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8D654" w14:textId="77777777" w:rsidR="00CE5A8F" w:rsidRPr="00E46B70" w:rsidRDefault="00CE5A8F" w:rsidP="00CE5A8F">
      <w:pPr>
        <w:spacing w:after="0" w:line="240" w:lineRule="auto"/>
        <w:jc w:val="center"/>
        <w:rPr>
          <w:rFonts w:ascii="PT Astra Serif" w:hAnsi="PT Astra Serif"/>
          <w:b/>
          <w:color w:val="000000"/>
          <w:sz w:val="30"/>
          <w:szCs w:val="36"/>
        </w:rPr>
      </w:pPr>
      <w:bookmarkStart w:id="0" w:name="_Hlk86059192"/>
      <w:r w:rsidRPr="00E46B70">
        <w:rPr>
          <w:rFonts w:ascii="PT Astra Serif" w:hAnsi="PT Astra Serif"/>
          <w:b/>
          <w:color w:val="000000"/>
          <w:sz w:val="30"/>
          <w:szCs w:val="36"/>
        </w:rPr>
        <w:t xml:space="preserve">Учетная политика </w:t>
      </w:r>
    </w:p>
    <w:p w14:paraId="3EA34F40" w14:textId="77777777" w:rsidR="00CE5A8F" w:rsidRPr="00E46B70" w:rsidRDefault="00CE5A8F" w:rsidP="00CE5A8F">
      <w:pPr>
        <w:spacing w:after="0" w:line="240" w:lineRule="auto"/>
        <w:jc w:val="center"/>
        <w:rPr>
          <w:rFonts w:ascii="PT Astra Serif" w:hAnsi="PT Astra Serif"/>
          <w:b/>
          <w:color w:val="000000"/>
          <w:sz w:val="30"/>
          <w:szCs w:val="36"/>
        </w:rPr>
      </w:pPr>
      <w:r w:rsidRPr="00E46B70">
        <w:rPr>
          <w:rFonts w:ascii="PT Astra Serif" w:hAnsi="PT Astra Serif"/>
          <w:b/>
          <w:color w:val="000000"/>
          <w:sz w:val="30"/>
          <w:szCs w:val="36"/>
        </w:rPr>
        <w:t>государственного учреждения Тульской области</w:t>
      </w:r>
    </w:p>
    <w:p w14:paraId="1A2411F6" w14:textId="77777777" w:rsidR="00CE5A8F" w:rsidRPr="00E46B70" w:rsidRDefault="00CE5A8F" w:rsidP="00CE5A8F">
      <w:pPr>
        <w:spacing w:after="0" w:line="240" w:lineRule="auto"/>
        <w:jc w:val="center"/>
        <w:rPr>
          <w:rFonts w:ascii="PT Astra Serif" w:hAnsi="PT Astra Serif"/>
          <w:b/>
          <w:color w:val="000000"/>
          <w:sz w:val="30"/>
          <w:szCs w:val="36"/>
        </w:rPr>
      </w:pPr>
      <w:r w:rsidRPr="00E46B70">
        <w:rPr>
          <w:rFonts w:ascii="PT Astra Serif" w:hAnsi="PT Astra Serif"/>
          <w:b/>
          <w:color w:val="000000"/>
          <w:sz w:val="30"/>
          <w:szCs w:val="36"/>
        </w:rPr>
        <w:t xml:space="preserve"> «Информационное агентство «Регион 71»</w:t>
      </w:r>
    </w:p>
    <w:p w14:paraId="38D54C31" w14:textId="77777777" w:rsidR="00CE5A8F" w:rsidRDefault="00CE5A8F" w:rsidP="0037151B">
      <w:pPr>
        <w:spacing w:after="0" w:line="240" w:lineRule="auto"/>
        <w:jc w:val="right"/>
        <w:rPr>
          <w:rFonts w:ascii="PT Astra Serif" w:hAnsi="PT Astra Serif"/>
          <w:bCs/>
          <w:color w:val="000000"/>
          <w:sz w:val="24"/>
          <w:szCs w:val="24"/>
        </w:rPr>
      </w:pPr>
    </w:p>
    <w:p w14:paraId="739FFBE0" w14:textId="7F59F33C" w:rsidR="00667BA4" w:rsidRPr="0037151B" w:rsidRDefault="00667BA4" w:rsidP="0037151B">
      <w:pPr>
        <w:spacing w:after="0" w:line="240" w:lineRule="auto"/>
        <w:jc w:val="right"/>
        <w:rPr>
          <w:rFonts w:ascii="PT Astra Serif" w:hAnsi="PT Astra Serif"/>
          <w:bCs/>
          <w:color w:val="000000"/>
          <w:sz w:val="24"/>
          <w:szCs w:val="24"/>
        </w:rPr>
      </w:pPr>
      <w:r w:rsidRPr="0037151B">
        <w:rPr>
          <w:rFonts w:ascii="PT Astra Serif" w:hAnsi="PT Astra Serif"/>
          <w:bCs/>
          <w:color w:val="000000"/>
          <w:sz w:val="24"/>
          <w:szCs w:val="24"/>
        </w:rPr>
        <w:t>(</w:t>
      </w:r>
      <w:r w:rsidR="00532A9E" w:rsidRPr="0037151B">
        <w:rPr>
          <w:rFonts w:ascii="PT Astra Serif" w:hAnsi="PT Astra Serif"/>
          <w:bCs/>
          <w:color w:val="000000"/>
          <w:sz w:val="24"/>
          <w:szCs w:val="24"/>
        </w:rPr>
        <w:t xml:space="preserve">в редакции </w:t>
      </w:r>
      <w:r w:rsidRPr="0037151B">
        <w:rPr>
          <w:rFonts w:ascii="PT Astra Serif" w:hAnsi="PT Astra Serif"/>
          <w:bCs/>
          <w:color w:val="000000"/>
          <w:sz w:val="24"/>
          <w:szCs w:val="24"/>
        </w:rPr>
        <w:t>приказ</w:t>
      </w:r>
      <w:r w:rsidR="00532A9E" w:rsidRPr="0037151B">
        <w:rPr>
          <w:rFonts w:ascii="PT Astra Serif" w:hAnsi="PT Astra Serif"/>
          <w:bCs/>
          <w:color w:val="000000"/>
          <w:sz w:val="24"/>
          <w:szCs w:val="24"/>
        </w:rPr>
        <w:t>а №</w:t>
      </w:r>
      <w:r w:rsidR="00466808" w:rsidRPr="0037151B">
        <w:rPr>
          <w:rFonts w:ascii="PT Astra Serif" w:hAnsi="PT Astra Serif"/>
          <w:bCs/>
          <w:color w:val="000000"/>
          <w:sz w:val="24"/>
          <w:szCs w:val="24"/>
        </w:rPr>
        <w:t>94</w:t>
      </w:r>
      <w:r w:rsidR="00532A9E" w:rsidRPr="0037151B">
        <w:rPr>
          <w:rFonts w:ascii="PT Astra Serif" w:hAnsi="PT Astra Serif"/>
          <w:bCs/>
          <w:color w:val="000000"/>
          <w:sz w:val="24"/>
          <w:szCs w:val="24"/>
        </w:rPr>
        <w:t>-осн</w:t>
      </w:r>
      <w:r w:rsidRPr="0037151B">
        <w:rPr>
          <w:rFonts w:ascii="PT Astra Serif" w:hAnsi="PT Astra Serif"/>
          <w:bCs/>
          <w:color w:val="000000"/>
          <w:sz w:val="24"/>
          <w:szCs w:val="24"/>
        </w:rPr>
        <w:t xml:space="preserve"> от 3</w:t>
      </w:r>
      <w:r w:rsidR="00E16D37" w:rsidRPr="0037151B">
        <w:rPr>
          <w:rFonts w:ascii="PT Astra Serif" w:hAnsi="PT Astra Serif"/>
          <w:bCs/>
          <w:color w:val="000000"/>
          <w:sz w:val="24"/>
          <w:szCs w:val="24"/>
        </w:rPr>
        <w:t>1</w:t>
      </w:r>
      <w:r w:rsidRPr="0037151B">
        <w:rPr>
          <w:rFonts w:ascii="PT Astra Serif" w:hAnsi="PT Astra Serif"/>
          <w:bCs/>
          <w:color w:val="000000"/>
          <w:sz w:val="24"/>
          <w:szCs w:val="24"/>
        </w:rPr>
        <w:t>.1</w:t>
      </w:r>
      <w:r w:rsidR="00E16D37" w:rsidRPr="0037151B">
        <w:rPr>
          <w:rFonts w:ascii="PT Astra Serif" w:hAnsi="PT Astra Serif"/>
          <w:bCs/>
          <w:color w:val="000000"/>
          <w:sz w:val="24"/>
          <w:szCs w:val="24"/>
        </w:rPr>
        <w:t>0</w:t>
      </w:r>
      <w:r w:rsidRPr="0037151B">
        <w:rPr>
          <w:rFonts w:ascii="PT Astra Serif" w:hAnsi="PT Astra Serif"/>
          <w:bCs/>
          <w:color w:val="000000"/>
          <w:sz w:val="24"/>
          <w:szCs w:val="24"/>
        </w:rPr>
        <w:t>.202</w:t>
      </w:r>
      <w:r w:rsidR="00E16D37" w:rsidRPr="0037151B">
        <w:rPr>
          <w:rFonts w:ascii="PT Astra Serif" w:hAnsi="PT Astra Serif"/>
          <w:bCs/>
          <w:color w:val="000000"/>
          <w:sz w:val="24"/>
          <w:szCs w:val="24"/>
        </w:rPr>
        <w:t>3</w:t>
      </w:r>
      <w:r w:rsidRPr="0037151B">
        <w:rPr>
          <w:rFonts w:ascii="PT Astra Serif" w:hAnsi="PT Astra Serif"/>
          <w:bCs/>
          <w:color w:val="000000"/>
          <w:sz w:val="24"/>
          <w:szCs w:val="24"/>
        </w:rPr>
        <w:t>)</w:t>
      </w:r>
    </w:p>
    <w:bookmarkEnd w:id="0"/>
    <w:p w14:paraId="0A824D5A" w14:textId="77777777" w:rsidR="00667BA4" w:rsidRPr="0037151B" w:rsidRDefault="00667BA4" w:rsidP="0037151B">
      <w:pPr>
        <w:spacing w:after="0" w:line="240" w:lineRule="auto"/>
        <w:jc w:val="center"/>
        <w:rPr>
          <w:rFonts w:ascii="PT Astra Serif" w:hAnsi="PT Astra Serif"/>
          <w:b/>
          <w:bCs/>
          <w:color w:val="000000"/>
          <w:sz w:val="24"/>
          <w:szCs w:val="24"/>
        </w:rPr>
      </w:pPr>
    </w:p>
    <w:p w14:paraId="01A6F2CF" w14:textId="5B8EA5FA" w:rsidR="001E14E7" w:rsidRDefault="001E14E7" w:rsidP="0037151B">
      <w:pPr>
        <w:spacing w:after="0" w:line="240" w:lineRule="auto"/>
        <w:jc w:val="center"/>
        <w:rPr>
          <w:rFonts w:ascii="PT Astra Serif" w:hAnsi="PT Astra Serif"/>
          <w:b/>
          <w:bCs/>
          <w:color w:val="000000"/>
          <w:sz w:val="24"/>
          <w:szCs w:val="24"/>
        </w:rPr>
      </w:pPr>
      <w:r w:rsidRPr="0037151B">
        <w:rPr>
          <w:rFonts w:ascii="PT Astra Serif" w:hAnsi="PT Astra Serif"/>
          <w:b/>
          <w:bCs/>
          <w:color w:val="000000"/>
          <w:sz w:val="24"/>
          <w:szCs w:val="24"/>
        </w:rPr>
        <w:t>Учетная политика для целей бухгалтерского учета</w:t>
      </w:r>
    </w:p>
    <w:p w14:paraId="62283C85" w14:textId="77777777" w:rsidR="00C44681" w:rsidRPr="0037151B" w:rsidRDefault="00C44681" w:rsidP="0037151B">
      <w:pPr>
        <w:spacing w:after="0" w:line="240" w:lineRule="auto"/>
        <w:jc w:val="center"/>
        <w:rPr>
          <w:rFonts w:ascii="PT Astra Serif" w:hAnsi="PT Astra Serif"/>
          <w:color w:val="000000"/>
          <w:sz w:val="24"/>
          <w:szCs w:val="24"/>
        </w:rPr>
      </w:pPr>
    </w:p>
    <w:p w14:paraId="15CC407F" w14:textId="77777777" w:rsidR="00E16D37" w:rsidRPr="0037151B" w:rsidRDefault="00E16D37" w:rsidP="0037151B">
      <w:pPr>
        <w:spacing w:after="0" w:line="240" w:lineRule="auto"/>
        <w:ind w:firstLine="567"/>
        <w:rPr>
          <w:rFonts w:ascii="PT Astra Serif" w:hAnsi="PT Astra Serif"/>
          <w:sz w:val="24"/>
          <w:szCs w:val="24"/>
        </w:rPr>
      </w:pPr>
      <w:r w:rsidRPr="0037151B">
        <w:rPr>
          <w:rFonts w:ascii="PT Astra Serif" w:hAnsi="PT Astra Serif"/>
          <w:color w:val="000000"/>
          <w:sz w:val="24"/>
          <w:szCs w:val="24"/>
        </w:rPr>
        <w:t xml:space="preserve">Учетная политика государственного учреждения Тульской области «Информационное агентство «Регион 71» (далее – учреждение) разработана в </w:t>
      </w:r>
      <w:r w:rsidRPr="0037151B">
        <w:rPr>
          <w:rFonts w:ascii="PT Astra Serif" w:hAnsi="PT Astra Serif"/>
          <w:sz w:val="24"/>
          <w:szCs w:val="24"/>
        </w:rPr>
        <w:t>соответствии:</w:t>
      </w:r>
    </w:p>
    <w:p w14:paraId="57D3128A" w14:textId="77777777" w:rsidR="00E16D37" w:rsidRPr="0037151B" w:rsidRDefault="00E16D37">
      <w:pPr>
        <w:numPr>
          <w:ilvl w:val="0"/>
          <w:numId w:val="66"/>
        </w:numPr>
        <w:spacing w:after="0" w:line="240" w:lineRule="auto"/>
        <w:ind w:left="0" w:firstLine="567"/>
        <w:rPr>
          <w:rFonts w:ascii="PT Astra Serif" w:hAnsi="PT Astra Serif" w:cs="Arial"/>
          <w:sz w:val="24"/>
          <w:szCs w:val="24"/>
          <w:lang w:eastAsia="ru-RU"/>
        </w:rPr>
      </w:pPr>
      <w:r w:rsidRPr="0037151B">
        <w:rPr>
          <w:rFonts w:ascii="PT Astra Serif" w:hAnsi="PT Astra Serif" w:cs="Arial"/>
          <w:sz w:val="24"/>
          <w:szCs w:val="24"/>
          <w:lang w:eastAsia="ru-RU"/>
        </w:rPr>
        <w:t>с </w:t>
      </w:r>
      <w:hyperlink r:id="rId8" w:anchor="/document/99/902249301/" w:history="1">
        <w:r w:rsidRPr="0037151B">
          <w:rPr>
            <w:rFonts w:ascii="PT Astra Serif" w:hAnsi="PT Astra Serif" w:cs="Arial"/>
            <w:sz w:val="24"/>
            <w:szCs w:val="24"/>
            <w:lang w:eastAsia="ru-RU"/>
          </w:rPr>
          <w:t>приказом Минфина от 01.12.2010 № 157н</w:t>
        </w:r>
      </w:hyperlink>
      <w:r w:rsidRPr="0037151B">
        <w:rPr>
          <w:rFonts w:ascii="PT Astra Serif" w:hAnsi="PT Astra Serif" w:cs="Arial"/>
          <w:sz w:val="24"/>
          <w:szCs w:val="24"/>
          <w:lang w:eastAsia="ru-RU"/>
        </w:rPr>
        <w:t>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к Единому плану счетов № 157н);</w:t>
      </w:r>
    </w:p>
    <w:p w14:paraId="577B2022" w14:textId="77777777" w:rsidR="00E16D37" w:rsidRPr="0037151B" w:rsidRDefault="00E16D37">
      <w:pPr>
        <w:numPr>
          <w:ilvl w:val="0"/>
          <w:numId w:val="66"/>
        </w:numPr>
        <w:spacing w:after="0" w:line="240" w:lineRule="auto"/>
        <w:ind w:left="0" w:firstLine="567"/>
        <w:rPr>
          <w:rFonts w:ascii="PT Astra Serif" w:hAnsi="PT Astra Serif" w:cs="Arial"/>
          <w:sz w:val="24"/>
          <w:szCs w:val="24"/>
          <w:lang w:eastAsia="ru-RU"/>
        </w:rPr>
      </w:pPr>
      <w:hyperlink r:id="rId9" w:anchor="/document/99/902254661/" w:history="1">
        <w:r w:rsidRPr="0037151B">
          <w:rPr>
            <w:rFonts w:ascii="PT Astra Serif" w:hAnsi="PT Astra Serif" w:cs="Arial"/>
            <w:sz w:val="24"/>
            <w:szCs w:val="24"/>
            <w:lang w:eastAsia="ru-RU"/>
          </w:rPr>
          <w:t>приказом Минфина от 23.12.2010 № 183н</w:t>
        </w:r>
      </w:hyperlink>
      <w:r w:rsidRPr="0037151B">
        <w:rPr>
          <w:rFonts w:ascii="PT Astra Serif" w:hAnsi="PT Astra Serif" w:cs="Arial"/>
          <w:sz w:val="24"/>
          <w:szCs w:val="24"/>
          <w:lang w:eastAsia="ru-RU"/>
        </w:rPr>
        <w:t> «Об утверждении Плана счетов бухгалтерского учета автономных учреждений и Инструкции по его применению» (далее – Инструкция № 183н);</w:t>
      </w:r>
    </w:p>
    <w:p w14:paraId="298C96B0" w14:textId="77777777" w:rsidR="00E16D37" w:rsidRPr="0037151B" w:rsidRDefault="00E16D37">
      <w:pPr>
        <w:numPr>
          <w:ilvl w:val="0"/>
          <w:numId w:val="66"/>
        </w:numPr>
        <w:spacing w:after="0" w:line="240" w:lineRule="auto"/>
        <w:ind w:left="0" w:firstLine="567"/>
        <w:rPr>
          <w:rFonts w:ascii="PT Astra Serif" w:hAnsi="PT Astra Serif"/>
          <w:sz w:val="24"/>
          <w:szCs w:val="24"/>
          <w:lang w:eastAsia="ru-RU"/>
        </w:rPr>
      </w:pPr>
      <w:hyperlink r:id="rId10" w:anchor="/document/99/350600028/" w:tgtFrame="_self" w:tooltip="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 w:history="1">
        <w:r w:rsidRPr="0037151B">
          <w:rPr>
            <w:rFonts w:ascii="PT Astra Serif" w:hAnsi="PT Astra Serif" w:cs="Arial"/>
            <w:sz w:val="24"/>
            <w:szCs w:val="24"/>
            <w:lang w:eastAsia="ru-RU"/>
          </w:rPr>
          <w:t>приказом Минфина от 24.05.2022 № 82н</w:t>
        </w:r>
      </w:hyperlink>
      <w:r w:rsidRPr="0037151B">
        <w:rPr>
          <w:rFonts w:ascii="PT Astra Serif" w:hAnsi="PT Astra Serif" w:cs="Arial"/>
          <w:sz w:val="24"/>
          <w:szCs w:val="24"/>
          <w:lang w:eastAsia="ru-RU"/>
        </w:rPr>
        <w:t> «О</w:t>
      </w:r>
    </w:p>
    <w:p w14:paraId="117DABB7" w14:textId="77777777" w:rsidR="00E16D37" w:rsidRPr="0037151B" w:rsidRDefault="00E16D37" w:rsidP="0037151B">
      <w:pPr>
        <w:spacing w:after="0" w:line="240" w:lineRule="auto"/>
        <w:ind w:firstLine="567"/>
        <w:rPr>
          <w:rFonts w:ascii="PT Astra Serif" w:hAnsi="PT Astra Serif"/>
          <w:sz w:val="24"/>
          <w:szCs w:val="24"/>
          <w:lang w:eastAsia="ru-RU"/>
        </w:rPr>
      </w:pPr>
      <w:r w:rsidRPr="0037151B">
        <w:rPr>
          <w:rFonts w:ascii="PT Astra Serif" w:hAnsi="PT Astra Serif" w:cs="Arial"/>
          <w:sz w:val="24"/>
          <w:szCs w:val="24"/>
          <w:lang w:eastAsia="ru-RU"/>
        </w:rPr>
        <w:t> Порядке формирования и применения кодов бюджетной классификации Российской Федерации, их структуре и принципах назначения» (далее — приказ № 82н);</w:t>
      </w:r>
    </w:p>
    <w:p w14:paraId="1D3153CA" w14:textId="4C23E99B" w:rsidR="00E16D37" w:rsidRPr="0037151B" w:rsidRDefault="00E16D37">
      <w:pPr>
        <w:numPr>
          <w:ilvl w:val="0"/>
          <w:numId w:val="66"/>
        </w:numPr>
        <w:spacing w:after="0" w:line="240" w:lineRule="auto"/>
        <w:ind w:left="0" w:firstLine="567"/>
        <w:rPr>
          <w:rFonts w:ascii="PT Astra Serif" w:hAnsi="PT Astra Serif" w:cs="Arial"/>
          <w:sz w:val="24"/>
          <w:szCs w:val="24"/>
          <w:lang w:eastAsia="ru-RU"/>
        </w:rPr>
      </w:pPr>
      <w:hyperlink r:id="rId11" w:anchor="/document/99/555944502/" w:tooltip="Об утверждении Порядка применения классификации операций сектора государственного управления" w:history="1">
        <w:r w:rsidRPr="0037151B">
          <w:rPr>
            <w:rFonts w:ascii="PT Astra Serif" w:hAnsi="PT Astra Serif" w:cs="Arial"/>
            <w:sz w:val="24"/>
            <w:szCs w:val="24"/>
            <w:lang w:eastAsia="ru-RU"/>
          </w:rPr>
          <w:t>приказом Минфина от 29.11.2017 № 209н</w:t>
        </w:r>
      </w:hyperlink>
      <w:r w:rsidRPr="0037151B">
        <w:rPr>
          <w:rFonts w:ascii="PT Astra Serif" w:hAnsi="PT Astra Serif" w:cs="Arial"/>
          <w:sz w:val="24"/>
          <w:szCs w:val="24"/>
          <w:lang w:eastAsia="ru-RU"/>
        </w:rPr>
        <w:t> «Об утверждении Порядка применения классификации операций сектора государственного управления»</w:t>
      </w:r>
      <w:r w:rsidR="00994824">
        <w:rPr>
          <w:rFonts w:ascii="PT Astra Serif" w:hAnsi="PT Astra Serif" w:cs="Arial"/>
          <w:sz w:val="24"/>
          <w:szCs w:val="24"/>
          <w:lang w:eastAsia="ru-RU"/>
        </w:rPr>
        <w:t xml:space="preserve"> </w:t>
      </w:r>
      <w:r w:rsidRPr="0037151B">
        <w:rPr>
          <w:rFonts w:ascii="PT Astra Serif" w:hAnsi="PT Astra Serif" w:cs="Arial"/>
          <w:sz w:val="24"/>
          <w:szCs w:val="24"/>
          <w:lang w:eastAsia="ru-RU"/>
        </w:rPr>
        <w:t>(далее – приказ № 209н);</w:t>
      </w:r>
    </w:p>
    <w:p w14:paraId="08682ABA" w14:textId="77777777" w:rsidR="00E16D37" w:rsidRPr="0037151B" w:rsidRDefault="00E16D37">
      <w:pPr>
        <w:numPr>
          <w:ilvl w:val="0"/>
          <w:numId w:val="66"/>
        </w:numPr>
        <w:spacing w:after="0" w:line="240" w:lineRule="auto"/>
        <w:ind w:left="0" w:firstLine="567"/>
        <w:rPr>
          <w:rFonts w:ascii="PT Astra Serif" w:hAnsi="PT Astra Serif" w:cs="Arial"/>
          <w:sz w:val="24"/>
          <w:szCs w:val="24"/>
          <w:lang w:eastAsia="ru-RU"/>
        </w:rPr>
      </w:pPr>
      <w:hyperlink r:id="rId12" w:anchor="/document/99/420266549/" w:tooltip="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w:history="1">
        <w:r w:rsidRPr="0037151B">
          <w:rPr>
            <w:rFonts w:ascii="PT Astra Serif" w:hAnsi="PT Astra Serif" w:cs="Arial"/>
            <w:sz w:val="24"/>
            <w:szCs w:val="24"/>
            <w:lang w:eastAsia="ru-RU"/>
          </w:rPr>
          <w:t>приказом Минфина от 30.03.2015 № 52н</w:t>
        </w:r>
      </w:hyperlink>
      <w:r w:rsidRPr="0037151B">
        <w:rPr>
          <w:rFonts w:ascii="PT Astra Serif" w:hAnsi="PT Astra Serif" w:cs="Arial"/>
          <w:sz w:val="24"/>
          <w:szCs w:val="24"/>
          <w:lang w:eastAsia="ru-RU"/>
        </w:rPr>
        <w:t>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14:paraId="1F3BD9D8" w14:textId="77777777" w:rsidR="00E16D37" w:rsidRPr="0037151B" w:rsidRDefault="00E16D37">
      <w:pPr>
        <w:numPr>
          <w:ilvl w:val="0"/>
          <w:numId w:val="66"/>
        </w:numPr>
        <w:spacing w:after="0" w:line="240" w:lineRule="auto"/>
        <w:ind w:left="0" w:firstLine="567"/>
        <w:rPr>
          <w:rFonts w:ascii="PT Astra Serif" w:hAnsi="PT Astra Serif" w:cs="Arial"/>
          <w:sz w:val="24"/>
          <w:szCs w:val="24"/>
          <w:lang w:eastAsia="ru-RU"/>
        </w:rPr>
      </w:pPr>
      <w:hyperlink r:id="rId13" w:anchor="/document/99/603561707/" w:tgtFrame="_self" w:tooltip="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history="1">
        <w:r w:rsidRPr="0037151B">
          <w:rPr>
            <w:rFonts w:ascii="PT Astra Serif" w:hAnsi="PT Astra Serif" w:cs="Arial"/>
            <w:sz w:val="24"/>
            <w:szCs w:val="24"/>
            <w:lang w:eastAsia="ru-RU"/>
          </w:rPr>
          <w:t>приказом Минфина от 15.04.2021 № 61н</w:t>
        </w:r>
      </w:hyperlink>
      <w:r w:rsidRPr="0037151B">
        <w:rPr>
          <w:rFonts w:ascii="PT Astra Serif" w:hAnsi="PT Astra Serif" w:cs="Arial"/>
          <w:sz w:val="24"/>
          <w:szCs w:val="24"/>
          <w:lang w:eastAsia="ru-RU"/>
        </w:rPr>
        <w:t>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p>
    <w:p w14:paraId="5620F6C1" w14:textId="77777777" w:rsidR="00E16D37" w:rsidRPr="0037151B" w:rsidRDefault="00E16D37">
      <w:pPr>
        <w:numPr>
          <w:ilvl w:val="0"/>
          <w:numId w:val="66"/>
        </w:numPr>
        <w:spacing w:after="0" w:line="240" w:lineRule="auto"/>
        <w:ind w:left="0" w:firstLine="567"/>
        <w:rPr>
          <w:rFonts w:ascii="PT Astra Serif" w:hAnsi="PT Astra Serif" w:cs="Arial"/>
          <w:sz w:val="24"/>
          <w:szCs w:val="24"/>
          <w:lang w:eastAsia="ru-RU"/>
        </w:rPr>
      </w:pPr>
      <w:r w:rsidRPr="0037151B">
        <w:rPr>
          <w:rFonts w:ascii="PT Astra Serif" w:hAnsi="PT Astra Serif" w:cs="Arial"/>
          <w:sz w:val="24"/>
          <w:szCs w:val="24"/>
          <w:lang w:eastAsia="ru-RU"/>
        </w:rPr>
        <w:t>федеральными стандартами бухгалтерского учета государственных финансов, утвержденными приказами Минфина от 31.12.2016 </w:t>
      </w:r>
      <w:hyperlink r:id="rId14" w:anchor="/document/99/420388973/" w:history="1">
        <w:r w:rsidRPr="0037151B">
          <w:rPr>
            <w:rFonts w:ascii="PT Astra Serif" w:hAnsi="PT Astra Serif" w:cs="Arial"/>
            <w:sz w:val="24"/>
            <w:szCs w:val="24"/>
            <w:lang w:eastAsia="ru-RU"/>
          </w:rPr>
          <w:t>№ 256н</w:t>
        </w:r>
      </w:hyperlink>
      <w:r w:rsidRPr="0037151B">
        <w:rPr>
          <w:rFonts w:ascii="PT Astra Serif" w:hAnsi="PT Astra Serif" w:cs="Arial"/>
          <w:sz w:val="24"/>
          <w:szCs w:val="24"/>
          <w:lang w:eastAsia="ru-RU"/>
        </w:rPr>
        <w:t>, </w:t>
      </w:r>
      <w:hyperlink r:id="rId15" w:anchor="/document/99/420389698/" w:history="1">
        <w:r w:rsidRPr="0037151B">
          <w:rPr>
            <w:rFonts w:ascii="PT Astra Serif" w:hAnsi="PT Astra Serif" w:cs="Arial"/>
            <w:sz w:val="24"/>
            <w:szCs w:val="24"/>
            <w:lang w:eastAsia="ru-RU"/>
          </w:rPr>
          <w:t>257н</w:t>
        </w:r>
      </w:hyperlink>
      <w:r w:rsidRPr="0037151B">
        <w:rPr>
          <w:rFonts w:ascii="PT Astra Serif" w:hAnsi="PT Astra Serif" w:cs="Arial"/>
          <w:sz w:val="24"/>
          <w:szCs w:val="24"/>
          <w:lang w:eastAsia="ru-RU"/>
        </w:rPr>
        <w:t>, </w:t>
      </w:r>
      <w:hyperlink r:id="rId16" w:anchor="/document/99/420389699/" w:history="1">
        <w:r w:rsidRPr="0037151B">
          <w:rPr>
            <w:rFonts w:ascii="PT Astra Serif" w:hAnsi="PT Astra Serif" w:cs="Arial"/>
            <w:sz w:val="24"/>
            <w:szCs w:val="24"/>
            <w:lang w:eastAsia="ru-RU"/>
          </w:rPr>
          <w:t>258н</w:t>
        </w:r>
      </w:hyperlink>
      <w:r w:rsidRPr="0037151B">
        <w:rPr>
          <w:rFonts w:ascii="PT Astra Serif" w:hAnsi="PT Astra Serif" w:cs="Arial"/>
          <w:sz w:val="24"/>
          <w:szCs w:val="24"/>
          <w:lang w:eastAsia="ru-RU"/>
        </w:rPr>
        <w:t>, </w:t>
      </w:r>
      <w:hyperlink r:id="rId17" w:anchor="/document/99/420388972/" w:history="1">
        <w:r w:rsidRPr="0037151B">
          <w:rPr>
            <w:rFonts w:ascii="PT Astra Serif" w:hAnsi="PT Astra Serif" w:cs="Arial"/>
            <w:sz w:val="24"/>
            <w:szCs w:val="24"/>
            <w:lang w:eastAsia="ru-RU"/>
          </w:rPr>
          <w:t>259н</w:t>
        </w:r>
      </w:hyperlink>
      <w:r w:rsidRPr="0037151B">
        <w:rPr>
          <w:rFonts w:ascii="PT Astra Serif" w:hAnsi="PT Astra Serif" w:cs="Arial"/>
          <w:sz w:val="24"/>
          <w:szCs w:val="24"/>
          <w:lang w:eastAsia="ru-RU"/>
        </w:rPr>
        <w:t>, </w:t>
      </w:r>
      <w:hyperlink r:id="rId18" w:anchor="/document/99/420389697/" w:history="1">
        <w:r w:rsidRPr="0037151B">
          <w:rPr>
            <w:rFonts w:ascii="PT Astra Serif" w:hAnsi="PT Astra Serif" w:cs="Arial"/>
            <w:sz w:val="24"/>
            <w:szCs w:val="24"/>
            <w:lang w:eastAsia="ru-RU"/>
          </w:rPr>
          <w:t>260н</w:t>
        </w:r>
      </w:hyperlink>
      <w:r w:rsidRPr="0037151B">
        <w:rPr>
          <w:rFonts w:ascii="PT Astra Serif" w:hAnsi="PT Astra Serif" w:cs="Arial"/>
          <w:sz w:val="24"/>
          <w:szCs w:val="24"/>
          <w:lang w:eastAsia="ru-RU"/>
        </w:rPr>
        <w:t>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w:t>
      </w:r>
      <w:hyperlink r:id="rId19" w:anchor="/document/99/542618106/" w:history="1">
        <w:r w:rsidRPr="0037151B">
          <w:rPr>
            <w:rFonts w:ascii="PT Astra Serif" w:hAnsi="PT Astra Serif" w:cs="Arial"/>
            <w:sz w:val="24"/>
            <w:szCs w:val="24"/>
            <w:lang w:eastAsia="ru-RU"/>
          </w:rPr>
          <w:t>№ 274н</w:t>
        </w:r>
      </w:hyperlink>
      <w:r w:rsidRPr="0037151B">
        <w:rPr>
          <w:rFonts w:ascii="PT Astra Serif" w:hAnsi="PT Astra Serif" w:cs="Arial"/>
          <w:sz w:val="24"/>
          <w:szCs w:val="24"/>
          <w:lang w:eastAsia="ru-RU"/>
        </w:rPr>
        <w:t>, </w:t>
      </w:r>
      <w:hyperlink r:id="rId20" w:anchor="/document/99/542618140/" w:history="1">
        <w:r w:rsidRPr="0037151B">
          <w:rPr>
            <w:rFonts w:ascii="PT Astra Serif" w:hAnsi="PT Astra Serif" w:cs="Arial"/>
            <w:sz w:val="24"/>
            <w:szCs w:val="24"/>
            <w:lang w:eastAsia="ru-RU"/>
          </w:rPr>
          <w:t>275н</w:t>
        </w:r>
      </w:hyperlink>
      <w:r w:rsidRPr="0037151B">
        <w:rPr>
          <w:rFonts w:ascii="PT Astra Serif" w:hAnsi="PT Astra Serif" w:cs="Arial"/>
          <w:sz w:val="24"/>
          <w:szCs w:val="24"/>
          <w:lang w:eastAsia="ru-RU"/>
        </w:rPr>
        <w:t>, </w:t>
      </w:r>
      <w:hyperlink r:id="rId21" w:anchor="/document/99/542618109/" w:history="1">
        <w:r w:rsidRPr="0037151B">
          <w:rPr>
            <w:rFonts w:ascii="PT Astra Serif" w:hAnsi="PT Astra Serif" w:cs="Arial"/>
            <w:sz w:val="24"/>
            <w:szCs w:val="24"/>
            <w:lang w:eastAsia="ru-RU"/>
          </w:rPr>
          <w:t>277н</w:t>
        </w:r>
      </w:hyperlink>
      <w:r w:rsidRPr="0037151B">
        <w:rPr>
          <w:rFonts w:ascii="PT Astra Serif" w:hAnsi="PT Astra Serif" w:cs="Arial"/>
          <w:sz w:val="24"/>
          <w:szCs w:val="24"/>
          <w:lang w:eastAsia="ru-RU"/>
        </w:rPr>
        <w:t>, </w:t>
      </w:r>
      <w:hyperlink r:id="rId22" w:anchor="/document/99/542618111/" w:history="1">
        <w:r w:rsidRPr="0037151B">
          <w:rPr>
            <w:rFonts w:ascii="PT Astra Serif" w:hAnsi="PT Astra Serif" w:cs="Arial"/>
            <w:sz w:val="24"/>
            <w:szCs w:val="24"/>
            <w:lang w:eastAsia="ru-RU"/>
          </w:rPr>
          <w:t>278н</w:t>
        </w:r>
      </w:hyperlink>
      <w:r w:rsidRPr="0037151B">
        <w:rPr>
          <w:rFonts w:ascii="PT Astra Serif" w:hAnsi="PT Astra Serif" w:cs="Arial"/>
          <w:sz w:val="24"/>
          <w:szCs w:val="24"/>
          <w:lang w:eastAsia="ru-RU"/>
        </w:rPr>
        <w:t>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w:t>
      </w:r>
      <w:hyperlink r:id="rId23" w:anchor="/document/99/542619320/" w:history="1">
        <w:r w:rsidRPr="0037151B">
          <w:rPr>
            <w:rFonts w:ascii="PT Astra Serif" w:hAnsi="PT Astra Serif" w:cs="Arial"/>
            <w:sz w:val="24"/>
            <w:szCs w:val="24"/>
            <w:lang w:eastAsia="ru-RU"/>
          </w:rPr>
          <w:t>от 27.02.2018 № 32н</w:t>
        </w:r>
      </w:hyperlink>
      <w:r w:rsidRPr="0037151B">
        <w:rPr>
          <w:rFonts w:ascii="PT Astra Serif" w:hAnsi="PT Astra Serif" w:cs="Arial"/>
          <w:sz w:val="24"/>
          <w:szCs w:val="24"/>
          <w:lang w:eastAsia="ru-RU"/>
        </w:rPr>
        <w:t> (далее – СГС «Доходы»), </w:t>
      </w:r>
      <w:hyperlink r:id="rId24" w:anchor="/document/99/542619659/" w:history="1">
        <w:r w:rsidRPr="0037151B">
          <w:rPr>
            <w:rFonts w:ascii="PT Astra Serif" w:hAnsi="PT Astra Serif" w:cs="Arial"/>
            <w:sz w:val="24"/>
            <w:szCs w:val="24"/>
            <w:lang w:eastAsia="ru-RU"/>
          </w:rPr>
          <w:t>от 28.02.2018 № 34н</w:t>
        </w:r>
      </w:hyperlink>
      <w:r w:rsidRPr="0037151B">
        <w:rPr>
          <w:rFonts w:ascii="PT Astra Serif" w:hAnsi="PT Astra Serif" w:cs="Arial"/>
          <w:sz w:val="24"/>
          <w:szCs w:val="24"/>
          <w:lang w:eastAsia="ru-RU"/>
        </w:rPr>
        <w:t> (далее – СГС «Непроизведенные активы»), от 30.05.2018 </w:t>
      </w:r>
      <w:hyperlink r:id="rId25" w:anchor="/document/99/542627356/" w:history="1">
        <w:r w:rsidRPr="0037151B">
          <w:rPr>
            <w:rFonts w:ascii="PT Astra Serif" w:hAnsi="PT Astra Serif" w:cs="Arial"/>
            <w:sz w:val="24"/>
            <w:szCs w:val="24"/>
            <w:lang w:eastAsia="ru-RU"/>
          </w:rPr>
          <w:t>№122н</w:t>
        </w:r>
      </w:hyperlink>
      <w:r w:rsidRPr="0037151B">
        <w:rPr>
          <w:rFonts w:ascii="PT Astra Serif" w:hAnsi="PT Astra Serif" w:cs="Arial"/>
          <w:sz w:val="24"/>
          <w:szCs w:val="24"/>
          <w:lang w:eastAsia="ru-RU"/>
        </w:rPr>
        <w:t>, </w:t>
      </w:r>
      <w:hyperlink r:id="rId26" w:anchor="/document/99/542627357/" w:history="1">
        <w:r w:rsidRPr="0037151B">
          <w:rPr>
            <w:rFonts w:ascii="PT Astra Serif" w:hAnsi="PT Astra Serif" w:cs="Arial"/>
            <w:sz w:val="24"/>
            <w:szCs w:val="24"/>
            <w:lang w:eastAsia="ru-RU"/>
          </w:rPr>
          <w:t>124н</w:t>
        </w:r>
      </w:hyperlink>
      <w:r w:rsidRPr="0037151B">
        <w:rPr>
          <w:rFonts w:ascii="PT Astra Serif" w:hAnsi="PT Astra Serif" w:cs="Arial"/>
          <w:sz w:val="24"/>
          <w:szCs w:val="24"/>
          <w:lang w:eastAsia="ru-RU"/>
        </w:rPr>
        <w:t> (далее – соответственно СГС «Влияние изменений курсов иностранных валют», СГС «Резервы»), </w:t>
      </w:r>
      <w:hyperlink r:id="rId27" w:anchor="/document/99/542638393/" w:history="1">
        <w:r w:rsidRPr="0037151B">
          <w:rPr>
            <w:rFonts w:ascii="PT Astra Serif" w:hAnsi="PT Astra Serif" w:cs="Arial"/>
            <w:sz w:val="24"/>
            <w:szCs w:val="24"/>
            <w:lang w:eastAsia="ru-RU"/>
          </w:rPr>
          <w:t>от 07.12.2018 № 256н</w:t>
        </w:r>
      </w:hyperlink>
      <w:r w:rsidRPr="0037151B">
        <w:rPr>
          <w:rFonts w:ascii="PT Astra Serif" w:hAnsi="PT Astra Serif" w:cs="Arial"/>
          <w:sz w:val="24"/>
          <w:szCs w:val="24"/>
          <w:lang w:eastAsia="ru-RU"/>
        </w:rPr>
        <w:t> (далее – СГС «Запасы»), </w:t>
      </w:r>
      <w:hyperlink r:id="rId28" w:anchor="/document/99/542631865/" w:tgtFrame="_self" w:history="1">
        <w:r w:rsidRPr="0037151B">
          <w:rPr>
            <w:rFonts w:ascii="PT Astra Serif" w:hAnsi="PT Astra Serif" w:cs="Arial"/>
            <w:sz w:val="24"/>
            <w:szCs w:val="24"/>
            <w:lang w:eastAsia="ru-RU"/>
          </w:rPr>
          <w:t>от 29.06.2018 № 145н</w:t>
        </w:r>
      </w:hyperlink>
      <w:r w:rsidRPr="0037151B">
        <w:rPr>
          <w:rFonts w:ascii="PT Astra Serif" w:hAnsi="PT Astra Serif" w:cs="Arial"/>
          <w:sz w:val="24"/>
          <w:szCs w:val="24"/>
          <w:lang w:eastAsia="ru-RU"/>
        </w:rPr>
        <w:t> (далее – СГС «Долгосрочные договоры»), от 15.11.2019 </w:t>
      </w:r>
      <w:hyperlink r:id="rId29" w:anchor="/document/99/563895829/" w:history="1">
        <w:r w:rsidRPr="0037151B">
          <w:rPr>
            <w:rFonts w:ascii="PT Astra Serif" w:hAnsi="PT Astra Serif" w:cs="Arial"/>
            <w:sz w:val="24"/>
            <w:szCs w:val="24"/>
            <w:lang w:eastAsia="ru-RU"/>
          </w:rPr>
          <w:t>№ 181н</w:t>
        </w:r>
      </w:hyperlink>
      <w:r w:rsidRPr="0037151B">
        <w:rPr>
          <w:rFonts w:ascii="PT Astra Serif" w:hAnsi="PT Astra Serif" w:cs="Arial"/>
          <w:sz w:val="24"/>
          <w:szCs w:val="24"/>
          <w:lang w:eastAsia="ru-RU"/>
        </w:rPr>
        <w:t>, </w:t>
      </w:r>
      <w:hyperlink r:id="rId30" w:anchor="/document/99/563895826/" w:history="1">
        <w:r w:rsidRPr="0037151B">
          <w:rPr>
            <w:rFonts w:ascii="PT Astra Serif" w:hAnsi="PT Astra Serif" w:cs="Arial"/>
            <w:sz w:val="24"/>
            <w:szCs w:val="24"/>
            <w:lang w:eastAsia="ru-RU"/>
          </w:rPr>
          <w:t>182н</w:t>
        </w:r>
      </w:hyperlink>
      <w:r w:rsidRPr="0037151B">
        <w:rPr>
          <w:rFonts w:ascii="PT Astra Serif" w:hAnsi="PT Astra Serif" w:cs="Arial"/>
          <w:sz w:val="24"/>
          <w:szCs w:val="24"/>
          <w:lang w:eastAsia="ru-RU"/>
        </w:rPr>
        <w:t>, </w:t>
      </w:r>
      <w:hyperlink r:id="rId31" w:anchor="/document/99/563895828/" w:history="1">
        <w:r w:rsidRPr="0037151B">
          <w:rPr>
            <w:rFonts w:ascii="PT Astra Serif" w:hAnsi="PT Astra Serif" w:cs="Arial"/>
            <w:sz w:val="24"/>
            <w:szCs w:val="24"/>
            <w:lang w:eastAsia="ru-RU"/>
          </w:rPr>
          <w:t>183н</w:t>
        </w:r>
      </w:hyperlink>
      <w:r w:rsidRPr="0037151B">
        <w:rPr>
          <w:rFonts w:ascii="PT Astra Serif" w:hAnsi="PT Astra Serif" w:cs="Arial"/>
          <w:sz w:val="24"/>
          <w:szCs w:val="24"/>
          <w:lang w:eastAsia="ru-RU"/>
        </w:rPr>
        <w:t>, </w:t>
      </w:r>
      <w:hyperlink r:id="rId32" w:anchor="/document/99/563895827/" w:history="1">
        <w:r w:rsidRPr="0037151B">
          <w:rPr>
            <w:rFonts w:ascii="PT Astra Serif" w:hAnsi="PT Astra Serif" w:cs="Arial"/>
            <w:sz w:val="24"/>
            <w:szCs w:val="24"/>
            <w:lang w:eastAsia="ru-RU"/>
          </w:rPr>
          <w:t>184н</w:t>
        </w:r>
      </w:hyperlink>
      <w:r w:rsidRPr="0037151B">
        <w:rPr>
          <w:rFonts w:ascii="PT Astra Serif" w:hAnsi="PT Astra Serif" w:cs="Arial"/>
          <w:sz w:val="24"/>
          <w:szCs w:val="24"/>
          <w:lang w:eastAsia="ru-RU"/>
        </w:rPr>
        <w:t xml:space="preserve"> (далее – соответственно СГС </w:t>
      </w:r>
      <w:r w:rsidRPr="0037151B">
        <w:rPr>
          <w:rFonts w:ascii="PT Astra Serif" w:hAnsi="PT Astra Serif" w:cs="Arial"/>
          <w:sz w:val="24"/>
          <w:szCs w:val="24"/>
          <w:lang w:eastAsia="ru-RU"/>
        </w:rPr>
        <w:lastRenderedPageBreak/>
        <w:t>«Нематериальные активы», СГС «Затраты по заимствованиям», СГС «Совместная деятельность», СГС «Выплаты персоналу»), </w:t>
      </w:r>
      <w:hyperlink r:id="rId33" w:anchor="/document/99/542672797/" w:history="1">
        <w:r w:rsidRPr="0037151B">
          <w:rPr>
            <w:rFonts w:ascii="PT Astra Serif" w:hAnsi="PT Astra Serif" w:cs="Arial"/>
            <w:sz w:val="24"/>
            <w:szCs w:val="24"/>
            <w:lang w:eastAsia="ru-RU"/>
          </w:rPr>
          <w:t>от 30.06.2020 № 129н</w:t>
        </w:r>
      </w:hyperlink>
      <w:r w:rsidRPr="0037151B">
        <w:rPr>
          <w:rFonts w:ascii="PT Astra Serif" w:hAnsi="PT Astra Serif" w:cs="Arial"/>
          <w:sz w:val="24"/>
          <w:szCs w:val="24"/>
          <w:lang w:eastAsia="ru-RU"/>
        </w:rPr>
        <w:t> (далее – СГС «Финансовые инструменты»).</w:t>
      </w:r>
    </w:p>
    <w:p w14:paraId="49A7284C" w14:textId="77777777" w:rsidR="00E16D37" w:rsidRPr="0037151B" w:rsidRDefault="00E16D37" w:rsidP="0037151B">
      <w:pPr>
        <w:spacing w:after="0" w:line="240" w:lineRule="auto"/>
        <w:ind w:firstLine="567"/>
        <w:rPr>
          <w:rFonts w:ascii="PT Astra Serif" w:hAnsi="PT Astra Serif" w:cs="Arial"/>
          <w:sz w:val="24"/>
          <w:szCs w:val="24"/>
          <w:lang w:eastAsia="ru-RU"/>
        </w:rPr>
      </w:pPr>
      <w:r w:rsidRPr="0037151B">
        <w:rPr>
          <w:rFonts w:ascii="PT Astra Serif" w:hAnsi="PT Astra Serif" w:cs="Arial"/>
          <w:sz w:val="24"/>
          <w:szCs w:val="24"/>
          <w:lang w:eastAsia="ru-RU"/>
        </w:rPr>
        <w:t>В части исполнения полномочий получателя бюджетных средств учреждение ведет учет в соответствии с </w:t>
      </w:r>
      <w:hyperlink r:id="rId34" w:anchor="/document/99/902250003/" w:history="1">
        <w:r w:rsidRPr="0037151B">
          <w:rPr>
            <w:rFonts w:ascii="PT Astra Serif" w:hAnsi="PT Astra Serif" w:cs="Arial"/>
            <w:sz w:val="24"/>
            <w:szCs w:val="24"/>
            <w:lang w:eastAsia="ru-RU"/>
          </w:rPr>
          <w:t>приказом Минфина от 06.12.2010 № 162н</w:t>
        </w:r>
      </w:hyperlink>
      <w:r w:rsidRPr="0037151B">
        <w:rPr>
          <w:rFonts w:ascii="PT Astra Serif" w:hAnsi="PT Astra Serif" w:cs="Arial"/>
          <w:sz w:val="24"/>
          <w:szCs w:val="24"/>
          <w:lang w:eastAsia="ru-RU"/>
        </w:rPr>
        <w:t> «Об утверждении плана счетов бюджетного учета и Инструкции по его применению» (далее – Инструкция № 162н).</w:t>
      </w:r>
    </w:p>
    <w:p w14:paraId="2CC1D1D0" w14:textId="77777777" w:rsidR="00E16D37" w:rsidRPr="0037151B" w:rsidRDefault="00E16D37" w:rsidP="0037151B">
      <w:pPr>
        <w:spacing w:after="0" w:line="240" w:lineRule="auto"/>
        <w:rPr>
          <w:rFonts w:ascii="PT Astra Serif" w:hAnsi="PT Astra Serif"/>
          <w:color w:val="000000"/>
          <w:sz w:val="24"/>
          <w:szCs w:val="24"/>
        </w:rPr>
      </w:pPr>
      <w:r w:rsidRPr="0037151B">
        <w:rPr>
          <w:rFonts w:ascii="PT Astra Serif" w:hAnsi="PT Astra Serif" w:cs="Arial"/>
          <w:color w:val="222222"/>
          <w:sz w:val="24"/>
          <w:szCs w:val="24"/>
          <w:lang w:eastAsia="ru-RU"/>
        </w:rPr>
        <w:br/>
      </w:r>
      <w:r w:rsidRPr="0037151B">
        <w:rPr>
          <w:rFonts w:ascii="PT Astra Serif" w:hAnsi="PT Astra Serif"/>
          <w:color w:val="000000"/>
          <w:sz w:val="24"/>
          <w:szCs w:val="24"/>
        </w:rPr>
        <w:t>Используемые термины и сокращения</w:t>
      </w:r>
    </w:p>
    <w:tbl>
      <w:tblPr>
        <w:tblW w:w="9027" w:type="dxa"/>
        <w:tblCellMar>
          <w:top w:w="15" w:type="dxa"/>
          <w:left w:w="15" w:type="dxa"/>
          <w:bottom w:w="15" w:type="dxa"/>
          <w:right w:w="15" w:type="dxa"/>
        </w:tblCellMar>
        <w:tblLook w:val="0600" w:firstRow="0" w:lastRow="0" w:firstColumn="0" w:lastColumn="0" w:noHBand="1" w:noVBand="1"/>
      </w:tblPr>
      <w:tblGrid>
        <w:gridCol w:w="1908"/>
        <w:gridCol w:w="7119"/>
      </w:tblGrid>
      <w:tr w:rsidR="00E16D37" w:rsidRPr="0037151B" w14:paraId="5A30A04D" w14:textId="77777777" w:rsidTr="00BF7D07">
        <w:trPr>
          <w:trHeight w:val="347"/>
        </w:trPr>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9AE91D" w14:textId="77777777" w:rsidR="00E16D37" w:rsidRPr="0037151B" w:rsidRDefault="00E16D37" w:rsidP="0037151B">
            <w:pPr>
              <w:spacing w:after="0" w:line="240" w:lineRule="auto"/>
              <w:jc w:val="center"/>
              <w:rPr>
                <w:rFonts w:ascii="PT Astra Serif" w:hAnsi="PT Astra Serif"/>
                <w:sz w:val="24"/>
                <w:szCs w:val="24"/>
              </w:rPr>
            </w:pPr>
            <w:r w:rsidRPr="0037151B">
              <w:rPr>
                <w:rFonts w:ascii="PT Astra Serif" w:hAnsi="PT Astra Serif"/>
                <w:b/>
                <w:bCs/>
                <w:color w:val="000000"/>
                <w:sz w:val="24"/>
                <w:szCs w:val="24"/>
              </w:rPr>
              <w:t>Наименование</w:t>
            </w:r>
          </w:p>
        </w:tc>
        <w:tc>
          <w:tcPr>
            <w:tcW w:w="8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EDBB21" w14:textId="77777777" w:rsidR="00E16D37" w:rsidRPr="0037151B" w:rsidRDefault="00E16D37" w:rsidP="0037151B">
            <w:pPr>
              <w:spacing w:after="0" w:line="240" w:lineRule="auto"/>
              <w:jc w:val="center"/>
              <w:rPr>
                <w:rFonts w:ascii="PT Astra Serif" w:hAnsi="PT Astra Serif"/>
                <w:sz w:val="24"/>
                <w:szCs w:val="24"/>
              </w:rPr>
            </w:pPr>
            <w:r w:rsidRPr="0037151B">
              <w:rPr>
                <w:rFonts w:ascii="PT Astra Serif" w:hAnsi="PT Astra Serif"/>
                <w:b/>
                <w:bCs/>
                <w:color w:val="000000"/>
                <w:sz w:val="24"/>
                <w:szCs w:val="24"/>
              </w:rPr>
              <w:t>Расшифровка</w:t>
            </w:r>
          </w:p>
        </w:tc>
      </w:tr>
      <w:tr w:rsidR="00E16D37" w:rsidRPr="0037151B" w14:paraId="084B99F7" w14:textId="77777777" w:rsidTr="00BF7D07">
        <w:trPr>
          <w:trHeight w:val="513"/>
        </w:trPr>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829679" w14:textId="77777777" w:rsidR="00E16D37" w:rsidRPr="0037151B" w:rsidRDefault="00E16D37" w:rsidP="0037151B">
            <w:pPr>
              <w:spacing w:after="0" w:line="240" w:lineRule="auto"/>
              <w:rPr>
                <w:rFonts w:ascii="PT Astra Serif" w:hAnsi="PT Astra Serif"/>
                <w:sz w:val="24"/>
                <w:szCs w:val="24"/>
              </w:rPr>
            </w:pPr>
            <w:r w:rsidRPr="0037151B">
              <w:rPr>
                <w:rFonts w:ascii="PT Astra Serif" w:hAnsi="PT Astra Serif"/>
                <w:color w:val="000000"/>
                <w:sz w:val="24"/>
                <w:szCs w:val="24"/>
              </w:rPr>
              <w:t>Учреждение</w:t>
            </w:r>
          </w:p>
        </w:tc>
        <w:tc>
          <w:tcPr>
            <w:tcW w:w="8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D35409" w14:textId="77777777" w:rsidR="00E16D37" w:rsidRPr="0037151B" w:rsidRDefault="00E16D37" w:rsidP="0037151B">
            <w:pPr>
              <w:spacing w:after="0" w:line="240" w:lineRule="auto"/>
              <w:rPr>
                <w:rFonts w:ascii="PT Astra Serif" w:hAnsi="PT Astra Serif"/>
                <w:sz w:val="24"/>
                <w:szCs w:val="24"/>
              </w:rPr>
            </w:pPr>
            <w:r w:rsidRPr="0037151B">
              <w:rPr>
                <w:rFonts w:ascii="PT Astra Serif" w:hAnsi="PT Astra Serif"/>
                <w:color w:val="000000"/>
                <w:sz w:val="24"/>
                <w:szCs w:val="24"/>
              </w:rPr>
              <w:t>Государственное учреждение Тульской области «Информационное агентство «Регион 71»</w:t>
            </w:r>
          </w:p>
        </w:tc>
      </w:tr>
      <w:tr w:rsidR="00E16D37" w:rsidRPr="0037151B" w14:paraId="5FD3D045" w14:textId="77777777" w:rsidTr="00BF7D07">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5E5126" w14:textId="77777777" w:rsidR="00E16D37" w:rsidRPr="0037151B" w:rsidRDefault="00E16D37" w:rsidP="0037151B">
            <w:pPr>
              <w:spacing w:after="0" w:line="240" w:lineRule="auto"/>
              <w:rPr>
                <w:rFonts w:ascii="PT Astra Serif" w:hAnsi="PT Astra Serif"/>
                <w:sz w:val="24"/>
                <w:szCs w:val="24"/>
              </w:rPr>
            </w:pPr>
            <w:r w:rsidRPr="0037151B">
              <w:rPr>
                <w:rFonts w:ascii="PT Astra Serif" w:hAnsi="PT Astra Serif"/>
                <w:color w:val="000000"/>
                <w:sz w:val="24"/>
                <w:szCs w:val="24"/>
              </w:rPr>
              <w:t>КБК</w:t>
            </w:r>
          </w:p>
        </w:tc>
        <w:tc>
          <w:tcPr>
            <w:tcW w:w="8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5C1664" w14:textId="77777777" w:rsidR="00E16D37" w:rsidRPr="0037151B" w:rsidRDefault="00E16D37" w:rsidP="0037151B">
            <w:pPr>
              <w:spacing w:after="0" w:line="240" w:lineRule="auto"/>
              <w:rPr>
                <w:rFonts w:ascii="PT Astra Serif" w:hAnsi="PT Astra Serif"/>
                <w:sz w:val="24"/>
                <w:szCs w:val="24"/>
              </w:rPr>
            </w:pPr>
            <w:r w:rsidRPr="0037151B">
              <w:rPr>
                <w:rFonts w:ascii="PT Astra Serif" w:hAnsi="PT Astra Serif"/>
                <w:color w:val="000000"/>
                <w:sz w:val="24"/>
                <w:szCs w:val="24"/>
              </w:rPr>
              <w:t>1–17-е разряды номера счета в соответствии с Рабочим планом счетов</w:t>
            </w:r>
          </w:p>
        </w:tc>
      </w:tr>
      <w:tr w:rsidR="00E16D37" w:rsidRPr="0037151B" w14:paraId="6B02ADE5" w14:textId="77777777" w:rsidTr="00BF7D07">
        <w:trPr>
          <w:trHeight w:val="1180"/>
        </w:trPr>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E9CE04" w14:textId="77777777" w:rsidR="00E16D37" w:rsidRPr="0037151B" w:rsidRDefault="00E16D37" w:rsidP="0037151B">
            <w:pPr>
              <w:spacing w:after="0" w:line="240" w:lineRule="auto"/>
              <w:rPr>
                <w:rFonts w:ascii="PT Astra Serif" w:hAnsi="PT Astra Serif"/>
                <w:sz w:val="24"/>
                <w:szCs w:val="24"/>
              </w:rPr>
            </w:pPr>
            <w:r w:rsidRPr="0037151B">
              <w:rPr>
                <w:rFonts w:ascii="PT Astra Serif" w:hAnsi="PT Astra Serif"/>
                <w:color w:val="000000"/>
                <w:sz w:val="24"/>
                <w:szCs w:val="24"/>
              </w:rPr>
              <w:t>Х</w:t>
            </w:r>
          </w:p>
        </w:tc>
        <w:tc>
          <w:tcPr>
            <w:tcW w:w="8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915F52" w14:textId="77777777" w:rsidR="00E16D37" w:rsidRPr="0037151B" w:rsidRDefault="00E16D37" w:rsidP="0037151B">
            <w:pPr>
              <w:spacing w:after="0" w:line="240" w:lineRule="auto"/>
              <w:rPr>
                <w:rFonts w:ascii="PT Astra Serif" w:hAnsi="PT Astra Serif"/>
                <w:sz w:val="24"/>
                <w:szCs w:val="24"/>
              </w:rPr>
            </w:pPr>
            <w:r w:rsidRPr="0037151B">
              <w:rPr>
                <w:rFonts w:ascii="PT Astra Serif" w:hAnsi="PT Astra Serif"/>
                <w:color w:val="000000"/>
                <w:sz w:val="24"/>
                <w:szCs w:val="24"/>
              </w:rPr>
              <w:t>В зависимости от того, в каком разряде номера счета бухучета стоит обозначение:</w:t>
            </w:r>
            <w:r w:rsidRPr="0037151B">
              <w:rPr>
                <w:rFonts w:ascii="PT Astra Serif" w:hAnsi="PT Astra Serif"/>
                <w:sz w:val="24"/>
                <w:szCs w:val="24"/>
              </w:rPr>
              <w:br/>
            </w:r>
            <w:r w:rsidRPr="0037151B">
              <w:rPr>
                <w:rFonts w:ascii="PT Astra Serif" w:hAnsi="PT Astra Serif"/>
                <w:color w:val="000000"/>
                <w:sz w:val="24"/>
                <w:szCs w:val="24"/>
              </w:rPr>
              <w:t xml:space="preserve"> – 18-й разряд – код вида финансового обеспечения (деятельности);</w:t>
            </w:r>
            <w:r w:rsidRPr="0037151B">
              <w:rPr>
                <w:rFonts w:ascii="PT Astra Serif" w:hAnsi="PT Astra Serif"/>
                <w:sz w:val="24"/>
                <w:szCs w:val="24"/>
              </w:rPr>
              <w:br/>
            </w:r>
            <w:r w:rsidRPr="0037151B">
              <w:rPr>
                <w:rFonts w:ascii="PT Astra Serif" w:hAnsi="PT Astra Serif"/>
                <w:color w:val="000000"/>
                <w:sz w:val="24"/>
                <w:szCs w:val="24"/>
              </w:rPr>
              <w:t xml:space="preserve"> – 26-й разряд – соответствующая подстатья КОСГУ</w:t>
            </w:r>
          </w:p>
        </w:tc>
      </w:tr>
    </w:tbl>
    <w:p w14:paraId="3684F093" w14:textId="77777777" w:rsidR="00E16D37" w:rsidRPr="0037151B" w:rsidRDefault="00E16D37" w:rsidP="0037151B">
      <w:pPr>
        <w:spacing w:after="0" w:line="240" w:lineRule="auto"/>
        <w:jc w:val="right"/>
        <w:rPr>
          <w:rFonts w:ascii="PT Astra Serif" w:hAnsi="PT Astra Serif"/>
          <w:bCs/>
          <w:color w:val="000000"/>
          <w:sz w:val="24"/>
          <w:szCs w:val="24"/>
        </w:rPr>
      </w:pPr>
      <w:r w:rsidRPr="0037151B">
        <w:rPr>
          <w:rFonts w:ascii="PT Astra Serif" w:hAnsi="PT Astra Serif"/>
          <w:bCs/>
          <w:color w:val="000000"/>
          <w:sz w:val="24"/>
          <w:szCs w:val="24"/>
        </w:rPr>
        <w:t xml:space="preserve"> </w:t>
      </w:r>
    </w:p>
    <w:p w14:paraId="2540C168" w14:textId="250E17C3" w:rsidR="00532A9E" w:rsidRDefault="00532A9E" w:rsidP="0037151B">
      <w:pPr>
        <w:spacing w:after="0" w:line="240" w:lineRule="auto"/>
        <w:jc w:val="right"/>
        <w:rPr>
          <w:rFonts w:ascii="PT Astra Serif" w:hAnsi="PT Astra Serif"/>
          <w:bCs/>
          <w:color w:val="000000"/>
          <w:sz w:val="24"/>
          <w:szCs w:val="24"/>
        </w:rPr>
      </w:pPr>
      <w:r w:rsidRPr="0037151B">
        <w:rPr>
          <w:rFonts w:ascii="PT Astra Serif" w:hAnsi="PT Astra Serif"/>
          <w:bCs/>
          <w:color w:val="000000"/>
          <w:sz w:val="24"/>
          <w:szCs w:val="24"/>
        </w:rPr>
        <w:t>(в редакции приказа №63-осн от 29.12.2018)</w:t>
      </w:r>
    </w:p>
    <w:p w14:paraId="5F603F40" w14:textId="77777777" w:rsidR="00C44681" w:rsidRPr="0037151B" w:rsidRDefault="00C44681" w:rsidP="0037151B">
      <w:pPr>
        <w:spacing w:after="0" w:line="240" w:lineRule="auto"/>
        <w:jc w:val="right"/>
        <w:rPr>
          <w:rFonts w:ascii="PT Astra Serif" w:hAnsi="PT Astra Serif"/>
          <w:bCs/>
          <w:color w:val="000000"/>
          <w:sz w:val="24"/>
          <w:szCs w:val="24"/>
        </w:rPr>
      </w:pPr>
    </w:p>
    <w:p w14:paraId="317BC121" w14:textId="77777777" w:rsidR="004958B3" w:rsidRPr="0037151B" w:rsidRDefault="004958B3">
      <w:pPr>
        <w:pStyle w:val="2"/>
        <w:numPr>
          <w:ilvl w:val="1"/>
          <w:numId w:val="3"/>
        </w:numPr>
        <w:tabs>
          <w:tab w:val="left" w:pos="467"/>
        </w:tabs>
        <w:ind w:left="0" w:firstLine="0"/>
        <w:jc w:val="center"/>
        <w:rPr>
          <w:rFonts w:ascii="PT Astra Serif" w:hAnsi="PT Astra Serif" w:cs="Times New Roman"/>
          <w:sz w:val="24"/>
          <w:szCs w:val="24"/>
        </w:rPr>
      </w:pPr>
      <w:proofErr w:type="spellStart"/>
      <w:r w:rsidRPr="0037151B">
        <w:rPr>
          <w:rFonts w:ascii="PT Astra Serif" w:hAnsi="PT Astra Serif" w:cs="Times New Roman"/>
          <w:spacing w:val="-3"/>
          <w:w w:val="105"/>
          <w:sz w:val="24"/>
          <w:szCs w:val="24"/>
        </w:rPr>
        <w:t>Общие</w:t>
      </w:r>
      <w:proofErr w:type="spellEnd"/>
      <w:r w:rsidRPr="0037151B">
        <w:rPr>
          <w:rFonts w:ascii="PT Astra Serif" w:hAnsi="PT Astra Serif" w:cs="Times New Roman"/>
          <w:spacing w:val="3"/>
          <w:w w:val="105"/>
          <w:sz w:val="24"/>
          <w:szCs w:val="24"/>
        </w:rPr>
        <w:t xml:space="preserve"> </w:t>
      </w:r>
      <w:proofErr w:type="spellStart"/>
      <w:r w:rsidRPr="0037151B">
        <w:rPr>
          <w:rFonts w:ascii="PT Astra Serif" w:hAnsi="PT Astra Serif" w:cs="Times New Roman"/>
          <w:w w:val="105"/>
          <w:sz w:val="24"/>
          <w:szCs w:val="24"/>
        </w:rPr>
        <w:t>положения</w:t>
      </w:r>
      <w:proofErr w:type="spellEnd"/>
    </w:p>
    <w:p w14:paraId="73ACCC5A" w14:textId="77777777" w:rsidR="004958B3" w:rsidRPr="0037151B" w:rsidRDefault="004958B3" w:rsidP="0037151B">
      <w:pPr>
        <w:pStyle w:val="2"/>
        <w:tabs>
          <w:tab w:val="left" w:pos="467"/>
        </w:tabs>
        <w:ind w:left="0" w:firstLine="0"/>
        <w:rPr>
          <w:rFonts w:ascii="PT Astra Serif" w:hAnsi="PT Astra Serif" w:cs="Times New Roman"/>
          <w:sz w:val="24"/>
          <w:szCs w:val="24"/>
        </w:rPr>
      </w:pPr>
    </w:p>
    <w:p w14:paraId="47288FD5" w14:textId="77777777" w:rsidR="004958B3" w:rsidRPr="0037151B" w:rsidRDefault="004958B3">
      <w:pPr>
        <w:pStyle w:val="a5"/>
        <w:numPr>
          <w:ilvl w:val="2"/>
          <w:numId w:val="3"/>
        </w:numPr>
        <w:tabs>
          <w:tab w:val="left" w:pos="775"/>
        </w:tabs>
        <w:ind w:left="0" w:firstLine="567"/>
        <w:rPr>
          <w:rFonts w:ascii="PT Astra Serif" w:hAnsi="PT Astra Serif" w:cs="Times New Roman"/>
          <w:sz w:val="24"/>
          <w:szCs w:val="24"/>
          <w:lang w:val="ru-RU"/>
        </w:rPr>
      </w:pPr>
      <w:r w:rsidRPr="0037151B">
        <w:rPr>
          <w:rFonts w:ascii="PT Astra Serif" w:hAnsi="PT Astra Serif" w:cs="Times New Roman"/>
          <w:w w:val="105"/>
          <w:sz w:val="24"/>
          <w:szCs w:val="24"/>
          <w:lang w:val="ru-RU"/>
        </w:rPr>
        <w:t xml:space="preserve">Ответственным за </w:t>
      </w:r>
      <w:r w:rsidRPr="0037151B">
        <w:rPr>
          <w:rFonts w:ascii="PT Astra Serif" w:hAnsi="PT Astra Serif" w:cs="Times New Roman"/>
          <w:spacing w:val="-4"/>
          <w:w w:val="105"/>
          <w:sz w:val="24"/>
          <w:szCs w:val="24"/>
          <w:lang w:val="ru-RU"/>
        </w:rPr>
        <w:t xml:space="preserve">организацию бухгалтерского </w:t>
      </w:r>
      <w:r w:rsidRPr="0037151B">
        <w:rPr>
          <w:rFonts w:ascii="PT Astra Serif" w:hAnsi="PT Astra Serif" w:cs="Times New Roman"/>
          <w:w w:val="105"/>
          <w:sz w:val="24"/>
          <w:szCs w:val="24"/>
          <w:lang w:val="ru-RU"/>
        </w:rPr>
        <w:t xml:space="preserve">учета в </w:t>
      </w:r>
      <w:r w:rsidRPr="0037151B">
        <w:rPr>
          <w:rFonts w:ascii="PT Astra Serif" w:hAnsi="PT Astra Serif" w:cs="Times New Roman"/>
          <w:spacing w:val="-5"/>
          <w:w w:val="105"/>
          <w:sz w:val="24"/>
          <w:szCs w:val="24"/>
          <w:lang w:val="ru-RU"/>
        </w:rPr>
        <w:t xml:space="preserve">учреждении </w:t>
      </w:r>
      <w:r w:rsidRPr="0037151B">
        <w:rPr>
          <w:rFonts w:ascii="PT Astra Serif" w:hAnsi="PT Astra Serif" w:cs="Times New Roman"/>
          <w:w w:val="105"/>
          <w:sz w:val="24"/>
          <w:szCs w:val="24"/>
          <w:lang w:val="ru-RU"/>
        </w:rPr>
        <w:t xml:space="preserve">и </w:t>
      </w:r>
      <w:r w:rsidRPr="0037151B">
        <w:rPr>
          <w:rFonts w:ascii="PT Astra Serif" w:hAnsi="PT Astra Serif" w:cs="Times New Roman"/>
          <w:spacing w:val="-4"/>
          <w:w w:val="105"/>
          <w:sz w:val="24"/>
          <w:szCs w:val="24"/>
          <w:lang w:val="ru-RU"/>
        </w:rPr>
        <w:t xml:space="preserve">соблюдение </w:t>
      </w:r>
      <w:r w:rsidRPr="0037151B">
        <w:rPr>
          <w:rFonts w:ascii="PT Astra Serif" w:hAnsi="PT Astra Serif" w:cs="Times New Roman"/>
          <w:w w:val="105"/>
          <w:sz w:val="24"/>
          <w:szCs w:val="24"/>
          <w:lang w:val="ru-RU"/>
        </w:rPr>
        <w:t xml:space="preserve">законодательства </w:t>
      </w:r>
      <w:r w:rsidRPr="0037151B">
        <w:rPr>
          <w:rFonts w:ascii="PT Astra Serif" w:hAnsi="PT Astra Serif" w:cs="Times New Roman"/>
          <w:spacing w:val="-3"/>
          <w:w w:val="105"/>
          <w:sz w:val="24"/>
          <w:szCs w:val="24"/>
          <w:lang w:val="ru-RU"/>
        </w:rPr>
        <w:t xml:space="preserve">при </w:t>
      </w:r>
      <w:r w:rsidRPr="0037151B">
        <w:rPr>
          <w:rFonts w:ascii="PT Astra Serif" w:hAnsi="PT Astra Serif" w:cs="Times New Roman"/>
          <w:spacing w:val="-4"/>
          <w:w w:val="105"/>
          <w:sz w:val="24"/>
          <w:szCs w:val="24"/>
          <w:lang w:val="ru-RU"/>
        </w:rPr>
        <w:t xml:space="preserve">выполнении </w:t>
      </w:r>
      <w:r w:rsidRPr="0037151B">
        <w:rPr>
          <w:rFonts w:ascii="PT Astra Serif" w:hAnsi="PT Astra Serif" w:cs="Times New Roman"/>
          <w:w w:val="105"/>
          <w:sz w:val="24"/>
          <w:szCs w:val="24"/>
          <w:lang w:val="ru-RU"/>
        </w:rPr>
        <w:t xml:space="preserve">хозяйственных </w:t>
      </w:r>
      <w:r w:rsidRPr="0037151B">
        <w:rPr>
          <w:rFonts w:ascii="PT Astra Serif" w:hAnsi="PT Astra Serif" w:cs="Times New Roman"/>
          <w:spacing w:val="-3"/>
          <w:w w:val="105"/>
          <w:sz w:val="24"/>
          <w:szCs w:val="24"/>
          <w:lang w:val="ru-RU"/>
        </w:rPr>
        <w:t xml:space="preserve">операций </w:t>
      </w:r>
      <w:r w:rsidRPr="0037151B">
        <w:rPr>
          <w:rFonts w:ascii="PT Astra Serif" w:hAnsi="PT Astra Serif" w:cs="Times New Roman"/>
          <w:w w:val="105"/>
          <w:sz w:val="24"/>
          <w:szCs w:val="24"/>
          <w:lang w:val="ru-RU"/>
        </w:rPr>
        <w:t xml:space="preserve">является </w:t>
      </w:r>
      <w:r w:rsidRPr="0037151B">
        <w:rPr>
          <w:rFonts w:ascii="PT Astra Serif" w:hAnsi="PT Astra Serif" w:cs="Times New Roman"/>
          <w:spacing w:val="-3"/>
          <w:w w:val="105"/>
          <w:sz w:val="24"/>
          <w:szCs w:val="24"/>
          <w:lang w:val="ru-RU"/>
        </w:rPr>
        <w:t xml:space="preserve">руководитель </w:t>
      </w:r>
      <w:r w:rsidRPr="0037151B">
        <w:rPr>
          <w:rFonts w:ascii="PT Astra Serif" w:hAnsi="PT Astra Serif" w:cs="Times New Roman"/>
          <w:spacing w:val="-5"/>
          <w:w w:val="105"/>
          <w:sz w:val="24"/>
          <w:szCs w:val="24"/>
          <w:lang w:val="ru-RU"/>
        </w:rPr>
        <w:t xml:space="preserve">учреждения </w:t>
      </w:r>
      <w:r w:rsidRPr="0037151B">
        <w:rPr>
          <w:rFonts w:ascii="PT Astra Serif" w:hAnsi="PT Astra Serif" w:cs="Times New Roman"/>
          <w:spacing w:val="-3"/>
          <w:w w:val="105"/>
          <w:sz w:val="24"/>
          <w:szCs w:val="24"/>
          <w:lang w:val="ru-RU"/>
        </w:rPr>
        <w:t>(основание:</w:t>
      </w:r>
      <w:r w:rsidRPr="0037151B">
        <w:rPr>
          <w:rFonts w:ascii="PT Astra Serif" w:hAnsi="PT Astra Serif" w:cs="Times New Roman"/>
          <w:color w:val="0000ED"/>
          <w:spacing w:val="-3"/>
          <w:w w:val="105"/>
          <w:sz w:val="24"/>
          <w:szCs w:val="24"/>
          <w:lang w:val="ru-RU"/>
        </w:rPr>
        <w:t xml:space="preserve"> </w:t>
      </w:r>
      <w:r w:rsidRPr="0037151B">
        <w:rPr>
          <w:rFonts w:ascii="PT Astra Serif" w:hAnsi="PT Astra Serif" w:cs="Times New Roman"/>
          <w:w w:val="105"/>
          <w:sz w:val="24"/>
          <w:szCs w:val="24"/>
          <w:lang w:val="ru-RU"/>
        </w:rPr>
        <w:t xml:space="preserve">часть 1 статьи 7 Закона </w:t>
      </w:r>
      <w:r w:rsidRPr="0037151B">
        <w:rPr>
          <w:rFonts w:ascii="PT Astra Serif" w:hAnsi="PT Astra Serif" w:cs="Times New Roman"/>
          <w:spacing w:val="-3"/>
          <w:w w:val="105"/>
          <w:sz w:val="24"/>
          <w:szCs w:val="24"/>
          <w:lang w:val="ru-RU"/>
        </w:rPr>
        <w:t xml:space="preserve">от </w:t>
      </w:r>
      <w:r w:rsidRPr="0037151B">
        <w:rPr>
          <w:rFonts w:ascii="PT Astra Serif" w:hAnsi="PT Astra Serif" w:cs="Times New Roman"/>
          <w:w w:val="105"/>
          <w:sz w:val="24"/>
          <w:szCs w:val="24"/>
          <w:lang w:val="ru-RU"/>
        </w:rPr>
        <w:t xml:space="preserve">6 декабря </w:t>
      </w:r>
      <w:r w:rsidRPr="0037151B">
        <w:rPr>
          <w:rFonts w:ascii="PT Astra Serif" w:hAnsi="PT Astra Serif" w:cs="Times New Roman"/>
          <w:spacing w:val="-4"/>
          <w:w w:val="105"/>
          <w:sz w:val="24"/>
          <w:szCs w:val="24"/>
          <w:lang w:val="ru-RU"/>
        </w:rPr>
        <w:t xml:space="preserve">2011 </w:t>
      </w:r>
      <w:r w:rsidRPr="0037151B">
        <w:rPr>
          <w:rFonts w:ascii="PT Astra Serif" w:hAnsi="PT Astra Serif" w:cs="Times New Roman"/>
          <w:spacing w:val="-3"/>
          <w:w w:val="105"/>
          <w:sz w:val="24"/>
          <w:szCs w:val="24"/>
          <w:lang w:val="ru-RU"/>
        </w:rPr>
        <w:t xml:space="preserve">г. </w:t>
      </w:r>
      <w:r w:rsidRPr="0037151B">
        <w:rPr>
          <w:rFonts w:ascii="PT Astra Serif" w:hAnsi="PT Astra Serif" w:cs="Times New Roman"/>
          <w:w w:val="105"/>
          <w:sz w:val="24"/>
          <w:szCs w:val="24"/>
          <w:lang w:val="ru-RU"/>
        </w:rPr>
        <w:t>№</w:t>
      </w:r>
      <w:r w:rsidRPr="0037151B">
        <w:rPr>
          <w:rFonts w:ascii="PT Astra Serif" w:hAnsi="PT Astra Serif" w:cs="Times New Roman"/>
          <w:spacing w:val="-24"/>
          <w:w w:val="105"/>
          <w:sz w:val="24"/>
          <w:szCs w:val="24"/>
          <w:lang w:val="ru-RU"/>
        </w:rPr>
        <w:t xml:space="preserve"> </w:t>
      </w:r>
      <w:r w:rsidRPr="0037151B">
        <w:rPr>
          <w:rFonts w:ascii="PT Astra Serif" w:hAnsi="PT Astra Serif" w:cs="Times New Roman"/>
          <w:spacing w:val="-3"/>
          <w:w w:val="105"/>
          <w:sz w:val="24"/>
          <w:szCs w:val="24"/>
          <w:lang w:val="ru-RU"/>
        </w:rPr>
        <w:t>402-ФЗ).</w:t>
      </w:r>
    </w:p>
    <w:p w14:paraId="7A22B106" w14:textId="77777777" w:rsidR="004958B3" w:rsidRPr="0037151B" w:rsidRDefault="004958B3">
      <w:pPr>
        <w:pStyle w:val="a5"/>
        <w:numPr>
          <w:ilvl w:val="2"/>
          <w:numId w:val="3"/>
        </w:numPr>
        <w:tabs>
          <w:tab w:val="left" w:pos="915"/>
        </w:tabs>
        <w:ind w:left="0" w:firstLine="567"/>
        <w:rPr>
          <w:rFonts w:ascii="PT Astra Serif" w:hAnsi="PT Astra Serif" w:cs="Times New Roman"/>
          <w:sz w:val="24"/>
          <w:szCs w:val="24"/>
          <w:lang w:val="ru-RU"/>
        </w:rPr>
      </w:pPr>
      <w:hyperlink r:id="rId35">
        <w:r w:rsidRPr="0037151B">
          <w:rPr>
            <w:rFonts w:ascii="PT Astra Serif" w:hAnsi="PT Astra Serif" w:cs="Times New Roman"/>
            <w:spacing w:val="-3"/>
            <w:w w:val="105"/>
            <w:sz w:val="24"/>
            <w:szCs w:val="24"/>
            <w:lang w:val="ru-RU"/>
          </w:rPr>
          <w:t xml:space="preserve">Бухгалтерский учет </w:t>
        </w:r>
        <w:r w:rsidRPr="0037151B">
          <w:rPr>
            <w:rFonts w:ascii="PT Astra Serif" w:hAnsi="PT Astra Serif" w:cs="Times New Roman"/>
            <w:w w:val="105"/>
            <w:sz w:val="24"/>
            <w:szCs w:val="24"/>
            <w:lang w:val="ru-RU"/>
          </w:rPr>
          <w:t xml:space="preserve">ведется структурным </w:t>
        </w:r>
        <w:r w:rsidRPr="0037151B">
          <w:rPr>
            <w:rFonts w:ascii="PT Astra Serif" w:hAnsi="PT Astra Serif" w:cs="Times New Roman"/>
            <w:spacing w:val="-4"/>
            <w:w w:val="105"/>
            <w:sz w:val="24"/>
            <w:szCs w:val="24"/>
            <w:lang w:val="ru-RU"/>
          </w:rPr>
          <w:t xml:space="preserve">подразделением </w:t>
        </w:r>
        <w:r w:rsidRPr="0037151B">
          <w:rPr>
            <w:rFonts w:ascii="PT Astra Serif" w:hAnsi="PT Astra Serif" w:cs="Times New Roman"/>
            <w:w w:val="105"/>
            <w:sz w:val="24"/>
            <w:szCs w:val="24"/>
            <w:lang w:val="ru-RU"/>
          </w:rPr>
          <w:t>-</w:t>
        </w:r>
      </w:hyperlink>
      <w:r w:rsidRPr="0037151B">
        <w:rPr>
          <w:rFonts w:ascii="PT Astra Serif" w:hAnsi="PT Astra Serif" w:cs="Times New Roman"/>
          <w:w w:val="105"/>
          <w:sz w:val="24"/>
          <w:szCs w:val="24"/>
          <w:lang w:val="ru-RU"/>
        </w:rPr>
        <w:t xml:space="preserve"> </w:t>
      </w:r>
      <w:r w:rsidRPr="0037151B">
        <w:rPr>
          <w:rFonts w:ascii="PT Astra Serif" w:hAnsi="PT Astra Serif" w:cs="Times New Roman"/>
          <w:spacing w:val="-5"/>
          <w:w w:val="105"/>
          <w:sz w:val="24"/>
          <w:szCs w:val="24"/>
          <w:lang w:val="ru-RU"/>
        </w:rPr>
        <w:t>б</w:t>
      </w:r>
      <w:hyperlink r:id="rId36">
        <w:r w:rsidRPr="0037151B">
          <w:rPr>
            <w:rFonts w:ascii="PT Astra Serif" w:hAnsi="PT Astra Serif" w:cs="Times New Roman"/>
            <w:spacing w:val="-5"/>
            <w:w w:val="105"/>
            <w:sz w:val="24"/>
            <w:szCs w:val="24"/>
            <w:lang w:val="ru-RU"/>
          </w:rPr>
          <w:t xml:space="preserve">ухгалтерией, </w:t>
        </w:r>
        <w:r w:rsidRPr="0037151B">
          <w:rPr>
            <w:rFonts w:ascii="PT Astra Serif" w:hAnsi="PT Astra Serif" w:cs="Times New Roman"/>
            <w:spacing w:val="-4"/>
            <w:w w:val="105"/>
            <w:sz w:val="24"/>
            <w:szCs w:val="24"/>
            <w:lang w:val="ru-RU"/>
          </w:rPr>
          <w:t xml:space="preserve">возглавляемой главным бухгалтером. </w:t>
        </w:r>
        <w:r w:rsidRPr="0037151B">
          <w:rPr>
            <w:rFonts w:ascii="PT Astra Serif" w:hAnsi="PT Astra Serif" w:cs="Times New Roman"/>
            <w:w w:val="105"/>
            <w:sz w:val="24"/>
            <w:szCs w:val="24"/>
            <w:lang w:val="ru-RU"/>
          </w:rPr>
          <w:t xml:space="preserve">Сотрудники </w:t>
        </w:r>
        <w:r w:rsidRPr="0037151B">
          <w:rPr>
            <w:rFonts w:ascii="PT Astra Serif" w:hAnsi="PT Astra Serif" w:cs="Times New Roman"/>
            <w:spacing w:val="-4"/>
            <w:w w:val="105"/>
            <w:sz w:val="24"/>
            <w:szCs w:val="24"/>
            <w:lang w:val="ru-RU"/>
          </w:rPr>
          <w:t>бухгалтерии</w:t>
        </w:r>
      </w:hyperlink>
      <w:r w:rsidRPr="0037151B">
        <w:rPr>
          <w:rFonts w:ascii="PT Astra Serif" w:hAnsi="PT Astra Serif" w:cs="Times New Roman"/>
          <w:spacing w:val="-4"/>
          <w:w w:val="105"/>
          <w:sz w:val="24"/>
          <w:szCs w:val="24"/>
          <w:lang w:val="ru-RU"/>
        </w:rPr>
        <w:t xml:space="preserve"> </w:t>
      </w:r>
      <w:r w:rsidRPr="0037151B">
        <w:rPr>
          <w:rFonts w:ascii="PT Astra Serif" w:hAnsi="PT Astra Serif" w:cs="Times New Roman"/>
          <w:w w:val="105"/>
          <w:sz w:val="24"/>
          <w:szCs w:val="24"/>
          <w:lang w:val="ru-RU"/>
        </w:rPr>
        <w:t>р</w:t>
      </w:r>
      <w:hyperlink r:id="rId37">
        <w:r w:rsidRPr="0037151B">
          <w:rPr>
            <w:rFonts w:ascii="PT Astra Serif" w:hAnsi="PT Astra Serif" w:cs="Times New Roman"/>
            <w:w w:val="105"/>
            <w:sz w:val="24"/>
            <w:szCs w:val="24"/>
            <w:lang w:val="ru-RU"/>
          </w:rPr>
          <w:t xml:space="preserve">уководствуются в своей деятельности </w:t>
        </w:r>
      </w:hyperlink>
      <w:r w:rsidRPr="0037151B">
        <w:rPr>
          <w:rFonts w:ascii="PT Astra Serif" w:hAnsi="PT Astra Serif" w:cs="Times New Roman"/>
          <w:spacing w:val="-4"/>
          <w:w w:val="105"/>
          <w:sz w:val="24"/>
          <w:szCs w:val="24"/>
          <w:lang w:val="ru-RU"/>
        </w:rPr>
        <w:t xml:space="preserve">должностными </w:t>
      </w:r>
      <w:r w:rsidRPr="0037151B">
        <w:rPr>
          <w:rFonts w:ascii="PT Astra Serif" w:hAnsi="PT Astra Serif" w:cs="Times New Roman"/>
          <w:w w:val="105"/>
          <w:sz w:val="24"/>
          <w:szCs w:val="24"/>
          <w:lang w:val="ru-RU"/>
        </w:rPr>
        <w:t xml:space="preserve">инструкциями </w:t>
      </w:r>
      <w:r w:rsidRPr="0037151B">
        <w:rPr>
          <w:rFonts w:ascii="PT Astra Serif" w:hAnsi="PT Astra Serif" w:cs="Times New Roman"/>
          <w:spacing w:val="-3"/>
          <w:w w:val="105"/>
          <w:sz w:val="24"/>
          <w:szCs w:val="24"/>
          <w:lang w:val="ru-RU"/>
        </w:rPr>
        <w:t xml:space="preserve">(основание: </w:t>
      </w:r>
      <w:r w:rsidRPr="0037151B">
        <w:rPr>
          <w:rFonts w:ascii="PT Astra Serif" w:hAnsi="PT Astra Serif" w:cs="Times New Roman"/>
          <w:w w:val="105"/>
          <w:sz w:val="24"/>
          <w:szCs w:val="24"/>
          <w:lang w:val="ru-RU"/>
        </w:rPr>
        <w:t xml:space="preserve">часть 3 статьи 7 Закона </w:t>
      </w:r>
      <w:r w:rsidRPr="0037151B">
        <w:rPr>
          <w:rFonts w:ascii="PT Astra Serif" w:hAnsi="PT Astra Serif" w:cs="Times New Roman"/>
          <w:spacing w:val="-3"/>
          <w:w w:val="105"/>
          <w:sz w:val="24"/>
          <w:szCs w:val="24"/>
          <w:lang w:val="ru-RU"/>
        </w:rPr>
        <w:t xml:space="preserve">от </w:t>
      </w:r>
      <w:r w:rsidRPr="0037151B">
        <w:rPr>
          <w:rFonts w:ascii="PT Astra Serif" w:hAnsi="PT Astra Serif" w:cs="Times New Roman"/>
          <w:w w:val="105"/>
          <w:sz w:val="24"/>
          <w:szCs w:val="24"/>
          <w:lang w:val="ru-RU"/>
        </w:rPr>
        <w:t xml:space="preserve">6 декабря </w:t>
      </w:r>
      <w:r w:rsidRPr="0037151B">
        <w:rPr>
          <w:rFonts w:ascii="PT Astra Serif" w:hAnsi="PT Astra Serif" w:cs="Times New Roman"/>
          <w:spacing w:val="-4"/>
          <w:w w:val="105"/>
          <w:sz w:val="24"/>
          <w:szCs w:val="24"/>
          <w:lang w:val="ru-RU"/>
        </w:rPr>
        <w:t xml:space="preserve">2011 </w:t>
      </w:r>
      <w:r w:rsidRPr="0037151B">
        <w:rPr>
          <w:rFonts w:ascii="PT Astra Serif" w:hAnsi="PT Astra Serif" w:cs="Times New Roman"/>
          <w:spacing w:val="-3"/>
          <w:w w:val="105"/>
          <w:sz w:val="24"/>
          <w:szCs w:val="24"/>
          <w:lang w:val="ru-RU"/>
        </w:rPr>
        <w:t xml:space="preserve">г. </w:t>
      </w:r>
      <w:r w:rsidRPr="0037151B">
        <w:rPr>
          <w:rFonts w:ascii="PT Astra Serif" w:hAnsi="PT Astra Serif" w:cs="Times New Roman"/>
          <w:w w:val="105"/>
          <w:sz w:val="24"/>
          <w:szCs w:val="24"/>
          <w:lang w:val="ru-RU"/>
        </w:rPr>
        <w:t>№</w:t>
      </w:r>
      <w:r w:rsidRPr="0037151B">
        <w:rPr>
          <w:rFonts w:ascii="PT Astra Serif" w:hAnsi="PT Astra Serif" w:cs="Times New Roman"/>
          <w:spacing w:val="-24"/>
          <w:w w:val="105"/>
          <w:sz w:val="24"/>
          <w:szCs w:val="24"/>
          <w:lang w:val="ru-RU"/>
        </w:rPr>
        <w:t xml:space="preserve"> </w:t>
      </w:r>
      <w:r w:rsidRPr="0037151B">
        <w:rPr>
          <w:rFonts w:ascii="PT Astra Serif" w:hAnsi="PT Astra Serif" w:cs="Times New Roman"/>
          <w:spacing w:val="-3"/>
          <w:w w:val="105"/>
          <w:sz w:val="24"/>
          <w:szCs w:val="24"/>
          <w:lang w:val="ru-RU"/>
        </w:rPr>
        <w:t>402-ФЗ).</w:t>
      </w:r>
    </w:p>
    <w:p w14:paraId="1FEE1A6F" w14:textId="77777777" w:rsidR="004958B3" w:rsidRPr="0037151B" w:rsidRDefault="004958B3">
      <w:pPr>
        <w:pStyle w:val="a5"/>
        <w:numPr>
          <w:ilvl w:val="2"/>
          <w:numId w:val="3"/>
        </w:numPr>
        <w:tabs>
          <w:tab w:val="left" w:pos="830"/>
        </w:tabs>
        <w:ind w:left="0" w:firstLine="567"/>
        <w:rPr>
          <w:rFonts w:ascii="PT Astra Serif" w:hAnsi="PT Astra Serif" w:cs="Times New Roman"/>
          <w:sz w:val="24"/>
          <w:szCs w:val="24"/>
          <w:lang w:val="ru-RU"/>
        </w:rPr>
      </w:pPr>
      <w:hyperlink r:id="rId38">
        <w:r w:rsidRPr="0037151B">
          <w:rPr>
            <w:rFonts w:ascii="PT Astra Serif" w:hAnsi="PT Astra Serif" w:cs="Times New Roman"/>
            <w:spacing w:val="-5"/>
            <w:w w:val="105"/>
            <w:sz w:val="24"/>
            <w:szCs w:val="24"/>
            <w:lang w:val="ru-RU"/>
          </w:rPr>
          <w:t xml:space="preserve">Главный </w:t>
        </w:r>
        <w:r w:rsidRPr="0037151B">
          <w:rPr>
            <w:rFonts w:ascii="PT Astra Serif" w:hAnsi="PT Astra Serif" w:cs="Times New Roman"/>
            <w:spacing w:val="-4"/>
            <w:w w:val="105"/>
            <w:sz w:val="24"/>
            <w:szCs w:val="24"/>
            <w:lang w:val="ru-RU"/>
          </w:rPr>
          <w:t xml:space="preserve">бухгалтер </w:t>
        </w:r>
        <w:r w:rsidRPr="0037151B">
          <w:rPr>
            <w:rFonts w:ascii="PT Astra Serif" w:hAnsi="PT Astra Serif" w:cs="Times New Roman"/>
            <w:w w:val="105"/>
            <w:sz w:val="24"/>
            <w:szCs w:val="24"/>
            <w:lang w:val="ru-RU"/>
          </w:rPr>
          <w:t xml:space="preserve">подчиняется непосредственно </w:t>
        </w:r>
        <w:r w:rsidRPr="0037151B">
          <w:rPr>
            <w:rFonts w:ascii="PT Astra Serif" w:hAnsi="PT Astra Serif" w:cs="Times New Roman"/>
            <w:spacing w:val="-3"/>
            <w:w w:val="105"/>
            <w:sz w:val="24"/>
            <w:szCs w:val="24"/>
            <w:lang w:val="ru-RU"/>
          </w:rPr>
          <w:t>руководителю</w:t>
        </w:r>
      </w:hyperlink>
      <w:r w:rsidRPr="0037151B">
        <w:rPr>
          <w:rFonts w:ascii="PT Astra Serif" w:hAnsi="PT Astra Serif" w:cs="Times New Roman"/>
          <w:spacing w:val="-3"/>
          <w:w w:val="105"/>
          <w:sz w:val="24"/>
          <w:szCs w:val="24"/>
          <w:lang w:val="ru-RU"/>
        </w:rPr>
        <w:t xml:space="preserve"> </w:t>
      </w:r>
      <w:r w:rsidRPr="0037151B">
        <w:rPr>
          <w:rFonts w:ascii="PT Astra Serif" w:hAnsi="PT Astra Serif" w:cs="Times New Roman"/>
          <w:spacing w:val="-5"/>
          <w:w w:val="105"/>
          <w:sz w:val="24"/>
          <w:szCs w:val="24"/>
          <w:lang w:val="ru-RU"/>
        </w:rPr>
        <w:t>у</w:t>
      </w:r>
      <w:hyperlink r:id="rId39">
        <w:r w:rsidRPr="0037151B">
          <w:rPr>
            <w:rFonts w:ascii="PT Astra Serif" w:hAnsi="PT Astra Serif" w:cs="Times New Roman"/>
            <w:spacing w:val="-5"/>
            <w:w w:val="105"/>
            <w:sz w:val="24"/>
            <w:szCs w:val="24"/>
            <w:lang w:val="ru-RU"/>
          </w:rPr>
          <w:t xml:space="preserve">чреждения </w:t>
        </w:r>
        <w:r w:rsidRPr="0037151B">
          <w:rPr>
            <w:rFonts w:ascii="PT Astra Serif" w:hAnsi="PT Astra Serif" w:cs="Times New Roman"/>
            <w:w w:val="105"/>
            <w:sz w:val="24"/>
            <w:szCs w:val="24"/>
            <w:lang w:val="ru-RU"/>
          </w:rPr>
          <w:t xml:space="preserve">и несет ответственность за </w:t>
        </w:r>
        <w:r w:rsidRPr="0037151B">
          <w:rPr>
            <w:rFonts w:ascii="PT Astra Serif" w:hAnsi="PT Astra Serif" w:cs="Times New Roman"/>
            <w:spacing w:val="-5"/>
            <w:w w:val="105"/>
            <w:sz w:val="24"/>
            <w:szCs w:val="24"/>
            <w:lang w:val="ru-RU"/>
          </w:rPr>
          <w:t xml:space="preserve">формирование </w:t>
        </w:r>
        <w:r w:rsidRPr="0037151B">
          <w:rPr>
            <w:rFonts w:ascii="PT Astra Serif" w:hAnsi="PT Astra Serif" w:cs="Times New Roman"/>
            <w:spacing w:val="-3"/>
            <w:w w:val="105"/>
            <w:sz w:val="24"/>
            <w:szCs w:val="24"/>
            <w:lang w:val="ru-RU"/>
          </w:rPr>
          <w:t>учетной политики,</w:t>
        </w:r>
      </w:hyperlink>
      <w:r w:rsidRPr="0037151B">
        <w:rPr>
          <w:rFonts w:ascii="PT Astra Serif" w:hAnsi="PT Astra Serif" w:cs="Times New Roman"/>
          <w:spacing w:val="-3"/>
          <w:w w:val="105"/>
          <w:sz w:val="24"/>
          <w:szCs w:val="24"/>
          <w:lang w:val="ru-RU"/>
        </w:rPr>
        <w:t xml:space="preserve"> в</w:t>
      </w:r>
      <w:hyperlink r:id="rId40">
        <w:r w:rsidRPr="0037151B">
          <w:rPr>
            <w:rFonts w:ascii="PT Astra Serif" w:hAnsi="PT Astra Serif" w:cs="Times New Roman"/>
            <w:spacing w:val="-3"/>
            <w:w w:val="105"/>
            <w:sz w:val="24"/>
            <w:szCs w:val="24"/>
            <w:lang w:val="ru-RU"/>
          </w:rPr>
          <w:t xml:space="preserve">едение </w:t>
        </w:r>
        <w:r w:rsidRPr="0037151B">
          <w:rPr>
            <w:rFonts w:ascii="PT Astra Serif" w:hAnsi="PT Astra Serif" w:cs="Times New Roman"/>
            <w:spacing w:val="-4"/>
            <w:w w:val="105"/>
            <w:sz w:val="24"/>
            <w:szCs w:val="24"/>
            <w:lang w:val="ru-RU"/>
          </w:rPr>
          <w:t xml:space="preserve">бухгалтерского </w:t>
        </w:r>
        <w:r w:rsidRPr="0037151B">
          <w:rPr>
            <w:rFonts w:ascii="PT Astra Serif" w:hAnsi="PT Astra Serif" w:cs="Times New Roman"/>
            <w:spacing w:val="-3"/>
            <w:w w:val="105"/>
            <w:sz w:val="24"/>
            <w:szCs w:val="24"/>
            <w:lang w:val="ru-RU"/>
          </w:rPr>
          <w:t xml:space="preserve">учета, своевременное представление </w:t>
        </w:r>
        <w:r w:rsidRPr="0037151B">
          <w:rPr>
            <w:rFonts w:ascii="PT Astra Serif" w:hAnsi="PT Astra Serif" w:cs="Times New Roman"/>
            <w:spacing w:val="-5"/>
            <w:w w:val="105"/>
            <w:sz w:val="24"/>
            <w:szCs w:val="24"/>
            <w:lang w:val="ru-RU"/>
          </w:rPr>
          <w:t xml:space="preserve">полной </w:t>
        </w:r>
        <w:r w:rsidRPr="0037151B">
          <w:rPr>
            <w:rFonts w:ascii="PT Astra Serif" w:hAnsi="PT Astra Serif" w:cs="Times New Roman"/>
            <w:w w:val="105"/>
            <w:sz w:val="24"/>
            <w:szCs w:val="24"/>
            <w:lang w:val="ru-RU"/>
          </w:rPr>
          <w:t>и</w:t>
        </w:r>
      </w:hyperlink>
      <w:r w:rsidRPr="0037151B">
        <w:rPr>
          <w:rFonts w:ascii="PT Astra Serif" w:hAnsi="PT Astra Serif" w:cs="Times New Roman"/>
          <w:w w:val="105"/>
          <w:sz w:val="24"/>
          <w:szCs w:val="24"/>
          <w:lang w:val="ru-RU"/>
        </w:rPr>
        <w:t xml:space="preserve"> </w:t>
      </w:r>
      <w:r w:rsidRPr="0037151B">
        <w:rPr>
          <w:rFonts w:ascii="PT Astra Serif" w:hAnsi="PT Astra Serif" w:cs="Times New Roman"/>
          <w:spacing w:val="-3"/>
          <w:w w:val="105"/>
          <w:sz w:val="24"/>
          <w:szCs w:val="24"/>
          <w:lang w:val="ru-RU"/>
        </w:rPr>
        <w:t xml:space="preserve">достоверной </w:t>
      </w:r>
      <w:r w:rsidRPr="0037151B">
        <w:rPr>
          <w:rFonts w:ascii="PT Astra Serif" w:hAnsi="PT Astra Serif" w:cs="Times New Roman"/>
          <w:spacing w:val="-4"/>
          <w:w w:val="105"/>
          <w:sz w:val="24"/>
          <w:szCs w:val="24"/>
          <w:lang w:val="ru-RU"/>
        </w:rPr>
        <w:t xml:space="preserve">бухгалтерской, </w:t>
      </w:r>
      <w:r w:rsidRPr="0037151B">
        <w:rPr>
          <w:rFonts w:ascii="PT Astra Serif" w:hAnsi="PT Astra Serif" w:cs="Times New Roman"/>
          <w:spacing w:val="-5"/>
          <w:w w:val="105"/>
          <w:sz w:val="24"/>
          <w:szCs w:val="24"/>
          <w:lang w:val="ru-RU"/>
        </w:rPr>
        <w:t xml:space="preserve">налоговой </w:t>
      </w:r>
      <w:r w:rsidRPr="0037151B">
        <w:rPr>
          <w:rFonts w:ascii="PT Astra Serif" w:hAnsi="PT Astra Serif" w:cs="Times New Roman"/>
          <w:w w:val="105"/>
          <w:sz w:val="24"/>
          <w:szCs w:val="24"/>
          <w:lang w:val="ru-RU"/>
        </w:rPr>
        <w:t>и статистической</w:t>
      </w:r>
      <w:r w:rsidRPr="0037151B">
        <w:rPr>
          <w:rFonts w:ascii="PT Astra Serif" w:hAnsi="PT Astra Serif" w:cs="Times New Roman"/>
          <w:spacing w:val="-29"/>
          <w:w w:val="105"/>
          <w:sz w:val="24"/>
          <w:szCs w:val="24"/>
          <w:lang w:val="ru-RU"/>
        </w:rPr>
        <w:t xml:space="preserve"> </w:t>
      </w:r>
      <w:r w:rsidRPr="0037151B">
        <w:rPr>
          <w:rFonts w:ascii="PT Astra Serif" w:hAnsi="PT Astra Serif" w:cs="Times New Roman"/>
          <w:w w:val="105"/>
          <w:sz w:val="24"/>
          <w:szCs w:val="24"/>
          <w:lang w:val="ru-RU"/>
        </w:rPr>
        <w:t>отчетности.</w:t>
      </w:r>
    </w:p>
    <w:p w14:paraId="0C78D37E" w14:textId="77777777" w:rsidR="004958B3" w:rsidRPr="0037151B" w:rsidRDefault="004958B3" w:rsidP="0037151B">
      <w:pPr>
        <w:pStyle w:val="a3"/>
        <w:ind w:left="0" w:firstLine="567"/>
        <w:jc w:val="both"/>
        <w:rPr>
          <w:rFonts w:ascii="PT Astra Serif" w:hAnsi="PT Astra Serif" w:cs="Times New Roman"/>
          <w:sz w:val="24"/>
          <w:szCs w:val="24"/>
          <w:lang w:val="ru-RU"/>
        </w:rPr>
      </w:pPr>
      <w:r w:rsidRPr="0037151B">
        <w:rPr>
          <w:rFonts w:ascii="PT Astra Serif" w:hAnsi="PT Astra Serif" w:cs="Times New Roman"/>
          <w:spacing w:val="-4"/>
          <w:w w:val="105"/>
          <w:sz w:val="24"/>
          <w:szCs w:val="24"/>
          <w:lang w:val="ru-RU"/>
        </w:rPr>
        <w:t xml:space="preserve">Требования </w:t>
      </w:r>
      <w:r w:rsidRPr="0037151B">
        <w:rPr>
          <w:rFonts w:ascii="PT Astra Serif" w:hAnsi="PT Astra Serif" w:cs="Times New Roman"/>
          <w:spacing w:val="-5"/>
          <w:w w:val="105"/>
          <w:sz w:val="24"/>
          <w:szCs w:val="24"/>
          <w:lang w:val="ru-RU"/>
        </w:rPr>
        <w:t xml:space="preserve">главного </w:t>
      </w:r>
      <w:r w:rsidRPr="0037151B">
        <w:rPr>
          <w:rFonts w:ascii="PT Astra Serif" w:hAnsi="PT Astra Serif" w:cs="Times New Roman"/>
          <w:spacing w:val="-4"/>
          <w:w w:val="105"/>
          <w:sz w:val="24"/>
          <w:szCs w:val="24"/>
          <w:lang w:val="ru-RU"/>
        </w:rPr>
        <w:t xml:space="preserve">бухгалтера </w:t>
      </w:r>
      <w:r w:rsidRPr="0037151B">
        <w:rPr>
          <w:rFonts w:ascii="PT Astra Serif" w:hAnsi="PT Astra Serif" w:cs="Times New Roman"/>
          <w:w w:val="105"/>
          <w:sz w:val="24"/>
          <w:szCs w:val="24"/>
          <w:lang w:val="ru-RU"/>
        </w:rPr>
        <w:t xml:space="preserve">по </w:t>
      </w:r>
      <w:r w:rsidRPr="0037151B">
        <w:rPr>
          <w:rFonts w:ascii="PT Astra Serif" w:hAnsi="PT Astra Serif" w:cs="Times New Roman"/>
          <w:spacing w:val="-3"/>
          <w:w w:val="105"/>
          <w:sz w:val="24"/>
          <w:szCs w:val="24"/>
          <w:lang w:val="ru-RU"/>
        </w:rPr>
        <w:t xml:space="preserve">документальному </w:t>
      </w:r>
      <w:r w:rsidRPr="0037151B">
        <w:rPr>
          <w:rFonts w:ascii="PT Astra Serif" w:hAnsi="PT Astra Serif" w:cs="Times New Roman"/>
          <w:spacing w:val="-6"/>
          <w:w w:val="105"/>
          <w:sz w:val="24"/>
          <w:szCs w:val="24"/>
          <w:lang w:val="ru-RU"/>
        </w:rPr>
        <w:t xml:space="preserve">оформлению </w:t>
      </w:r>
      <w:r w:rsidRPr="0037151B">
        <w:rPr>
          <w:rFonts w:ascii="PT Astra Serif" w:hAnsi="PT Astra Serif" w:cs="Times New Roman"/>
          <w:w w:val="105"/>
          <w:sz w:val="24"/>
          <w:szCs w:val="24"/>
          <w:lang w:val="ru-RU"/>
        </w:rPr>
        <w:t xml:space="preserve">хозяйственных </w:t>
      </w:r>
      <w:r w:rsidRPr="0037151B">
        <w:rPr>
          <w:rFonts w:ascii="PT Astra Serif" w:hAnsi="PT Astra Serif" w:cs="Times New Roman"/>
          <w:spacing w:val="-3"/>
          <w:w w:val="105"/>
          <w:sz w:val="24"/>
          <w:szCs w:val="24"/>
          <w:lang w:val="ru-RU"/>
        </w:rPr>
        <w:t xml:space="preserve">операций </w:t>
      </w:r>
      <w:r w:rsidRPr="0037151B">
        <w:rPr>
          <w:rFonts w:ascii="PT Astra Serif" w:hAnsi="PT Astra Serif" w:cs="Times New Roman"/>
          <w:w w:val="105"/>
          <w:sz w:val="24"/>
          <w:szCs w:val="24"/>
          <w:lang w:val="ru-RU"/>
        </w:rPr>
        <w:t xml:space="preserve">и </w:t>
      </w:r>
      <w:r w:rsidRPr="0037151B">
        <w:rPr>
          <w:rFonts w:ascii="PT Astra Serif" w:hAnsi="PT Astra Serif" w:cs="Times New Roman"/>
          <w:spacing w:val="-3"/>
          <w:w w:val="105"/>
          <w:sz w:val="24"/>
          <w:szCs w:val="24"/>
          <w:lang w:val="ru-RU"/>
        </w:rPr>
        <w:t xml:space="preserve">представлению </w:t>
      </w:r>
      <w:r w:rsidRPr="0037151B">
        <w:rPr>
          <w:rFonts w:ascii="PT Astra Serif" w:hAnsi="PT Astra Serif" w:cs="Times New Roman"/>
          <w:w w:val="105"/>
          <w:sz w:val="24"/>
          <w:szCs w:val="24"/>
          <w:lang w:val="ru-RU"/>
        </w:rPr>
        <w:t xml:space="preserve">в </w:t>
      </w:r>
      <w:r w:rsidRPr="0037151B">
        <w:rPr>
          <w:rFonts w:ascii="PT Astra Serif" w:hAnsi="PT Astra Serif" w:cs="Times New Roman"/>
          <w:spacing w:val="-3"/>
          <w:w w:val="105"/>
          <w:sz w:val="24"/>
          <w:szCs w:val="24"/>
          <w:lang w:val="ru-RU"/>
        </w:rPr>
        <w:t xml:space="preserve">бухгалтерские </w:t>
      </w:r>
      <w:r w:rsidRPr="0037151B">
        <w:rPr>
          <w:rFonts w:ascii="PT Astra Serif" w:hAnsi="PT Astra Serif" w:cs="Times New Roman"/>
          <w:spacing w:val="-4"/>
          <w:w w:val="105"/>
          <w:sz w:val="24"/>
          <w:szCs w:val="24"/>
          <w:lang w:val="ru-RU"/>
        </w:rPr>
        <w:t xml:space="preserve">службы </w:t>
      </w:r>
      <w:r w:rsidRPr="0037151B">
        <w:rPr>
          <w:rFonts w:ascii="PT Astra Serif" w:hAnsi="PT Astra Serif" w:cs="Times New Roman"/>
          <w:spacing w:val="-3"/>
          <w:w w:val="105"/>
          <w:sz w:val="24"/>
          <w:szCs w:val="24"/>
          <w:lang w:val="ru-RU"/>
        </w:rPr>
        <w:t xml:space="preserve">необходимых документов </w:t>
      </w:r>
      <w:r w:rsidRPr="0037151B">
        <w:rPr>
          <w:rFonts w:ascii="PT Astra Serif" w:hAnsi="PT Astra Serif" w:cs="Times New Roman"/>
          <w:w w:val="105"/>
          <w:sz w:val="24"/>
          <w:szCs w:val="24"/>
          <w:lang w:val="ru-RU"/>
        </w:rPr>
        <w:t xml:space="preserve">и сведений являются </w:t>
      </w:r>
      <w:r w:rsidRPr="0037151B">
        <w:rPr>
          <w:rFonts w:ascii="PT Astra Serif" w:hAnsi="PT Astra Serif" w:cs="Times New Roman"/>
          <w:spacing w:val="-3"/>
          <w:w w:val="105"/>
          <w:sz w:val="24"/>
          <w:szCs w:val="24"/>
          <w:lang w:val="ru-RU"/>
        </w:rPr>
        <w:t xml:space="preserve">обязательными для </w:t>
      </w:r>
      <w:r w:rsidRPr="0037151B">
        <w:rPr>
          <w:rFonts w:ascii="PT Astra Serif" w:hAnsi="PT Astra Serif" w:cs="Times New Roman"/>
          <w:w w:val="105"/>
          <w:sz w:val="24"/>
          <w:szCs w:val="24"/>
          <w:lang w:val="ru-RU"/>
        </w:rPr>
        <w:t xml:space="preserve">всех сотрудников </w:t>
      </w:r>
      <w:r w:rsidRPr="0037151B">
        <w:rPr>
          <w:rFonts w:ascii="PT Astra Serif" w:hAnsi="PT Astra Serif" w:cs="Times New Roman"/>
          <w:spacing w:val="-4"/>
          <w:w w:val="105"/>
          <w:sz w:val="24"/>
          <w:szCs w:val="24"/>
          <w:lang w:val="ru-RU"/>
        </w:rPr>
        <w:t>учреждения</w:t>
      </w:r>
      <w:r w:rsidRPr="0037151B">
        <w:rPr>
          <w:rFonts w:ascii="PT Astra Serif" w:hAnsi="PT Astra Serif" w:cs="Times New Roman"/>
          <w:spacing w:val="-5"/>
          <w:w w:val="105"/>
          <w:sz w:val="24"/>
          <w:szCs w:val="24"/>
          <w:lang w:val="ru-RU"/>
        </w:rPr>
        <w:t xml:space="preserve"> </w:t>
      </w:r>
      <w:r w:rsidRPr="0037151B">
        <w:rPr>
          <w:rFonts w:ascii="PT Astra Serif" w:hAnsi="PT Astra Serif" w:cs="Times New Roman"/>
          <w:spacing w:val="-3"/>
          <w:w w:val="105"/>
          <w:sz w:val="24"/>
          <w:szCs w:val="24"/>
          <w:lang w:val="ru-RU"/>
        </w:rPr>
        <w:t xml:space="preserve">(основание: </w:t>
      </w:r>
      <w:r w:rsidRPr="0037151B">
        <w:rPr>
          <w:rFonts w:ascii="PT Astra Serif" w:hAnsi="PT Astra Serif" w:cs="Times New Roman"/>
          <w:w w:val="105"/>
          <w:sz w:val="24"/>
          <w:szCs w:val="24"/>
          <w:lang w:val="ru-RU"/>
        </w:rPr>
        <w:t xml:space="preserve">пункт 8 Инструкции к </w:t>
      </w:r>
      <w:r w:rsidRPr="0037151B">
        <w:rPr>
          <w:rFonts w:ascii="PT Astra Serif" w:hAnsi="PT Astra Serif" w:cs="Times New Roman"/>
          <w:spacing w:val="-3"/>
          <w:w w:val="105"/>
          <w:sz w:val="24"/>
          <w:szCs w:val="24"/>
          <w:lang w:val="ru-RU"/>
        </w:rPr>
        <w:t xml:space="preserve">Единому </w:t>
      </w:r>
      <w:r w:rsidRPr="0037151B">
        <w:rPr>
          <w:rFonts w:ascii="PT Astra Serif" w:hAnsi="PT Astra Serif" w:cs="Times New Roman"/>
          <w:spacing w:val="-4"/>
          <w:w w:val="105"/>
          <w:sz w:val="24"/>
          <w:szCs w:val="24"/>
          <w:lang w:val="ru-RU"/>
        </w:rPr>
        <w:t xml:space="preserve">плану </w:t>
      </w:r>
      <w:r w:rsidRPr="0037151B">
        <w:rPr>
          <w:rFonts w:ascii="PT Astra Serif" w:hAnsi="PT Astra Serif" w:cs="Times New Roman"/>
          <w:w w:val="105"/>
          <w:sz w:val="24"/>
          <w:szCs w:val="24"/>
          <w:lang w:val="ru-RU"/>
        </w:rPr>
        <w:t xml:space="preserve">счетов № </w:t>
      </w:r>
      <w:r w:rsidRPr="0037151B">
        <w:rPr>
          <w:rFonts w:ascii="PT Astra Serif" w:hAnsi="PT Astra Serif" w:cs="Times New Roman"/>
          <w:spacing w:val="-4"/>
          <w:w w:val="105"/>
          <w:sz w:val="24"/>
          <w:szCs w:val="24"/>
          <w:lang w:val="ru-RU"/>
        </w:rPr>
        <w:t>157н).</w:t>
      </w:r>
    </w:p>
    <w:p w14:paraId="125640F9" w14:textId="77777777" w:rsidR="004958B3" w:rsidRPr="0037151B" w:rsidRDefault="004958B3">
      <w:pPr>
        <w:pStyle w:val="a5"/>
        <w:numPr>
          <w:ilvl w:val="2"/>
          <w:numId w:val="3"/>
        </w:numPr>
        <w:tabs>
          <w:tab w:val="left" w:pos="726"/>
        </w:tabs>
        <w:ind w:left="0" w:firstLine="567"/>
        <w:rPr>
          <w:rFonts w:ascii="PT Astra Serif" w:hAnsi="PT Astra Serif" w:cs="Times New Roman"/>
          <w:sz w:val="24"/>
          <w:szCs w:val="24"/>
          <w:lang w:val="ru-RU"/>
        </w:rPr>
      </w:pPr>
      <w:r w:rsidRPr="0037151B">
        <w:rPr>
          <w:rFonts w:ascii="PT Astra Serif" w:hAnsi="PT Astra Serif" w:cs="Times New Roman"/>
          <w:w w:val="105"/>
          <w:sz w:val="24"/>
          <w:szCs w:val="24"/>
          <w:lang w:val="ru-RU"/>
        </w:rPr>
        <w:t xml:space="preserve">В </w:t>
      </w:r>
      <w:r w:rsidRPr="0037151B">
        <w:rPr>
          <w:rFonts w:ascii="PT Astra Serif" w:hAnsi="PT Astra Serif" w:cs="Times New Roman"/>
          <w:spacing w:val="-5"/>
          <w:w w:val="105"/>
          <w:sz w:val="24"/>
          <w:szCs w:val="24"/>
          <w:lang w:val="ru-RU"/>
        </w:rPr>
        <w:t xml:space="preserve">учреждении </w:t>
      </w:r>
      <w:r w:rsidRPr="0037151B">
        <w:rPr>
          <w:rFonts w:ascii="PT Astra Serif" w:hAnsi="PT Astra Serif" w:cs="Times New Roman"/>
          <w:spacing w:val="-4"/>
          <w:w w:val="105"/>
          <w:sz w:val="24"/>
          <w:szCs w:val="24"/>
          <w:lang w:val="ru-RU"/>
        </w:rPr>
        <w:t xml:space="preserve">утвержден </w:t>
      </w:r>
      <w:r w:rsidRPr="0037151B">
        <w:rPr>
          <w:rFonts w:ascii="PT Astra Serif" w:hAnsi="PT Astra Serif" w:cs="Times New Roman"/>
          <w:w w:val="105"/>
          <w:sz w:val="24"/>
          <w:szCs w:val="24"/>
          <w:lang w:val="ru-RU"/>
        </w:rPr>
        <w:t xml:space="preserve">состав постоянно </w:t>
      </w:r>
      <w:r w:rsidRPr="0037151B">
        <w:rPr>
          <w:rFonts w:ascii="PT Astra Serif" w:hAnsi="PT Astra Serif" w:cs="Times New Roman"/>
          <w:spacing w:val="-4"/>
          <w:w w:val="105"/>
          <w:sz w:val="24"/>
          <w:szCs w:val="24"/>
          <w:lang w:val="ru-RU"/>
        </w:rPr>
        <w:t>действующих</w:t>
      </w:r>
      <w:r w:rsidRPr="0037151B">
        <w:rPr>
          <w:rFonts w:ascii="PT Astra Serif" w:hAnsi="PT Astra Serif" w:cs="Times New Roman"/>
          <w:spacing w:val="-29"/>
          <w:w w:val="105"/>
          <w:sz w:val="24"/>
          <w:szCs w:val="24"/>
          <w:lang w:val="ru-RU"/>
        </w:rPr>
        <w:t xml:space="preserve"> </w:t>
      </w:r>
      <w:r w:rsidRPr="0037151B">
        <w:rPr>
          <w:rFonts w:ascii="PT Astra Serif" w:hAnsi="PT Astra Serif" w:cs="Times New Roman"/>
          <w:w w:val="105"/>
          <w:sz w:val="24"/>
          <w:szCs w:val="24"/>
          <w:lang w:val="ru-RU"/>
        </w:rPr>
        <w:t>комиссий:</w:t>
      </w:r>
    </w:p>
    <w:p w14:paraId="12074CC7" w14:textId="77777777" w:rsidR="004958B3" w:rsidRPr="0037151B" w:rsidRDefault="004958B3">
      <w:pPr>
        <w:pStyle w:val="a5"/>
        <w:numPr>
          <w:ilvl w:val="0"/>
          <w:numId w:val="2"/>
        </w:numPr>
        <w:tabs>
          <w:tab w:val="left" w:pos="502"/>
        </w:tabs>
        <w:ind w:left="0" w:firstLine="567"/>
        <w:jc w:val="left"/>
        <w:rPr>
          <w:rFonts w:ascii="PT Astra Serif" w:hAnsi="PT Astra Serif" w:cs="Times New Roman"/>
          <w:sz w:val="24"/>
          <w:szCs w:val="24"/>
          <w:lang w:val="ru-RU"/>
        </w:rPr>
      </w:pPr>
      <w:r w:rsidRPr="0037151B">
        <w:rPr>
          <w:rFonts w:ascii="PT Astra Serif" w:hAnsi="PT Astra Serif" w:cs="Times New Roman"/>
          <w:w w:val="105"/>
          <w:sz w:val="24"/>
          <w:szCs w:val="24"/>
          <w:lang w:val="ru-RU"/>
        </w:rPr>
        <w:t xml:space="preserve">комиссии по </w:t>
      </w:r>
      <w:r w:rsidRPr="0037151B">
        <w:rPr>
          <w:rFonts w:ascii="PT Astra Serif" w:hAnsi="PT Astra Serif" w:cs="Times New Roman"/>
          <w:spacing w:val="-3"/>
          <w:w w:val="105"/>
          <w:sz w:val="24"/>
          <w:szCs w:val="24"/>
          <w:lang w:val="ru-RU"/>
        </w:rPr>
        <w:t xml:space="preserve">поступлению </w:t>
      </w:r>
      <w:r w:rsidRPr="0037151B">
        <w:rPr>
          <w:rFonts w:ascii="PT Astra Serif" w:hAnsi="PT Astra Serif" w:cs="Times New Roman"/>
          <w:w w:val="105"/>
          <w:sz w:val="24"/>
          <w:szCs w:val="24"/>
          <w:lang w:val="ru-RU"/>
        </w:rPr>
        <w:t>и выбытию</w:t>
      </w:r>
      <w:r w:rsidRPr="0037151B">
        <w:rPr>
          <w:rFonts w:ascii="PT Astra Serif" w:hAnsi="PT Astra Serif" w:cs="Times New Roman"/>
          <w:spacing w:val="-34"/>
          <w:w w:val="105"/>
          <w:sz w:val="24"/>
          <w:szCs w:val="24"/>
          <w:lang w:val="ru-RU"/>
        </w:rPr>
        <w:t xml:space="preserve"> </w:t>
      </w:r>
      <w:r w:rsidRPr="0037151B">
        <w:rPr>
          <w:rFonts w:ascii="PT Astra Serif" w:hAnsi="PT Astra Serif" w:cs="Times New Roman"/>
          <w:w w:val="105"/>
          <w:sz w:val="24"/>
          <w:szCs w:val="24"/>
          <w:lang w:val="ru-RU"/>
        </w:rPr>
        <w:t>активов;</w:t>
      </w:r>
    </w:p>
    <w:p w14:paraId="3D192A3C" w14:textId="77777777" w:rsidR="004958B3" w:rsidRPr="0037151B" w:rsidRDefault="004958B3">
      <w:pPr>
        <w:pStyle w:val="a5"/>
        <w:numPr>
          <w:ilvl w:val="0"/>
          <w:numId w:val="2"/>
        </w:numPr>
        <w:tabs>
          <w:tab w:val="left" w:pos="502"/>
        </w:tabs>
        <w:ind w:left="0" w:firstLine="567"/>
        <w:jc w:val="left"/>
        <w:rPr>
          <w:rFonts w:ascii="PT Astra Serif" w:hAnsi="PT Astra Serif" w:cs="Times New Roman"/>
          <w:sz w:val="24"/>
          <w:szCs w:val="24"/>
        </w:rPr>
      </w:pPr>
      <w:proofErr w:type="spellStart"/>
      <w:r w:rsidRPr="0037151B">
        <w:rPr>
          <w:rFonts w:ascii="PT Astra Serif" w:hAnsi="PT Astra Serif" w:cs="Times New Roman"/>
          <w:spacing w:val="-4"/>
          <w:w w:val="105"/>
          <w:sz w:val="24"/>
          <w:szCs w:val="24"/>
        </w:rPr>
        <w:t>инвентаризационной</w:t>
      </w:r>
      <w:proofErr w:type="spellEnd"/>
      <w:r w:rsidRPr="0037151B">
        <w:rPr>
          <w:rFonts w:ascii="PT Astra Serif" w:hAnsi="PT Astra Serif" w:cs="Times New Roman"/>
          <w:spacing w:val="-8"/>
          <w:w w:val="105"/>
          <w:sz w:val="24"/>
          <w:szCs w:val="24"/>
        </w:rPr>
        <w:t xml:space="preserve"> </w:t>
      </w:r>
      <w:proofErr w:type="spellStart"/>
      <w:r w:rsidRPr="0037151B">
        <w:rPr>
          <w:rFonts w:ascii="PT Astra Serif" w:hAnsi="PT Astra Serif" w:cs="Times New Roman"/>
          <w:w w:val="105"/>
          <w:sz w:val="24"/>
          <w:szCs w:val="24"/>
        </w:rPr>
        <w:t>комиссии</w:t>
      </w:r>
      <w:proofErr w:type="spellEnd"/>
      <w:r w:rsidRPr="0037151B">
        <w:rPr>
          <w:rFonts w:ascii="PT Astra Serif" w:hAnsi="PT Astra Serif" w:cs="Times New Roman"/>
          <w:w w:val="105"/>
          <w:sz w:val="24"/>
          <w:szCs w:val="24"/>
        </w:rPr>
        <w:t>;</w:t>
      </w:r>
    </w:p>
    <w:p w14:paraId="097625A1" w14:textId="77777777" w:rsidR="004958B3" w:rsidRPr="0037151B" w:rsidRDefault="004958B3">
      <w:pPr>
        <w:pStyle w:val="a5"/>
        <w:numPr>
          <w:ilvl w:val="2"/>
          <w:numId w:val="3"/>
        </w:numPr>
        <w:tabs>
          <w:tab w:val="left" w:pos="729"/>
        </w:tabs>
        <w:ind w:left="0" w:firstLine="567"/>
        <w:rPr>
          <w:rFonts w:ascii="PT Astra Serif" w:hAnsi="PT Astra Serif" w:cs="Times New Roman"/>
          <w:sz w:val="24"/>
          <w:szCs w:val="24"/>
          <w:lang w:val="ru-RU"/>
        </w:rPr>
      </w:pPr>
      <w:r w:rsidRPr="0037151B">
        <w:rPr>
          <w:rFonts w:ascii="PT Astra Serif" w:hAnsi="PT Astra Serif" w:cs="Times New Roman"/>
          <w:spacing w:val="-5"/>
          <w:w w:val="105"/>
          <w:sz w:val="24"/>
          <w:szCs w:val="24"/>
          <w:lang w:val="ru-RU"/>
        </w:rPr>
        <w:t xml:space="preserve">Перечень </w:t>
      </w:r>
      <w:r w:rsidRPr="0037151B">
        <w:rPr>
          <w:rFonts w:ascii="PT Astra Serif" w:hAnsi="PT Astra Serif" w:cs="Times New Roman"/>
          <w:spacing w:val="-4"/>
          <w:w w:val="105"/>
          <w:sz w:val="24"/>
          <w:szCs w:val="24"/>
          <w:lang w:val="ru-RU"/>
        </w:rPr>
        <w:t xml:space="preserve">должностей </w:t>
      </w:r>
      <w:r w:rsidRPr="0037151B">
        <w:rPr>
          <w:rFonts w:ascii="PT Astra Serif" w:hAnsi="PT Astra Serif" w:cs="Times New Roman"/>
          <w:w w:val="105"/>
          <w:sz w:val="24"/>
          <w:szCs w:val="24"/>
          <w:lang w:val="ru-RU"/>
        </w:rPr>
        <w:t xml:space="preserve">сотрудников, с которыми </w:t>
      </w:r>
      <w:r w:rsidRPr="0037151B">
        <w:rPr>
          <w:rFonts w:ascii="PT Astra Serif" w:hAnsi="PT Astra Serif" w:cs="Times New Roman"/>
          <w:spacing w:val="-5"/>
          <w:w w:val="105"/>
          <w:sz w:val="24"/>
          <w:szCs w:val="24"/>
          <w:lang w:val="ru-RU"/>
        </w:rPr>
        <w:t xml:space="preserve">учреждение </w:t>
      </w:r>
      <w:r w:rsidRPr="0037151B">
        <w:rPr>
          <w:rFonts w:ascii="PT Astra Serif" w:hAnsi="PT Astra Serif" w:cs="Times New Roman"/>
          <w:spacing w:val="-3"/>
          <w:w w:val="105"/>
          <w:sz w:val="24"/>
          <w:szCs w:val="24"/>
          <w:lang w:val="ru-RU"/>
        </w:rPr>
        <w:t xml:space="preserve">заключает </w:t>
      </w:r>
      <w:r w:rsidRPr="0037151B">
        <w:rPr>
          <w:rFonts w:ascii="PT Astra Serif" w:hAnsi="PT Astra Serif" w:cs="Times New Roman"/>
          <w:spacing w:val="-4"/>
          <w:w w:val="105"/>
          <w:sz w:val="24"/>
          <w:szCs w:val="24"/>
          <w:lang w:val="ru-RU"/>
        </w:rPr>
        <w:t>договоры</w:t>
      </w:r>
      <w:r w:rsidRPr="0037151B">
        <w:rPr>
          <w:rFonts w:ascii="PT Astra Serif" w:hAnsi="PT Astra Serif" w:cs="Times New Roman"/>
          <w:spacing w:val="-6"/>
          <w:w w:val="105"/>
          <w:sz w:val="24"/>
          <w:szCs w:val="24"/>
          <w:lang w:val="ru-RU"/>
        </w:rPr>
        <w:t xml:space="preserve"> </w:t>
      </w:r>
      <w:r w:rsidRPr="0037151B">
        <w:rPr>
          <w:rFonts w:ascii="PT Astra Serif" w:hAnsi="PT Astra Serif" w:cs="Times New Roman"/>
          <w:w w:val="105"/>
          <w:sz w:val="24"/>
          <w:szCs w:val="24"/>
          <w:lang w:val="ru-RU"/>
        </w:rPr>
        <w:t>о</w:t>
      </w:r>
      <w:r w:rsidRPr="0037151B">
        <w:rPr>
          <w:rFonts w:ascii="PT Astra Serif" w:hAnsi="PT Astra Serif" w:cs="Times New Roman"/>
          <w:spacing w:val="-12"/>
          <w:w w:val="105"/>
          <w:sz w:val="24"/>
          <w:szCs w:val="24"/>
          <w:lang w:val="ru-RU"/>
        </w:rPr>
        <w:t xml:space="preserve"> </w:t>
      </w:r>
      <w:r w:rsidRPr="0037151B">
        <w:rPr>
          <w:rFonts w:ascii="PT Astra Serif" w:hAnsi="PT Astra Serif" w:cs="Times New Roman"/>
          <w:spacing w:val="-5"/>
          <w:w w:val="105"/>
          <w:sz w:val="24"/>
          <w:szCs w:val="24"/>
          <w:lang w:val="ru-RU"/>
        </w:rPr>
        <w:t>полной</w:t>
      </w:r>
      <w:r w:rsidRPr="0037151B">
        <w:rPr>
          <w:rFonts w:ascii="PT Astra Serif" w:hAnsi="PT Astra Serif" w:cs="Times New Roman"/>
          <w:spacing w:val="-12"/>
          <w:w w:val="105"/>
          <w:sz w:val="24"/>
          <w:szCs w:val="24"/>
          <w:lang w:val="ru-RU"/>
        </w:rPr>
        <w:t xml:space="preserve"> </w:t>
      </w:r>
      <w:r w:rsidRPr="0037151B">
        <w:rPr>
          <w:rFonts w:ascii="PT Astra Serif" w:hAnsi="PT Astra Serif" w:cs="Times New Roman"/>
          <w:spacing w:val="-4"/>
          <w:w w:val="105"/>
          <w:sz w:val="24"/>
          <w:szCs w:val="24"/>
          <w:lang w:val="ru-RU"/>
        </w:rPr>
        <w:t>материальной</w:t>
      </w:r>
      <w:r w:rsidRPr="0037151B">
        <w:rPr>
          <w:rFonts w:ascii="PT Astra Serif" w:hAnsi="PT Astra Serif" w:cs="Times New Roman"/>
          <w:spacing w:val="-12"/>
          <w:w w:val="105"/>
          <w:sz w:val="24"/>
          <w:szCs w:val="24"/>
          <w:lang w:val="ru-RU"/>
        </w:rPr>
        <w:t xml:space="preserve"> </w:t>
      </w:r>
      <w:r w:rsidRPr="0037151B">
        <w:rPr>
          <w:rFonts w:ascii="PT Astra Serif" w:hAnsi="PT Astra Serif" w:cs="Times New Roman"/>
          <w:w w:val="105"/>
          <w:sz w:val="24"/>
          <w:szCs w:val="24"/>
          <w:lang w:val="ru-RU"/>
        </w:rPr>
        <w:t>ответственности,</w:t>
      </w:r>
      <w:r w:rsidRPr="0037151B">
        <w:rPr>
          <w:rFonts w:ascii="PT Astra Serif" w:hAnsi="PT Astra Serif" w:cs="Times New Roman"/>
          <w:spacing w:val="-10"/>
          <w:w w:val="105"/>
          <w:sz w:val="24"/>
          <w:szCs w:val="24"/>
          <w:lang w:val="ru-RU"/>
        </w:rPr>
        <w:t xml:space="preserve"> </w:t>
      </w:r>
      <w:r w:rsidRPr="0037151B">
        <w:rPr>
          <w:rFonts w:ascii="PT Astra Serif" w:hAnsi="PT Astra Serif" w:cs="Times New Roman"/>
          <w:spacing w:val="-3"/>
          <w:w w:val="105"/>
          <w:sz w:val="24"/>
          <w:szCs w:val="24"/>
          <w:lang w:val="ru-RU"/>
        </w:rPr>
        <w:t>приведен</w:t>
      </w:r>
      <w:r w:rsidRPr="0037151B">
        <w:rPr>
          <w:rFonts w:ascii="PT Astra Serif" w:hAnsi="PT Astra Serif" w:cs="Times New Roman"/>
          <w:spacing w:val="-11"/>
          <w:w w:val="105"/>
          <w:sz w:val="24"/>
          <w:szCs w:val="24"/>
          <w:lang w:val="ru-RU"/>
        </w:rPr>
        <w:t xml:space="preserve"> </w:t>
      </w:r>
      <w:r w:rsidRPr="0037151B">
        <w:rPr>
          <w:rFonts w:ascii="PT Astra Serif" w:hAnsi="PT Astra Serif" w:cs="Times New Roman"/>
          <w:w w:val="105"/>
          <w:sz w:val="24"/>
          <w:szCs w:val="24"/>
          <w:lang w:val="ru-RU"/>
        </w:rPr>
        <w:t>в</w:t>
      </w:r>
      <w:r w:rsidRPr="0037151B">
        <w:rPr>
          <w:rFonts w:ascii="PT Astra Serif" w:hAnsi="PT Astra Serif" w:cs="Times New Roman"/>
          <w:spacing w:val="-7"/>
          <w:w w:val="105"/>
          <w:sz w:val="24"/>
          <w:szCs w:val="24"/>
          <w:lang w:val="ru-RU"/>
        </w:rPr>
        <w:t xml:space="preserve"> </w:t>
      </w:r>
      <w:r w:rsidRPr="0037151B">
        <w:rPr>
          <w:rFonts w:ascii="PT Astra Serif" w:hAnsi="PT Astra Serif" w:cs="Times New Roman"/>
          <w:spacing w:val="-6"/>
          <w:w w:val="105"/>
          <w:sz w:val="24"/>
          <w:szCs w:val="24"/>
          <w:lang w:val="ru-RU"/>
        </w:rPr>
        <w:t>приложении</w:t>
      </w:r>
      <w:r w:rsidRPr="0037151B">
        <w:rPr>
          <w:rFonts w:ascii="PT Astra Serif" w:hAnsi="PT Astra Serif" w:cs="Times New Roman"/>
          <w:spacing w:val="-12"/>
          <w:w w:val="105"/>
          <w:sz w:val="24"/>
          <w:szCs w:val="24"/>
          <w:lang w:val="ru-RU"/>
        </w:rPr>
        <w:t xml:space="preserve"> № </w:t>
      </w:r>
      <w:r w:rsidRPr="0037151B">
        <w:rPr>
          <w:rFonts w:ascii="PT Astra Serif" w:hAnsi="PT Astra Serif" w:cs="Times New Roman"/>
          <w:spacing w:val="-3"/>
          <w:w w:val="105"/>
          <w:sz w:val="24"/>
          <w:szCs w:val="24"/>
          <w:lang w:val="ru-RU"/>
        </w:rPr>
        <w:t>1.</w:t>
      </w:r>
    </w:p>
    <w:p w14:paraId="148E3F33" w14:textId="77777777" w:rsidR="004958B3" w:rsidRPr="0037151B" w:rsidRDefault="004958B3" w:rsidP="0037151B">
      <w:pPr>
        <w:pStyle w:val="a3"/>
        <w:ind w:left="0" w:firstLine="0"/>
        <w:rPr>
          <w:rFonts w:ascii="PT Astra Serif" w:hAnsi="PT Astra Serif" w:cs="Times New Roman"/>
          <w:sz w:val="24"/>
          <w:szCs w:val="24"/>
          <w:lang w:val="ru-RU"/>
        </w:rPr>
      </w:pPr>
    </w:p>
    <w:p w14:paraId="301B335D" w14:textId="77777777" w:rsidR="004958B3" w:rsidRPr="0037151B" w:rsidRDefault="004958B3">
      <w:pPr>
        <w:pStyle w:val="2"/>
        <w:numPr>
          <w:ilvl w:val="0"/>
          <w:numId w:val="1"/>
        </w:numPr>
        <w:tabs>
          <w:tab w:val="left" w:pos="526"/>
        </w:tabs>
        <w:ind w:left="0" w:firstLine="0"/>
        <w:jc w:val="center"/>
        <w:rPr>
          <w:rFonts w:ascii="PT Astra Serif" w:hAnsi="PT Astra Serif" w:cs="Times New Roman"/>
          <w:sz w:val="24"/>
          <w:szCs w:val="24"/>
        </w:rPr>
      </w:pPr>
      <w:proofErr w:type="spellStart"/>
      <w:r w:rsidRPr="0037151B">
        <w:rPr>
          <w:rFonts w:ascii="PT Astra Serif" w:hAnsi="PT Astra Serif" w:cs="Times New Roman"/>
          <w:w w:val="105"/>
          <w:sz w:val="24"/>
          <w:szCs w:val="24"/>
        </w:rPr>
        <w:t>Рабочий</w:t>
      </w:r>
      <w:proofErr w:type="spellEnd"/>
      <w:r w:rsidRPr="0037151B">
        <w:rPr>
          <w:rFonts w:ascii="PT Astra Serif" w:hAnsi="PT Astra Serif" w:cs="Times New Roman"/>
          <w:w w:val="105"/>
          <w:sz w:val="24"/>
          <w:szCs w:val="24"/>
        </w:rPr>
        <w:t xml:space="preserve"> </w:t>
      </w:r>
      <w:proofErr w:type="spellStart"/>
      <w:r w:rsidRPr="0037151B">
        <w:rPr>
          <w:rFonts w:ascii="PT Astra Serif" w:hAnsi="PT Astra Serif" w:cs="Times New Roman"/>
          <w:w w:val="105"/>
          <w:sz w:val="24"/>
          <w:szCs w:val="24"/>
        </w:rPr>
        <w:t>План</w:t>
      </w:r>
      <w:proofErr w:type="spellEnd"/>
      <w:r w:rsidRPr="0037151B">
        <w:rPr>
          <w:rFonts w:ascii="PT Astra Serif" w:hAnsi="PT Astra Serif" w:cs="Times New Roman"/>
          <w:spacing w:val="-9"/>
          <w:w w:val="105"/>
          <w:sz w:val="24"/>
          <w:szCs w:val="24"/>
        </w:rPr>
        <w:t xml:space="preserve"> </w:t>
      </w:r>
      <w:proofErr w:type="spellStart"/>
      <w:r w:rsidRPr="0037151B">
        <w:rPr>
          <w:rFonts w:ascii="PT Astra Serif" w:hAnsi="PT Astra Serif" w:cs="Times New Roman"/>
          <w:spacing w:val="-3"/>
          <w:w w:val="105"/>
          <w:sz w:val="24"/>
          <w:szCs w:val="24"/>
        </w:rPr>
        <w:t>счетов</w:t>
      </w:r>
      <w:proofErr w:type="spellEnd"/>
    </w:p>
    <w:p w14:paraId="1E8E343B" w14:textId="77777777" w:rsidR="004958B3" w:rsidRPr="0037151B" w:rsidRDefault="004958B3" w:rsidP="0037151B">
      <w:pPr>
        <w:pStyle w:val="2"/>
        <w:tabs>
          <w:tab w:val="left" w:pos="526"/>
        </w:tabs>
        <w:ind w:left="0" w:firstLine="0"/>
        <w:rPr>
          <w:rFonts w:ascii="PT Astra Serif" w:hAnsi="PT Astra Serif" w:cs="Times New Roman"/>
          <w:sz w:val="24"/>
          <w:szCs w:val="24"/>
        </w:rPr>
      </w:pPr>
    </w:p>
    <w:p w14:paraId="50766CD0" w14:textId="77777777" w:rsidR="004958B3" w:rsidRPr="0037151B" w:rsidRDefault="004958B3">
      <w:pPr>
        <w:pStyle w:val="a5"/>
        <w:numPr>
          <w:ilvl w:val="1"/>
          <w:numId w:val="1"/>
        </w:numPr>
        <w:tabs>
          <w:tab w:val="left" w:pos="728"/>
        </w:tabs>
        <w:ind w:left="0" w:firstLine="567"/>
        <w:rPr>
          <w:rFonts w:ascii="PT Astra Serif" w:hAnsi="PT Astra Serif" w:cs="Times New Roman"/>
          <w:sz w:val="24"/>
          <w:szCs w:val="24"/>
          <w:lang w:val="ru-RU"/>
        </w:rPr>
      </w:pPr>
      <w:r w:rsidRPr="0037151B">
        <w:rPr>
          <w:rFonts w:ascii="PT Astra Serif" w:hAnsi="PT Astra Serif" w:cs="Times New Roman"/>
          <w:spacing w:val="-3"/>
          <w:w w:val="105"/>
          <w:sz w:val="24"/>
          <w:szCs w:val="24"/>
          <w:lang w:val="ru-RU"/>
        </w:rPr>
        <w:lastRenderedPageBreak/>
        <w:t xml:space="preserve">Бухгалтерский учет </w:t>
      </w:r>
      <w:r w:rsidRPr="0037151B">
        <w:rPr>
          <w:rFonts w:ascii="PT Astra Serif" w:hAnsi="PT Astra Serif" w:cs="Times New Roman"/>
          <w:w w:val="105"/>
          <w:sz w:val="24"/>
          <w:szCs w:val="24"/>
          <w:lang w:val="ru-RU"/>
        </w:rPr>
        <w:t xml:space="preserve">ведется </w:t>
      </w:r>
      <w:r w:rsidRPr="0037151B">
        <w:rPr>
          <w:rFonts w:ascii="PT Astra Serif" w:hAnsi="PT Astra Serif" w:cs="Times New Roman"/>
          <w:spacing w:val="-3"/>
          <w:w w:val="105"/>
          <w:sz w:val="24"/>
          <w:szCs w:val="24"/>
          <w:lang w:val="ru-RU"/>
        </w:rPr>
        <w:t xml:space="preserve">раздельно </w:t>
      </w:r>
      <w:r w:rsidRPr="0037151B">
        <w:rPr>
          <w:rFonts w:ascii="PT Astra Serif" w:hAnsi="PT Astra Serif" w:cs="Times New Roman"/>
          <w:w w:val="105"/>
          <w:sz w:val="24"/>
          <w:szCs w:val="24"/>
          <w:lang w:val="ru-RU"/>
        </w:rPr>
        <w:t xml:space="preserve">в </w:t>
      </w:r>
      <w:r w:rsidRPr="0037151B">
        <w:rPr>
          <w:rFonts w:ascii="PT Astra Serif" w:hAnsi="PT Astra Serif" w:cs="Times New Roman"/>
          <w:spacing w:val="-3"/>
          <w:w w:val="105"/>
          <w:sz w:val="24"/>
          <w:szCs w:val="24"/>
          <w:lang w:val="ru-RU"/>
        </w:rPr>
        <w:t xml:space="preserve">разрезе </w:t>
      </w:r>
      <w:r w:rsidRPr="0037151B">
        <w:rPr>
          <w:rFonts w:ascii="PT Astra Serif" w:hAnsi="PT Astra Serif" w:cs="Times New Roman"/>
          <w:spacing w:val="-4"/>
          <w:w w:val="105"/>
          <w:sz w:val="24"/>
          <w:szCs w:val="24"/>
          <w:lang w:val="ru-RU"/>
        </w:rPr>
        <w:t xml:space="preserve">разделов, </w:t>
      </w:r>
      <w:r w:rsidRPr="0037151B">
        <w:rPr>
          <w:rFonts w:ascii="PT Astra Serif" w:hAnsi="PT Astra Serif" w:cs="Times New Roman"/>
          <w:spacing w:val="-3"/>
          <w:w w:val="105"/>
          <w:sz w:val="24"/>
          <w:szCs w:val="24"/>
          <w:lang w:val="ru-RU"/>
        </w:rPr>
        <w:t xml:space="preserve">подразделов, целевых </w:t>
      </w:r>
      <w:r w:rsidRPr="0037151B">
        <w:rPr>
          <w:rFonts w:ascii="PT Astra Serif" w:hAnsi="PT Astra Serif" w:cs="Times New Roman"/>
          <w:w w:val="105"/>
          <w:sz w:val="24"/>
          <w:szCs w:val="24"/>
          <w:lang w:val="ru-RU"/>
        </w:rPr>
        <w:t xml:space="preserve">статей, видов </w:t>
      </w:r>
      <w:r w:rsidRPr="0037151B">
        <w:rPr>
          <w:rFonts w:ascii="PT Astra Serif" w:hAnsi="PT Astra Serif" w:cs="Times New Roman"/>
          <w:spacing w:val="-3"/>
          <w:w w:val="105"/>
          <w:sz w:val="24"/>
          <w:szCs w:val="24"/>
          <w:lang w:val="ru-RU"/>
        </w:rPr>
        <w:t xml:space="preserve">расходов, </w:t>
      </w:r>
      <w:r w:rsidRPr="0037151B">
        <w:rPr>
          <w:rFonts w:ascii="PT Astra Serif" w:hAnsi="PT Astra Serif" w:cs="Times New Roman"/>
          <w:w w:val="105"/>
          <w:sz w:val="24"/>
          <w:szCs w:val="24"/>
          <w:lang w:val="ru-RU"/>
        </w:rPr>
        <w:t xml:space="preserve">кодов </w:t>
      </w:r>
      <w:r w:rsidRPr="0037151B">
        <w:rPr>
          <w:rFonts w:ascii="PT Astra Serif" w:hAnsi="PT Astra Serif" w:cs="Times New Roman"/>
          <w:spacing w:val="-3"/>
          <w:w w:val="105"/>
          <w:sz w:val="24"/>
          <w:szCs w:val="24"/>
          <w:lang w:val="ru-RU"/>
        </w:rPr>
        <w:t xml:space="preserve">операций </w:t>
      </w:r>
      <w:r w:rsidRPr="0037151B">
        <w:rPr>
          <w:rFonts w:ascii="PT Astra Serif" w:hAnsi="PT Astra Serif" w:cs="Times New Roman"/>
          <w:w w:val="105"/>
          <w:sz w:val="24"/>
          <w:szCs w:val="24"/>
          <w:lang w:val="ru-RU"/>
        </w:rPr>
        <w:t xml:space="preserve">сектора </w:t>
      </w:r>
      <w:r w:rsidRPr="0037151B">
        <w:rPr>
          <w:rFonts w:ascii="PT Astra Serif" w:hAnsi="PT Astra Serif" w:cs="Times New Roman"/>
          <w:spacing w:val="-3"/>
          <w:w w:val="105"/>
          <w:sz w:val="24"/>
          <w:szCs w:val="24"/>
          <w:lang w:val="ru-RU"/>
        </w:rPr>
        <w:t xml:space="preserve">государственного </w:t>
      </w:r>
      <w:r w:rsidRPr="0037151B">
        <w:rPr>
          <w:rFonts w:ascii="PT Astra Serif" w:hAnsi="PT Astra Serif" w:cs="Times New Roman"/>
          <w:spacing w:val="-5"/>
          <w:w w:val="105"/>
          <w:sz w:val="24"/>
          <w:szCs w:val="24"/>
          <w:lang w:val="ru-RU"/>
        </w:rPr>
        <w:t xml:space="preserve">управления </w:t>
      </w:r>
      <w:r w:rsidRPr="0037151B">
        <w:rPr>
          <w:rFonts w:ascii="PT Astra Serif" w:hAnsi="PT Astra Serif" w:cs="Times New Roman"/>
          <w:spacing w:val="-4"/>
          <w:w w:val="105"/>
          <w:sz w:val="24"/>
          <w:szCs w:val="24"/>
          <w:lang w:val="ru-RU"/>
        </w:rPr>
        <w:t>бюджетного</w:t>
      </w:r>
      <w:r w:rsidRPr="0037151B">
        <w:rPr>
          <w:rFonts w:ascii="PT Astra Serif" w:hAnsi="PT Astra Serif" w:cs="Times New Roman"/>
          <w:spacing w:val="5"/>
          <w:w w:val="105"/>
          <w:sz w:val="24"/>
          <w:szCs w:val="24"/>
          <w:lang w:val="ru-RU"/>
        </w:rPr>
        <w:t xml:space="preserve"> </w:t>
      </w:r>
      <w:r w:rsidRPr="0037151B">
        <w:rPr>
          <w:rFonts w:ascii="PT Astra Serif" w:hAnsi="PT Astra Serif" w:cs="Times New Roman"/>
          <w:spacing w:val="-4"/>
          <w:w w:val="105"/>
          <w:sz w:val="24"/>
          <w:szCs w:val="24"/>
          <w:lang w:val="ru-RU"/>
        </w:rPr>
        <w:t>финансирования.</w:t>
      </w:r>
    </w:p>
    <w:p w14:paraId="6A3935EF" w14:textId="77777777" w:rsidR="004958B3" w:rsidRPr="0037151B" w:rsidRDefault="004958B3">
      <w:pPr>
        <w:pStyle w:val="a5"/>
        <w:numPr>
          <w:ilvl w:val="1"/>
          <w:numId w:val="1"/>
        </w:numPr>
        <w:tabs>
          <w:tab w:val="left" w:pos="761"/>
        </w:tabs>
        <w:ind w:left="0" w:firstLine="567"/>
        <w:rPr>
          <w:rFonts w:ascii="PT Astra Serif" w:hAnsi="PT Astra Serif" w:cs="Times New Roman"/>
          <w:sz w:val="24"/>
          <w:szCs w:val="24"/>
          <w:lang w:val="ru-RU"/>
        </w:rPr>
      </w:pPr>
      <w:r w:rsidRPr="0037151B">
        <w:rPr>
          <w:rFonts w:ascii="PT Astra Serif" w:hAnsi="PT Astra Serif" w:cs="Times New Roman"/>
          <w:spacing w:val="-3"/>
          <w:w w:val="105"/>
          <w:sz w:val="24"/>
          <w:szCs w:val="24"/>
          <w:lang w:val="ru-RU"/>
        </w:rPr>
        <w:t xml:space="preserve">Бухгалтерский учет </w:t>
      </w:r>
      <w:r w:rsidRPr="0037151B">
        <w:rPr>
          <w:rFonts w:ascii="PT Astra Serif" w:hAnsi="PT Astra Serif" w:cs="Times New Roman"/>
          <w:w w:val="105"/>
          <w:sz w:val="24"/>
          <w:szCs w:val="24"/>
          <w:lang w:val="ru-RU"/>
        </w:rPr>
        <w:t xml:space="preserve">ведется с </w:t>
      </w:r>
      <w:r w:rsidRPr="0037151B">
        <w:rPr>
          <w:rFonts w:ascii="PT Astra Serif" w:hAnsi="PT Astra Serif" w:cs="Times New Roman"/>
          <w:spacing w:val="-3"/>
          <w:w w:val="105"/>
          <w:sz w:val="24"/>
          <w:szCs w:val="24"/>
          <w:lang w:val="ru-RU"/>
        </w:rPr>
        <w:t xml:space="preserve">использованием рабочего </w:t>
      </w:r>
      <w:r w:rsidRPr="0037151B">
        <w:rPr>
          <w:rFonts w:ascii="PT Astra Serif" w:hAnsi="PT Astra Serif" w:cs="Times New Roman"/>
          <w:spacing w:val="-6"/>
          <w:w w:val="105"/>
          <w:sz w:val="24"/>
          <w:szCs w:val="24"/>
          <w:lang w:val="ru-RU"/>
        </w:rPr>
        <w:t xml:space="preserve">Плана </w:t>
      </w:r>
      <w:r w:rsidRPr="0037151B">
        <w:rPr>
          <w:rFonts w:ascii="PT Astra Serif" w:hAnsi="PT Astra Serif" w:cs="Times New Roman"/>
          <w:w w:val="105"/>
          <w:sz w:val="24"/>
          <w:szCs w:val="24"/>
          <w:lang w:val="ru-RU"/>
        </w:rPr>
        <w:t xml:space="preserve">счетов </w:t>
      </w:r>
      <w:r w:rsidRPr="0037151B">
        <w:rPr>
          <w:rFonts w:ascii="PT Astra Serif" w:hAnsi="PT Astra Serif" w:cs="Times New Roman"/>
          <w:spacing w:val="-5"/>
          <w:w w:val="105"/>
          <w:sz w:val="24"/>
          <w:szCs w:val="24"/>
          <w:lang w:val="ru-RU"/>
        </w:rPr>
        <w:t xml:space="preserve">(приложение </w:t>
      </w:r>
      <w:r w:rsidRPr="0037151B">
        <w:rPr>
          <w:rFonts w:ascii="PT Astra Serif" w:hAnsi="PT Astra Serif" w:cs="Times New Roman"/>
          <w:w w:val="105"/>
          <w:sz w:val="24"/>
          <w:szCs w:val="24"/>
          <w:lang w:val="ru-RU"/>
        </w:rPr>
        <w:t xml:space="preserve">2), </w:t>
      </w:r>
      <w:r w:rsidRPr="0037151B">
        <w:rPr>
          <w:rFonts w:ascii="PT Astra Serif" w:hAnsi="PT Astra Serif" w:cs="Times New Roman"/>
          <w:spacing w:val="-4"/>
          <w:w w:val="105"/>
          <w:sz w:val="24"/>
          <w:szCs w:val="24"/>
          <w:lang w:val="ru-RU"/>
        </w:rPr>
        <w:t xml:space="preserve">разработанного </w:t>
      </w:r>
      <w:r w:rsidRPr="0037151B">
        <w:rPr>
          <w:rFonts w:ascii="PT Astra Serif" w:hAnsi="PT Astra Serif" w:cs="Times New Roman"/>
          <w:w w:val="105"/>
          <w:sz w:val="24"/>
          <w:szCs w:val="24"/>
          <w:lang w:val="ru-RU"/>
        </w:rPr>
        <w:t xml:space="preserve">в соответствии с Инструкцией к </w:t>
      </w:r>
      <w:r w:rsidRPr="0037151B">
        <w:rPr>
          <w:rFonts w:ascii="PT Astra Serif" w:hAnsi="PT Astra Serif" w:cs="Times New Roman"/>
          <w:spacing w:val="-3"/>
          <w:w w:val="105"/>
          <w:sz w:val="24"/>
          <w:szCs w:val="24"/>
          <w:lang w:val="ru-RU"/>
        </w:rPr>
        <w:t xml:space="preserve">Единому </w:t>
      </w:r>
      <w:r w:rsidRPr="0037151B">
        <w:rPr>
          <w:rFonts w:ascii="PT Astra Serif" w:hAnsi="PT Astra Serif" w:cs="Times New Roman"/>
          <w:spacing w:val="-4"/>
          <w:w w:val="105"/>
          <w:sz w:val="24"/>
          <w:szCs w:val="24"/>
          <w:lang w:val="ru-RU"/>
        </w:rPr>
        <w:t xml:space="preserve">плану </w:t>
      </w:r>
      <w:r w:rsidRPr="0037151B">
        <w:rPr>
          <w:rFonts w:ascii="PT Astra Serif" w:hAnsi="PT Astra Serif" w:cs="Times New Roman"/>
          <w:w w:val="105"/>
          <w:sz w:val="24"/>
          <w:szCs w:val="24"/>
          <w:lang w:val="ru-RU"/>
        </w:rPr>
        <w:t xml:space="preserve">счетов № </w:t>
      </w:r>
      <w:r w:rsidRPr="0037151B">
        <w:rPr>
          <w:rFonts w:ascii="PT Astra Serif" w:hAnsi="PT Astra Serif" w:cs="Times New Roman"/>
          <w:spacing w:val="-4"/>
          <w:w w:val="105"/>
          <w:sz w:val="24"/>
          <w:szCs w:val="24"/>
          <w:lang w:val="ru-RU"/>
        </w:rPr>
        <w:t xml:space="preserve">157н, </w:t>
      </w:r>
      <w:r w:rsidRPr="0037151B">
        <w:rPr>
          <w:rFonts w:ascii="PT Astra Serif" w:hAnsi="PT Astra Serif" w:cs="Times New Roman"/>
          <w:spacing w:val="3"/>
          <w:w w:val="105"/>
          <w:sz w:val="24"/>
          <w:szCs w:val="24"/>
          <w:lang w:val="ru-RU"/>
        </w:rPr>
        <w:t>Инструкцией №</w:t>
      </w:r>
      <w:r w:rsidRPr="0037151B">
        <w:rPr>
          <w:rFonts w:ascii="PT Astra Serif" w:hAnsi="PT Astra Serif" w:cs="Times New Roman"/>
          <w:w w:val="105"/>
          <w:sz w:val="24"/>
          <w:szCs w:val="24"/>
          <w:lang w:val="ru-RU"/>
        </w:rPr>
        <w:t xml:space="preserve"> </w:t>
      </w:r>
      <w:r w:rsidRPr="0037151B">
        <w:rPr>
          <w:rFonts w:ascii="PT Astra Serif" w:hAnsi="PT Astra Serif" w:cs="Times New Roman"/>
          <w:spacing w:val="-4"/>
          <w:w w:val="105"/>
          <w:sz w:val="24"/>
          <w:szCs w:val="24"/>
          <w:lang w:val="ru-RU"/>
        </w:rPr>
        <w:t xml:space="preserve">183н </w:t>
      </w:r>
      <w:r w:rsidRPr="0037151B">
        <w:rPr>
          <w:rFonts w:ascii="PT Astra Serif" w:hAnsi="PT Astra Serif" w:cs="Times New Roman"/>
          <w:spacing w:val="-3"/>
          <w:w w:val="105"/>
          <w:sz w:val="24"/>
          <w:szCs w:val="24"/>
          <w:lang w:val="ru-RU"/>
        </w:rPr>
        <w:t xml:space="preserve">(основание: </w:t>
      </w:r>
      <w:r w:rsidRPr="0037151B">
        <w:rPr>
          <w:rFonts w:ascii="PT Astra Serif" w:hAnsi="PT Astra Serif" w:cs="Times New Roman"/>
          <w:w w:val="105"/>
          <w:sz w:val="24"/>
          <w:szCs w:val="24"/>
          <w:lang w:val="ru-RU"/>
        </w:rPr>
        <w:t xml:space="preserve">пункты 2 и 6 Инструкции к </w:t>
      </w:r>
      <w:r w:rsidRPr="0037151B">
        <w:rPr>
          <w:rFonts w:ascii="PT Astra Serif" w:hAnsi="PT Astra Serif" w:cs="Times New Roman"/>
          <w:spacing w:val="-3"/>
          <w:w w:val="105"/>
          <w:sz w:val="24"/>
          <w:szCs w:val="24"/>
          <w:lang w:val="ru-RU"/>
        </w:rPr>
        <w:t xml:space="preserve">Единому </w:t>
      </w:r>
      <w:r w:rsidRPr="0037151B">
        <w:rPr>
          <w:rFonts w:ascii="PT Astra Serif" w:hAnsi="PT Astra Serif" w:cs="Times New Roman"/>
          <w:spacing w:val="-4"/>
          <w:w w:val="105"/>
          <w:sz w:val="24"/>
          <w:szCs w:val="24"/>
          <w:lang w:val="ru-RU"/>
        </w:rPr>
        <w:t xml:space="preserve">плану </w:t>
      </w:r>
      <w:r w:rsidRPr="0037151B">
        <w:rPr>
          <w:rFonts w:ascii="PT Astra Serif" w:hAnsi="PT Astra Serif" w:cs="Times New Roman"/>
          <w:w w:val="105"/>
          <w:sz w:val="24"/>
          <w:szCs w:val="24"/>
          <w:lang w:val="ru-RU"/>
        </w:rPr>
        <w:t>счетов №</w:t>
      </w:r>
      <w:r w:rsidRPr="0037151B">
        <w:rPr>
          <w:rFonts w:ascii="PT Astra Serif" w:hAnsi="PT Astra Serif" w:cs="Times New Roman"/>
          <w:spacing w:val="-32"/>
          <w:w w:val="105"/>
          <w:sz w:val="24"/>
          <w:szCs w:val="24"/>
          <w:lang w:val="ru-RU"/>
        </w:rPr>
        <w:t xml:space="preserve"> </w:t>
      </w:r>
      <w:r w:rsidRPr="0037151B">
        <w:rPr>
          <w:rFonts w:ascii="PT Astra Serif" w:hAnsi="PT Astra Serif" w:cs="Times New Roman"/>
          <w:spacing w:val="-4"/>
          <w:w w:val="105"/>
          <w:sz w:val="24"/>
          <w:szCs w:val="24"/>
          <w:lang w:val="ru-RU"/>
        </w:rPr>
        <w:t>157н).</w:t>
      </w:r>
    </w:p>
    <w:p w14:paraId="2FD711E1" w14:textId="77777777" w:rsidR="004958B3" w:rsidRPr="0037151B" w:rsidRDefault="004958B3">
      <w:pPr>
        <w:pStyle w:val="a5"/>
        <w:numPr>
          <w:ilvl w:val="1"/>
          <w:numId w:val="1"/>
        </w:numPr>
        <w:tabs>
          <w:tab w:val="left" w:pos="854"/>
        </w:tabs>
        <w:ind w:left="0" w:firstLine="709"/>
        <w:rPr>
          <w:rFonts w:ascii="PT Astra Serif" w:hAnsi="PT Astra Serif" w:cs="Times New Roman"/>
          <w:spacing w:val="-5"/>
          <w:w w:val="105"/>
          <w:sz w:val="24"/>
          <w:szCs w:val="24"/>
          <w:lang w:val="ru-RU"/>
        </w:rPr>
      </w:pPr>
      <w:r w:rsidRPr="0037151B">
        <w:rPr>
          <w:rFonts w:ascii="PT Astra Serif" w:hAnsi="PT Astra Serif" w:cs="Times New Roman"/>
          <w:spacing w:val="-5"/>
          <w:w w:val="105"/>
          <w:sz w:val="24"/>
          <w:szCs w:val="24"/>
          <w:lang w:val="ru-RU"/>
        </w:rPr>
        <w:t xml:space="preserve">При отражении в учете хозяйственных операций в 5 - 17 разрядах счетов аналитического учета счета 0 101 00 000 приводятся коды согласно целевому назначению выделенных средств. </w:t>
      </w:r>
      <w:r w:rsidRPr="0037151B">
        <w:rPr>
          <w:rFonts w:ascii="PT Astra Serif" w:hAnsi="PT Astra Serif" w:cs="Times New Roman"/>
          <w:spacing w:val="-5"/>
          <w:w w:val="105"/>
          <w:sz w:val="24"/>
          <w:szCs w:val="24"/>
        </w:rPr>
        <w:t>(</w:t>
      </w:r>
      <w:proofErr w:type="spellStart"/>
      <w:r w:rsidRPr="0037151B">
        <w:rPr>
          <w:rFonts w:ascii="PT Astra Serif" w:hAnsi="PT Astra Serif" w:cs="Times New Roman"/>
          <w:spacing w:val="-5"/>
          <w:w w:val="105"/>
          <w:sz w:val="24"/>
          <w:szCs w:val="24"/>
        </w:rPr>
        <w:t>Основание</w:t>
      </w:r>
      <w:proofErr w:type="spellEnd"/>
      <w:r w:rsidRPr="0037151B">
        <w:rPr>
          <w:rFonts w:ascii="PT Astra Serif" w:hAnsi="PT Astra Serif" w:cs="Times New Roman"/>
          <w:spacing w:val="-5"/>
          <w:w w:val="105"/>
          <w:sz w:val="24"/>
          <w:szCs w:val="24"/>
        </w:rPr>
        <w:t xml:space="preserve">: п. 3 </w:t>
      </w:r>
      <w:proofErr w:type="spellStart"/>
      <w:r w:rsidRPr="0037151B">
        <w:rPr>
          <w:rFonts w:ascii="PT Astra Serif" w:hAnsi="PT Astra Serif" w:cs="Times New Roman"/>
          <w:spacing w:val="-5"/>
          <w:w w:val="105"/>
          <w:sz w:val="24"/>
          <w:szCs w:val="24"/>
        </w:rPr>
        <w:t>Инструкции</w:t>
      </w:r>
      <w:proofErr w:type="spellEnd"/>
      <w:r w:rsidRPr="0037151B">
        <w:rPr>
          <w:rFonts w:ascii="PT Astra Serif" w:hAnsi="PT Astra Serif" w:cs="Times New Roman"/>
          <w:spacing w:val="-5"/>
          <w:w w:val="105"/>
          <w:sz w:val="24"/>
          <w:szCs w:val="24"/>
        </w:rPr>
        <w:t xml:space="preserve"> </w:t>
      </w:r>
      <w:r w:rsidRPr="0037151B">
        <w:rPr>
          <w:rFonts w:ascii="PT Astra Serif" w:hAnsi="PT Astra Serif" w:cs="Times New Roman"/>
          <w:spacing w:val="-5"/>
          <w:w w:val="105"/>
          <w:sz w:val="24"/>
          <w:szCs w:val="24"/>
          <w:lang w:val="ru-RU"/>
        </w:rPr>
        <w:t>№</w:t>
      </w:r>
      <w:r w:rsidRPr="0037151B">
        <w:rPr>
          <w:rFonts w:ascii="PT Astra Serif" w:hAnsi="PT Astra Serif" w:cs="Times New Roman"/>
          <w:spacing w:val="-5"/>
          <w:w w:val="105"/>
          <w:sz w:val="24"/>
          <w:szCs w:val="24"/>
        </w:rPr>
        <w:t xml:space="preserve"> 183н)</w:t>
      </w:r>
    </w:p>
    <w:p w14:paraId="68D5A879" w14:textId="77777777" w:rsidR="004958B3" w:rsidRPr="0037151B" w:rsidRDefault="004958B3">
      <w:pPr>
        <w:pStyle w:val="a5"/>
        <w:numPr>
          <w:ilvl w:val="1"/>
          <w:numId w:val="1"/>
        </w:numPr>
        <w:tabs>
          <w:tab w:val="left" w:pos="854"/>
        </w:tabs>
        <w:ind w:left="0" w:firstLine="709"/>
        <w:rPr>
          <w:rFonts w:ascii="PT Astra Serif" w:hAnsi="PT Astra Serif" w:cs="Times New Roman"/>
          <w:spacing w:val="-5"/>
          <w:w w:val="105"/>
          <w:sz w:val="24"/>
          <w:szCs w:val="24"/>
          <w:lang w:val="ru-RU"/>
        </w:rPr>
      </w:pPr>
      <w:r w:rsidRPr="0037151B">
        <w:rPr>
          <w:rFonts w:ascii="PT Astra Serif" w:hAnsi="PT Astra Serif" w:cs="Times New Roman"/>
          <w:spacing w:val="-5"/>
          <w:w w:val="105"/>
          <w:sz w:val="24"/>
          <w:szCs w:val="24"/>
          <w:lang w:val="ru-RU"/>
        </w:rPr>
        <w:t xml:space="preserve">При отражении в учете хозяйственных операций в 5 - 17 разрядах счетов аналитического учета счета 0 102 00 000 приводятся коды согласно целевому назначению выделенных средств. </w:t>
      </w:r>
      <w:r w:rsidRPr="0037151B">
        <w:rPr>
          <w:rFonts w:ascii="PT Astra Serif" w:hAnsi="PT Astra Serif" w:cs="Times New Roman"/>
          <w:spacing w:val="-5"/>
          <w:w w:val="105"/>
          <w:sz w:val="24"/>
          <w:szCs w:val="24"/>
        </w:rPr>
        <w:t>(</w:t>
      </w:r>
      <w:proofErr w:type="spellStart"/>
      <w:r w:rsidRPr="0037151B">
        <w:rPr>
          <w:rFonts w:ascii="PT Astra Serif" w:hAnsi="PT Astra Serif" w:cs="Times New Roman"/>
          <w:spacing w:val="-5"/>
          <w:w w:val="105"/>
          <w:sz w:val="24"/>
          <w:szCs w:val="24"/>
        </w:rPr>
        <w:t>Основание</w:t>
      </w:r>
      <w:proofErr w:type="spellEnd"/>
      <w:r w:rsidRPr="0037151B">
        <w:rPr>
          <w:rFonts w:ascii="PT Astra Serif" w:hAnsi="PT Astra Serif" w:cs="Times New Roman"/>
          <w:spacing w:val="-5"/>
          <w:w w:val="105"/>
          <w:sz w:val="24"/>
          <w:szCs w:val="24"/>
        </w:rPr>
        <w:t xml:space="preserve">: п. 3 </w:t>
      </w:r>
      <w:proofErr w:type="spellStart"/>
      <w:r w:rsidRPr="0037151B">
        <w:rPr>
          <w:rFonts w:ascii="PT Astra Serif" w:hAnsi="PT Astra Serif" w:cs="Times New Roman"/>
          <w:spacing w:val="-5"/>
          <w:w w:val="105"/>
          <w:sz w:val="24"/>
          <w:szCs w:val="24"/>
        </w:rPr>
        <w:t>Инструкции</w:t>
      </w:r>
      <w:proofErr w:type="spellEnd"/>
      <w:r w:rsidRPr="0037151B">
        <w:rPr>
          <w:rFonts w:ascii="PT Astra Serif" w:hAnsi="PT Astra Serif" w:cs="Times New Roman"/>
          <w:spacing w:val="-5"/>
          <w:w w:val="105"/>
          <w:sz w:val="24"/>
          <w:szCs w:val="24"/>
        </w:rPr>
        <w:t xml:space="preserve"> </w:t>
      </w:r>
      <w:r w:rsidRPr="0037151B">
        <w:rPr>
          <w:rFonts w:ascii="PT Astra Serif" w:hAnsi="PT Astra Serif" w:cs="Times New Roman"/>
          <w:spacing w:val="-5"/>
          <w:w w:val="105"/>
          <w:sz w:val="24"/>
          <w:szCs w:val="24"/>
          <w:lang w:val="ru-RU"/>
        </w:rPr>
        <w:t>№</w:t>
      </w:r>
      <w:r w:rsidRPr="0037151B">
        <w:rPr>
          <w:rFonts w:ascii="PT Astra Serif" w:hAnsi="PT Astra Serif" w:cs="Times New Roman"/>
          <w:spacing w:val="-5"/>
          <w:w w:val="105"/>
          <w:sz w:val="24"/>
          <w:szCs w:val="24"/>
        </w:rPr>
        <w:t xml:space="preserve"> 183н)</w:t>
      </w:r>
    </w:p>
    <w:p w14:paraId="67AD0B96" w14:textId="77777777" w:rsidR="004958B3" w:rsidRPr="0037151B" w:rsidRDefault="004958B3">
      <w:pPr>
        <w:pStyle w:val="a5"/>
        <w:numPr>
          <w:ilvl w:val="1"/>
          <w:numId w:val="1"/>
        </w:numPr>
        <w:tabs>
          <w:tab w:val="left" w:pos="854"/>
        </w:tabs>
        <w:ind w:left="0" w:firstLine="709"/>
        <w:rPr>
          <w:rFonts w:ascii="PT Astra Serif" w:hAnsi="PT Astra Serif" w:cs="Times New Roman"/>
          <w:spacing w:val="-5"/>
          <w:w w:val="105"/>
          <w:sz w:val="24"/>
          <w:szCs w:val="24"/>
          <w:lang w:val="ru-RU"/>
        </w:rPr>
      </w:pPr>
      <w:r w:rsidRPr="0037151B">
        <w:rPr>
          <w:rFonts w:ascii="PT Astra Serif" w:hAnsi="PT Astra Serif" w:cs="Times New Roman"/>
          <w:spacing w:val="-5"/>
          <w:w w:val="105"/>
          <w:sz w:val="24"/>
          <w:szCs w:val="24"/>
          <w:lang w:val="ru-RU"/>
        </w:rPr>
        <w:t xml:space="preserve">При отражении в учете хозяйственных операций в 5 - 17 разрядах счетов аналитического учета счета 0 103 00 000 приводятся коды согласно целевому назначению выделенных средств. </w:t>
      </w:r>
      <w:r w:rsidRPr="0037151B">
        <w:rPr>
          <w:rFonts w:ascii="PT Astra Serif" w:hAnsi="PT Astra Serif" w:cs="Times New Roman"/>
          <w:spacing w:val="-5"/>
          <w:w w:val="105"/>
          <w:sz w:val="24"/>
          <w:szCs w:val="24"/>
        </w:rPr>
        <w:t>(</w:t>
      </w:r>
      <w:proofErr w:type="spellStart"/>
      <w:r w:rsidRPr="0037151B">
        <w:rPr>
          <w:rFonts w:ascii="PT Astra Serif" w:hAnsi="PT Astra Serif" w:cs="Times New Roman"/>
          <w:spacing w:val="-5"/>
          <w:w w:val="105"/>
          <w:sz w:val="24"/>
          <w:szCs w:val="24"/>
        </w:rPr>
        <w:t>Основание</w:t>
      </w:r>
      <w:proofErr w:type="spellEnd"/>
      <w:r w:rsidRPr="0037151B">
        <w:rPr>
          <w:rFonts w:ascii="PT Astra Serif" w:hAnsi="PT Astra Serif" w:cs="Times New Roman"/>
          <w:spacing w:val="-5"/>
          <w:w w:val="105"/>
          <w:sz w:val="24"/>
          <w:szCs w:val="24"/>
        </w:rPr>
        <w:t xml:space="preserve">: п. 3 </w:t>
      </w:r>
      <w:proofErr w:type="spellStart"/>
      <w:r w:rsidRPr="0037151B">
        <w:rPr>
          <w:rFonts w:ascii="PT Astra Serif" w:hAnsi="PT Astra Serif" w:cs="Times New Roman"/>
          <w:spacing w:val="-5"/>
          <w:w w:val="105"/>
          <w:sz w:val="24"/>
          <w:szCs w:val="24"/>
        </w:rPr>
        <w:t>Инструкции</w:t>
      </w:r>
      <w:proofErr w:type="spellEnd"/>
      <w:r w:rsidRPr="0037151B">
        <w:rPr>
          <w:rFonts w:ascii="PT Astra Serif" w:hAnsi="PT Astra Serif" w:cs="Times New Roman"/>
          <w:spacing w:val="-5"/>
          <w:w w:val="105"/>
          <w:sz w:val="24"/>
          <w:szCs w:val="24"/>
        </w:rPr>
        <w:t xml:space="preserve"> </w:t>
      </w:r>
      <w:r w:rsidRPr="0037151B">
        <w:rPr>
          <w:rFonts w:ascii="PT Astra Serif" w:hAnsi="PT Astra Serif" w:cs="Times New Roman"/>
          <w:spacing w:val="-5"/>
          <w:w w:val="105"/>
          <w:sz w:val="24"/>
          <w:szCs w:val="24"/>
          <w:lang w:val="ru-RU"/>
        </w:rPr>
        <w:t>№</w:t>
      </w:r>
      <w:r w:rsidRPr="0037151B">
        <w:rPr>
          <w:rFonts w:ascii="PT Astra Serif" w:hAnsi="PT Astra Serif" w:cs="Times New Roman"/>
          <w:spacing w:val="-5"/>
          <w:w w:val="105"/>
          <w:sz w:val="24"/>
          <w:szCs w:val="24"/>
        </w:rPr>
        <w:t xml:space="preserve"> 183н)</w:t>
      </w:r>
    </w:p>
    <w:p w14:paraId="74A26D54" w14:textId="77777777" w:rsidR="004958B3" w:rsidRPr="0037151B" w:rsidRDefault="004958B3">
      <w:pPr>
        <w:pStyle w:val="a5"/>
        <w:numPr>
          <w:ilvl w:val="1"/>
          <w:numId w:val="1"/>
        </w:numPr>
        <w:tabs>
          <w:tab w:val="left" w:pos="854"/>
        </w:tabs>
        <w:ind w:left="0" w:firstLine="709"/>
        <w:rPr>
          <w:rFonts w:ascii="PT Astra Serif" w:hAnsi="PT Astra Serif" w:cs="Times New Roman"/>
          <w:spacing w:val="-5"/>
          <w:w w:val="105"/>
          <w:sz w:val="24"/>
          <w:szCs w:val="24"/>
          <w:lang w:val="ru-RU"/>
        </w:rPr>
      </w:pPr>
      <w:r w:rsidRPr="0037151B">
        <w:rPr>
          <w:rFonts w:ascii="PT Astra Serif" w:hAnsi="PT Astra Serif" w:cs="Times New Roman"/>
          <w:spacing w:val="-5"/>
          <w:w w:val="105"/>
          <w:sz w:val="24"/>
          <w:szCs w:val="24"/>
          <w:lang w:val="ru-RU"/>
        </w:rPr>
        <w:t xml:space="preserve">При отражении в учете хозяйственных операций в 5 - 17 разрядах счетов аналитического учета счета 0 104 00 000 приводятся коды согласно целевому назначению выделенных средств. </w:t>
      </w:r>
      <w:r w:rsidRPr="0037151B">
        <w:rPr>
          <w:rFonts w:ascii="PT Astra Serif" w:hAnsi="PT Astra Serif" w:cs="Times New Roman"/>
          <w:spacing w:val="-5"/>
          <w:w w:val="105"/>
          <w:sz w:val="24"/>
          <w:szCs w:val="24"/>
        </w:rPr>
        <w:t>(</w:t>
      </w:r>
      <w:proofErr w:type="spellStart"/>
      <w:r w:rsidRPr="0037151B">
        <w:rPr>
          <w:rFonts w:ascii="PT Astra Serif" w:hAnsi="PT Astra Serif" w:cs="Times New Roman"/>
          <w:spacing w:val="-5"/>
          <w:w w:val="105"/>
          <w:sz w:val="24"/>
          <w:szCs w:val="24"/>
        </w:rPr>
        <w:t>Основание</w:t>
      </w:r>
      <w:proofErr w:type="spellEnd"/>
      <w:r w:rsidRPr="0037151B">
        <w:rPr>
          <w:rFonts w:ascii="PT Astra Serif" w:hAnsi="PT Astra Serif" w:cs="Times New Roman"/>
          <w:spacing w:val="-5"/>
          <w:w w:val="105"/>
          <w:sz w:val="24"/>
          <w:szCs w:val="24"/>
        </w:rPr>
        <w:t xml:space="preserve">: п. 3 </w:t>
      </w:r>
      <w:proofErr w:type="spellStart"/>
      <w:r w:rsidRPr="0037151B">
        <w:rPr>
          <w:rFonts w:ascii="PT Astra Serif" w:hAnsi="PT Astra Serif" w:cs="Times New Roman"/>
          <w:spacing w:val="-5"/>
          <w:w w:val="105"/>
          <w:sz w:val="24"/>
          <w:szCs w:val="24"/>
        </w:rPr>
        <w:t>Инструкции</w:t>
      </w:r>
      <w:proofErr w:type="spellEnd"/>
      <w:r w:rsidRPr="0037151B">
        <w:rPr>
          <w:rFonts w:ascii="PT Astra Serif" w:hAnsi="PT Astra Serif" w:cs="Times New Roman"/>
          <w:spacing w:val="-5"/>
          <w:w w:val="105"/>
          <w:sz w:val="24"/>
          <w:szCs w:val="24"/>
        </w:rPr>
        <w:t xml:space="preserve"> </w:t>
      </w:r>
      <w:r w:rsidRPr="0037151B">
        <w:rPr>
          <w:rFonts w:ascii="PT Astra Serif" w:hAnsi="PT Astra Serif" w:cs="Times New Roman"/>
          <w:spacing w:val="-5"/>
          <w:w w:val="105"/>
          <w:sz w:val="24"/>
          <w:szCs w:val="24"/>
          <w:lang w:val="ru-RU"/>
        </w:rPr>
        <w:t>№</w:t>
      </w:r>
      <w:r w:rsidRPr="0037151B">
        <w:rPr>
          <w:rFonts w:ascii="PT Astra Serif" w:hAnsi="PT Astra Serif" w:cs="Times New Roman"/>
          <w:spacing w:val="-5"/>
          <w:w w:val="105"/>
          <w:sz w:val="24"/>
          <w:szCs w:val="24"/>
        </w:rPr>
        <w:t xml:space="preserve"> 183н)</w:t>
      </w:r>
    </w:p>
    <w:p w14:paraId="164928AD" w14:textId="77777777" w:rsidR="004958B3" w:rsidRPr="0037151B" w:rsidRDefault="004958B3">
      <w:pPr>
        <w:pStyle w:val="a5"/>
        <w:numPr>
          <w:ilvl w:val="1"/>
          <w:numId w:val="1"/>
        </w:numPr>
        <w:tabs>
          <w:tab w:val="left" w:pos="854"/>
        </w:tabs>
        <w:ind w:left="0" w:firstLine="709"/>
        <w:rPr>
          <w:rFonts w:ascii="PT Astra Serif" w:hAnsi="PT Astra Serif" w:cs="Times New Roman"/>
          <w:spacing w:val="-5"/>
          <w:w w:val="105"/>
          <w:sz w:val="24"/>
          <w:szCs w:val="24"/>
          <w:lang w:val="ru-RU"/>
        </w:rPr>
      </w:pPr>
      <w:r w:rsidRPr="0037151B">
        <w:rPr>
          <w:rFonts w:ascii="PT Astra Serif" w:hAnsi="PT Astra Serif" w:cs="Times New Roman"/>
          <w:spacing w:val="-5"/>
          <w:w w:val="105"/>
          <w:sz w:val="24"/>
          <w:szCs w:val="24"/>
          <w:lang w:val="ru-RU"/>
        </w:rPr>
        <w:t xml:space="preserve"> При отражении в учете хозяйственных операций в 5 - 17 разрядах счетов аналитического учета счета 0 105 00 000 приводятся коды согласно целевому назначению выделенных средств. </w:t>
      </w:r>
      <w:r w:rsidRPr="0037151B">
        <w:rPr>
          <w:rFonts w:ascii="PT Astra Serif" w:hAnsi="PT Astra Serif" w:cs="Times New Roman"/>
          <w:spacing w:val="-5"/>
          <w:w w:val="105"/>
          <w:sz w:val="24"/>
          <w:szCs w:val="24"/>
        </w:rPr>
        <w:t>(</w:t>
      </w:r>
      <w:proofErr w:type="spellStart"/>
      <w:r w:rsidRPr="0037151B">
        <w:rPr>
          <w:rFonts w:ascii="PT Astra Serif" w:hAnsi="PT Astra Serif" w:cs="Times New Roman"/>
          <w:spacing w:val="-5"/>
          <w:w w:val="105"/>
          <w:sz w:val="24"/>
          <w:szCs w:val="24"/>
        </w:rPr>
        <w:t>Основание</w:t>
      </w:r>
      <w:proofErr w:type="spellEnd"/>
      <w:r w:rsidRPr="0037151B">
        <w:rPr>
          <w:rFonts w:ascii="PT Astra Serif" w:hAnsi="PT Astra Serif" w:cs="Times New Roman"/>
          <w:spacing w:val="-5"/>
          <w:w w:val="105"/>
          <w:sz w:val="24"/>
          <w:szCs w:val="24"/>
        </w:rPr>
        <w:t xml:space="preserve">: п. 3 </w:t>
      </w:r>
      <w:proofErr w:type="spellStart"/>
      <w:r w:rsidRPr="0037151B">
        <w:rPr>
          <w:rFonts w:ascii="PT Astra Serif" w:hAnsi="PT Astra Serif" w:cs="Times New Roman"/>
          <w:spacing w:val="-5"/>
          <w:w w:val="105"/>
          <w:sz w:val="24"/>
          <w:szCs w:val="24"/>
        </w:rPr>
        <w:t>Инструкции</w:t>
      </w:r>
      <w:proofErr w:type="spellEnd"/>
      <w:r w:rsidRPr="0037151B">
        <w:rPr>
          <w:rFonts w:ascii="PT Astra Serif" w:hAnsi="PT Astra Serif" w:cs="Times New Roman"/>
          <w:spacing w:val="-5"/>
          <w:w w:val="105"/>
          <w:sz w:val="24"/>
          <w:szCs w:val="24"/>
        </w:rPr>
        <w:t xml:space="preserve"> </w:t>
      </w:r>
      <w:r w:rsidRPr="0037151B">
        <w:rPr>
          <w:rFonts w:ascii="PT Astra Serif" w:hAnsi="PT Astra Serif" w:cs="Times New Roman"/>
          <w:spacing w:val="-5"/>
          <w:w w:val="105"/>
          <w:sz w:val="24"/>
          <w:szCs w:val="24"/>
          <w:lang w:val="ru-RU"/>
        </w:rPr>
        <w:t>№</w:t>
      </w:r>
      <w:r w:rsidRPr="0037151B">
        <w:rPr>
          <w:rFonts w:ascii="PT Astra Serif" w:hAnsi="PT Astra Serif" w:cs="Times New Roman"/>
          <w:spacing w:val="-5"/>
          <w:w w:val="105"/>
          <w:sz w:val="24"/>
          <w:szCs w:val="24"/>
        </w:rPr>
        <w:t xml:space="preserve"> 183н)</w:t>
      </w:r>
    </w:p>
    <w:p w14:paraId="0FAA43C0" w14:textId="77777777" w:rsidR="004958B3" w:rsidRPr="0037151B" w:rsidRDefault="004958B3">
      <w:pPr>
        <w:pStyle w:val="a5"/>
        <w:numPr>
          <w:ilvl w:val="1"/>
          <w:numId w:val="1"/>
        </w:numPr>
        <w:tabs>
          <w:tab w:val="left" w:pos="854"/>
        </w:tabs>
        <w:ind w:left="0" w:firstLine="709"/>
        <w:rPr>
          <w:rFonts w:ascii="PT Astra Serif" w:hAnsi="PT Astra Serif" w:cs="Times New Roman"/>
          <w:spacing w:val="-5"/>
          <w:w w:val="105"/>
          <w:sz w:val="24"/>
          <w:szCs w:val="24"/>
          <w:lang w:val="ru-RU"/>
        </w:rPr>
      </w:pPr>
      <w:r w:rsidRPr="0037151B">
        <w:rPr>
          <w:rFonts w:ascii="PT Astra Serif" w:hAnsi="PT Astra Serif" w:cs="Times New Roman"/>
          <w:spacing w:val="-5"/>
          <w:w w:val="105"/>
          <w:sz w:val="24"/>
          <w:szCs w:val="24"/>
          <w:lang w:val="ru-RU"/>
        </w:rPr>
        <w:t xml:space="preserve">При отражении в учете хозяйственных операций в 5 - 17 разрядах счетов аналитического учета счета 0 201 35 000 приводятся коды согласно целевому назначению выделенных средств. </w:t>
      </w:r>
      <w:r w:rsidRPr="0037151B">
        <w:rPr>
          <w:rFonts w:ascii="PT Astra Serif" w:hAnsi="PT Astra Serif" w:cs="Times New Roman"/>
          <w:spacing w:val="-5"/>
          <w:w w:val="105"/>
          <w:sz w:val="24"/>
          <w:szCs w:val="24"/>
        </w:rPr>
        <w:t>(</w:t>
      </w:r>
      <w:proofErr w:type="spellStart"/>
      <w:r w:rsidRPr="0037151B">
        <w:rPr>
          <w:rFonts w:ascii="PT Astra Serif" w:hAnsi="PT Astra Serif" w:cs="Times New Roman"/>
          <w:spacing w:val="-5"/>
          <w:w w:val="105"/>
          <w:sz w:val="24"/>
          <w:szCs w:val="24"/>
        </w:rPr>
        <w:t>Основание</w:t>
      </w:r>
      <w:proofErr w:type="spellEnd"/>
      <w:r w:rsidRPr="0037151B">
        <w:rPr>
          <w:rFonts w:ascii="PT Astra Serif" w:hAnsi="PT Astra Serif" w:cs="Times New Roman"/>
          <w:spacing w:val="-5"/>
          <w:w w:val="105"/>
          <w:sz w:val="24"/>
          <w:szCs w:val="24"/>
        </w:rPr>
        <w:t xml:space="preserve">: п. 3 </w:t>
      </w:r>
      <w:proofErr w:type="spellStart"/>
      <w:r w:rsidRPr="0037151B">
        <w:rPr>
          <w:rFonts w:ascii="PT Astra Serif" w:hAnsi="PT Astra Serif" w:cs="Times New Roman"/>
          <w:spacing w:val="-5"/>
          <w:w w:val="105"/>
          <w:sz w:val="24"/>
          <w:szCs w:val="24"/>
        </w:rPr>
        <w:t>Инструкции</w:t>
      </w:r>
      <w:proofErr w:type="spellEnd"/>
      <w:r w:rsidRPr="0037151B">
        <w:rPr>
          <w:rFonts w:ascii="PT Astra Serif" w:hAnsi="PT Astra Serif" w:cs="Times New Roman"/>
          <w:spacing w:val="-5"/>
          <w:w w:val="105"/>
          <w:sz w:val="24"/>
          <w:szCs w:val="24"/>
        </w:rPr>
        <w:t xml:space="preserve"> </w:t>
      </w:r>
      <w:r w:rsidRPr="0037151B">
        <w:rPr>
          <w:rFonts w:ascii="PT Astra Serif" w:hAnsi="PT Astra Serif" w:cs="Times New Roman"/>
          <w:spacing w:val="-5"/>
          <w:w w:val="105"/>
          <w:sz w:val="24"/>
          <w:szCs w:val="24"/>
          <w:lang w:val="ru-RU"/>
        </w:rPr>
        <w:t>№</w:t>
      </w:r>
      <w:r w:rsidRPr="0037151B">
        <w:rPr>
          <w:rFonts w:ascii="PT Astra Serif" w:hAnsi="PT Astra Serif" w:cs="Times New Roman"/>
          <w:spacing w:val="-5"/>
          <w:w w:val="105"/>
          <w:sz w:val="24"/>
          <w:szCs w:val="24"/>
        </w:rPr>
        <w:t xml:space="preserve"> 183н)</w:t>
      </w:r>
    </w:p>
    <w:p w14:paraId="11F5DA7E" w14:textId="77777777" w:rsidR="004958B3" w:rsidRPr="0037151B" w:rsidRDefault="004958B3">
      <w:pPr>
        <w:pStyle w:val="a5"/>
        <w:numPr>
          <w:ilvl w:val="1"/>
          <w:numId w:val="1"/>
        </w:numPr>
        <w:tabs>
          <w:tab w:val="left" w:pos="854"/>
        </w:tabs>
        <w:ind w:left="0" w:firstLine="709"/>
        <w:rPr>
          <w:rFonts w:ascii="PT Astra Serif" w:hAnsi="PT Astra Serif" w:cs="Times New Roman"/>
          <w:spacing w:val="-5"/>
          <w:w w:val="105"/>
          <w:sz w:val="24"/>
          <w:szCs w:val="24"/>
          <w:lang w:val="ru-RU"/>
        </w:rPr>
      </w:pPr>
      <w:r w:rsidRPr="0037151B">
        <w:rPr>
          <w:rFonts w:ascii="PT Astra Serif" w:hAnsi="PT Astra Serif" w:cs="Times New Roman"/>
          <w:spacing w:val="-5"/>
          <w:w w:val="105"/>
          <w:sz w:val="24"/>
          <w:szCs w:val="24"/>
          <w:lang w:val="ru-RU"/>
        </w:rPr>
        <w:t xml:space="preserve">В 24 - 26 разрядах номеров счетов отражаются коды классификации операций сектора государственного управления (КОСГУ). </w:t>
      </w:r>
      <w:r w:rsidRPr="0037151B">
        <w:rPr>
          <w:rFonts w:ascii="PT Astra Serif" w:hAnsi="PT Astra Serif" w:cs="Times New Roman"/>
          <w:spacing w:val="-5"/>
          <w:w w:val="105"/>
          <w:sz w:val="24"/>
          <w:szCs w:val="24"/>
        </w:rPr>
        <w:t>(</w:t>
      </w:r>
      <w:proofErr w:type="spellStart"/>
      <w:r w:rsidRPr="0037151B">
        <w:rPr>
          <w:rFonts w:ascii="PT Astra Serif" w:hAnsi="PT Astra Serif" w:cs="Times New Roman"/>
          <w:spacing w:val="-5"/>
          <w:w w:val="105"/>
          <w:sz w:val="24"/>
          <w:szCs w:val="24"/>
        </w:rPr>
        <w:t>Основание</w:t>
      </w:r>
      <w:proofErr w:type="spellEnd"/>
      <w:r w:rsidRPr="0037151B">
        <w:rPr>
          <w:rFonts w:ascii="PT Astra Serif" w:hAnsi="PT Astra Serif" w:cs="Times New Roman"/>
          <w:spacing w:val="-5"/>
          <w:w w:val="105"/>
          <w:sz w:val="24"/>
          <w:szCs w:val="24"/>
        </w:rPr>
        <w:t xml:space="preserve">: п. 3 </w:t>
      </w:r>
      <w:proofErr w:type="spellStart"/>
      <w:r w:rsidRPr="0037151B">
        <w:rPr>
          <w:rFonts w:ascii="PT Astra Serif" w:hAnsi="PT Astra Serif" w:cs="Times New Roman"/>
          <w:spacing w:val="-5"/>
          <w:w w:val="105"/>
          <w:sz w:val="24"/>
          <w:szCs w:val="24"/>
        </w:rPr>
        <w:t>Инструкции</w:t>
      </w:r>
      <w:proofErr w:type="spellEnd"/>
      <w:r w:rsidRPr="0037151B">
        <w:rPr>
          <w:rFonts w:ascii="PT Astra Serif" w:hAnsi="PT Astra Serif" w:cs="Times New Roman"/>
          <w:spacing w:val="-5"/>
          <w:w w:val="105"/>
          <w:sz w:val="24"/>
          <w:szCs w:val="24"/>
        </w:rPr>
        <w:t xml:space="preserve"> </w:t>
      </w:r>
      <w:r w:rsidRPr="0037151B">
        <w:rPr>
          <w:rFonts w:ascii="PT Astra Serif" w:hAnsi="PT Astra Serif" w:cs="Times New Roman"/>
          <w:spacing w:val="-5"/>
          <w:w w:val="105"/>
          <w:sz w:val="24"/>
          <w:szCs w:val="24"/>
          <w:lang w:val="ru-RU"/>
        </w:rPr>
        <w:t>№</w:t>
      </w:r>
      <w:r w:rsidRPr="0037151B">
        <w:rPr>
          <w:rFonts w:ascii="PT Astra Serif" w:hAnsi="PT Astra Serif" w:cs="Times New Roman"/>
          <w:spacing w:val="-5"/>
          <w:w w:val="105"/>
          <w:sz w:val="24"/>
          <w:szCs w:val="24"/>
        </w:rPr>
        <w:t xml:space="preserve"> 183н)</w:t>
      </w:r>
    </w:p>
    <w:p w14:paraId="53CEAD59" w14:textId="16946142" w:rsidR="00DC4BA6" w:rsidRPr="0037151B" w:rsidRDefault="00DC4BA6" w:rsidP="0037151B">
      <w:pPr>
        <w:spacing w:after="0" w:line="240" w:lineRule="auto"/>
        <w:rPr>
          <w:rFonts w:ascii="PT Astra Serif" w:hAnsi="PT Astra Serif"/>
          <w:sz w:val="24"/>
          <w:szCs w:val="24"/>
        </w:rPr>
      </w:pPr>
    </w:p>
    <w:p w14:paraId="31632DEA" w14:textId="2DCBA816" w:rsidR="008B3855" w:rsidRDefault="008B3855" w:rsidP="0037151B">
      <w:pPr>
        <w:spacing w:after="0" w:line="240" w:lineRule="auto"/>
        <w:jc w:val="right"/>
        <w:rPr>
          <w:rFonts w:ascii="PT Astra Serif" w:hAnsi="PT Astra Serif"/>
          <w:color w:val="000000"/>
          <w:sz w:val="24"/>
          <w:szCs w:val="24"/>
        </w:rPr>
      </w:pPr>
      <w:r w:rsidRPr="0037151B">
        <w:rPr>
          <w:rFonts w:ascii="PT Astra Serif" w:hAnsi="PT Astra Serif"/>
          <w:color w:val="000000"/>
          <w:sz w:val="24"/>
          <w:szCs w:val="24"/>
        </w:rPr>
        <w:t>(</w:t>
      </w:r>
      <w:r w:rsidR="009B4245" w:rsidRPr="0037151B">
        <w:rPr>
          <w:rFonts w:ascii="PT Astra Serif" w:hAnsi="PT Astra Serif"/>
          <w:color w:val="000000"/>
          <w:sz w:val="24"/>
          <w:szCs w:val="24"/>
        </w:rPr>
        <w:t>в редакции приказа №76-осн от 30.12.2020)</w:t>
      </w:r>
    </w:p>
    <w:p w14:paraId="32765055" w14:textId="77777777" w:rsidR="00C44681" w:rsidRPr="0037151B" w:rsidRDefault="00C44681" w:rsidP="0037151B">
      <w:pPr>
        <w:spacing w:after="0" w:line="240" w:lineRule="auto"/>
        <w:jc w:val="right"/>
        <w:rPr>
          <w:rFonts w:ascii="PT Astra Serif" w:hAnsi="PT Astra Serif"/>
          <w:color w:val="000000"/>
          <w:sz w:val="24"/>
          <w:szCs w:val="24"/>
        </w:rPr>
      </w:pPr>
    </w:p>
    <w:p w14:paraId="7D9A620A" w14:textId="775B184E" w:rsidR="009B4245" w:rsidRPr="0037151B" w:rsidRDefault="009B4245">
      <w:pPr>
        <w:pStyle w:val="2"/>
        <w:numPr>
          <w:ilvl w:val="0"/>
          <w:numId w:val="36"/>
        </w:numPr>
        <w:tabs>
          <w:tab w:val="left" w:pos="526"/>
        </w:tabs>
        <w:ind w:left="0" w:firstLine="527"/>
        <w:jc w:val="center"/>
        <w:rPr>
          <w:rFonts w:ascii="PT Astra Serif" w:hAnsi="PT Astra Serif" w:cs="Times New Roman"/>
          <w:sz w:val="24"/>
          <w:szCs w:val="24"/>
          <w:lang w:val="ru-RU"/>
        </w:rPr>
      </w:pPr>
      <w:proofErr w:type="gramStart"/>
      <w:r w:rsidRPr="0037151B">
        <w:rPr>
          <w:rFonts w:ascii="PT Astra Serif" w:hAnsi="PT Astra Serif" w:cs="Times New Roman"/>
          <w:w w:val="105"/>
          <w:sz w:val="24"/>
          <w:szCs w:val="24"/>
          <w:lang w:val="ru-RU"/>
        </w:rPr>
        <w:t>Учет</w:t>
      </w:r>
      <w:r w:rsidR="00737788" w:rsidRPr="0037151B">
        <w:rPr>
          <w:rFonts w:ascii="PT Astra Serif" w:hAnsi="PT Astra Serif" w:cs="Times New Roman"/>
          <w:w w:val="105"/>
          <w:sz w:val="24"/>
          <w:szCs w:val="24"/>
          <w:lang w:val="ru-RU"/>
        </w:rPr>
        <w:t xml:space="preserve"> </w:t>
      </w:r>
      <w:r w:rsidRPr="0037151B">
        <w:rPr>
          <w:rFonts w:ascii="PT Astra Serif" w:hAnsi="PT Astra Serif" w:cs="Times New Roman"/>
          <w:spacing w:val="-39"/>
          <w:w w:val="105"/>
          <w:sz w:val="24"/>
          <w:szCs w:val="24"/>
          <w:lang w:val="ru-RU"/>
        </w:rPr>
        <w:t xml:space="preserve"> </w:t>
      </w:r>
      <w:r w:rsidRPr="0037151B">
        <w:rPr>
          <w:rFonts w:ascii="PT Astra Serif" w:hAnsi="PT Astra Serif" w:cs="Times New Roman"/>
          <w:w w:val="105"/>
          <w:sz w:val="24"/>
          <w:szCs w:val="24"/>
          <w:lang w:val="ru-RU"/>
        </w:rPr>
        <w:t>отдельных</w:t>
      </w:r>
      <w:proofErr w:type="gramEnd"/>
      <w:r w:rsidRPr="0037151B">
        <w:rPr>
          <w:rFonts w:ascii="PT Astra Serif" w:hAnsi="PT Astra Serif" w:cs="Times New Roman"/>
          <w:w w:val="105"/>
          <w:sz w:val="24"/>
          <w:szCs w:val="24"/>
          <w:lang w:val="ru-RU"/>
        </w:rPr>
        <w:t xml:space="preserve"> видов </w:t>
      </w:r>
      <w:r w:rsidRPr="0037151B">
        <w:rPr>
          <w:rFonts w:ascii="PT Astra Serif" w:hAnsi="PT Astra Serif" w:cs="Times New Roman"/>
          <w:spacing w:val="-6"/>
          <w:w w:val="105"/>
          <w:sz w:val="24"/>
          <w:szCs w:val="24"/>
          <w:lang w:val="ru-RU"/>
        </w:rPr>
        <w:t xml:space="preserve">имущества </w:t>
      </w:r>
      <w:r w:rsidRPr="0037151B">
        <w:rPr>
          <w:rFonts w:ascii="PT Astra Serif" w:hAnsi="PT Astra Serif" w:cs="Times New Roman"/>
          <w:w w:val="105"/>
          <w:sz w:val="24"/>
          <w:szCs w:val="24"/>
          <w:lang w:val="ru-RU"/>
        </w:rPr>
        <w:t xml:space="preserve">и </w:t>
      </w:r>
      <w:r w:rsidRPr="0037151B">
        <w:rPr>
          <w:rFonts w:ascii="PT Astra Serif" w:hAnsi="PT Astra Serif" w:cs="Times New Roman"/>
          <w:spacing w:val="-4"/>
          <w:w w:val="105"/>
          <w:sz w:val="24"/>
          <w:szCs w:val="24"/>
          <w:lang w:val="ru-RU"/>
        </w:rPr>
        <w:t>обязательств</w:t>
      </w:r>
    </w:p>
    <w:p w14:paraId="26B00994" w14:textId="77777777" w:rsidR="009B4245" w:rsidRPr="0037151B" w:rsidRDefault="009B4245" w:rsidP="0037151B">
      <w:pPr>
        <w:spacing w:after="0" w:line="240" w:lineRule="auto"/>
        <w:ind w:firstLine="527"/>
        <w:rPr>
          <w:rFonts w:ascii="PT Astra Serif" w:hAnsi="PT Astra Serif"/>
          <w:b/>
          <w:bCs/>
          <w:color w:val="000000"/>
          <w:sz w:val="24"/>
          <w:szCs w:val="24"/>
        </w:rPr>
      </w:pPr>
    </w:p>
    <w:p w14:paraId="4A6C34A1" w14:textId="77777777" w:rsidR="009B4245" w:rsidRPr="0037151B" w:rsidRDefault="009B4245" w:rsidP="0037151B">
      <w:pPr>
        <w:spacing w:after="0" w:line="240" w:lineRule="auto"/>
        <w:ind w:firstLine="527"/>
        <w:jc w:val="center"/>
        <w:rPr>
          <w:rFonts w:ascii="PT Astra Serif" w:hAnsi="PT Astra Serif"/>
          <w:b/>
          <w:bCs/>
          <w:color w:val="000000"/>
          <w:sz w:val="24"/>
          <w:szCs w:val="24"/>
        </w:rPr>
      </w:pPr>
      <w:r w:rsidRPr="0037151B">
        <w:rPr>
          <w:rFonts w:ascii="PT Astra Serif" w:hAnsi="PT Astra Serif"/>
          <w:b/>
          <w:bCs/>
          <w:color w:val="000000"/>
          <w:sz w:val="24"/>
          <w:szCs w:val="24"/>
        </w:rPr>
        <w:t>3.1. Основные средства</w:t>
      </w:r>
    </w:p>
    <w:p w14:paraId="342BD15E" w14:textId="77777777" w:rsidR="009B4245" w:rsidRPr="0037151B" w:rsidRDefault="009B4245" w:rsidP="0037151B">
      <w:pPr>
        <w:spacing w:after="0" w:line="240" w:lineRule="auto"/>
        <w:ind w:firstLine="527"/>
        <w:jc w:val="center"/>
        <w:rPr>
          <w:rFonts w:ascii="PT Astra Serif" w:hAnsi="PT Astra Serif"/>
          <w:b/>
          <w:bCs/>
          <w:color w:val="000000"/>
          <w:sz w:val="24"/>
          <w:szCs w:val="24"/>
        </w:rPr>
      </w:pPr>
    </w:p>
    <w:p w14:paraId="100BC490"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и инвентарь. Порядок определения срока службы хозяйственного инвентаря приведен в приложение 3.</w:t>
      </w:r>
    </w:p>
    <w:p w14:paraId="2E8091BE"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14:paraId="1564002A"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color w:val="000000"/>
          <w:sz w:val="24"/>
          <w:szCs w:val="24"/>
        </w:rPr>
        <w:t xml:space="preserve">Не считается существенной стоимость до 20 000 руб. за один имущественный объект. </w:t>
      </w:r>
      <w:r w:rsidRPr="0037151B">
        <w:rPr>
          <w:rFonts w:ascii="PT Astra Serif" w:hAnsi="PT Astra Serif"/>
          <w:sz w:val="24"/>
          <w:szCs w:val="24"/>
        </w:rPr>
        <w:t>Необходимость объединения и конкретный перечень объединяемых объектов определяет комиссия учреждения по поступлению и выбытию активов.</w:t>
      </w:r>
    </w:p>
    <w:p w14:paraId="38671271"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10 СГС «Основные средства».</w:t>
      </w:r>
    </w:p>
    <w:p w14:paraId="653B41F4"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3.1.3. Уникальный инвентарный номер присваивается автоматически программой 1С, а также используются инвентарные номера переданных основных средств в порядке выделения учреждения из ГУ ТО «Телеканал «Тула».</w:t>
      </w:r>
    </w:p>
    <w:p w14:paraId="2D5E23BB"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xml:space="preserve">3.1.4. Присвоенный объекту инвентарный номер обозначается путем нанесения номера на инвентарный объект краской или водостойким маркером. В случае если </w:t>
      </w:r>
      <w:r w:rsidRPr="0037151B">
        <w:rPr>
          <w:rFonts w:ascii="PT Astra Serif" w:hAnsi="PT Astra Serif"/>
          <w:color w:val="000000"/>
          <w:sz w:val="24"/>
          <w:szCs w:val="24"/>
        </w:rPr>
        <w:lastRenderedPageBreak/>
        <w:t>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14:paraId="0F8D7A9A"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37151B">
        <w:rPr>
          <w:rFonts w:ascii="PT Astra Serif" w:hAnsi="PT Astra Serif"/>
          <w:color w:val="000000"/>
          <w:sz w:val="24"/>
          <w:szCs w:val="24"/>
        </w:rPr>
        <w:t>выбываемых</w:t>
      </w:r>
      <w:proofErr w:type="spellEnd"/>
      <w:r w:rsidRPr="0037151B">
        <w:rPr>
          <w:rFonts w:ascii="PT Astra Serif" w:hAnsi="PT Astra Serif"/>
          <w:color w:val="000000"/>
          <w:sz w:val="24"/>
          <w:szCs w:val="24"/>
        </w:rPr>
        <w:t>) составных частей. Данное правило применяется к следующим группам основных средств:</w:t>
      </w:r>
    </w:p>
    <w:p w14:paraId="41A52C3A" w14:textId="77777777" w:rsidR="009B4245" w:rsidRPr="0037151B" w:rsidRDefault="009B4245">
      <w:pPr>
        <w:numPr>
          <w:ilvl w:val="0"/>
          <w:numId w:val="19"/>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машины и оборудование;</w:t>
      </w:r>
    </w:p>
    <w:p w14:paraId="789E9571" w14:textId="77777777" w:rsidR="009B4245" w:rsidRPr="0037151B" w:rsidRDefault="009B4245">
      <w:pPr>
        <w:numPr>
          <w:ilvl w:val="0"/>
          <w:numId w:val="19"/>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транспортные средства;</w:t>
      </w:r>
    </w:p>
    <w:p w14:paraId="76D81139" w14:textId="77777777" w:rsidR="009B4245" w:rsidRPr="0037151B" w:rsidRDefault="009B4245">
      <w:pPr>
        <w:numPr>
          <w:ilvl w:val="0"/>
          <w:numId w:val="19"/>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инвентарь производственный и хозяйственный.</w:t>
      </w:r>
    </w:p>
    <w:p w14:paraId="5A19BD9A"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27 СГС «Основные средства».</w:t>
      </w:r>
    </w:p>
    <w:p w14:paraId="288BAD90"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xml:space="preserve">3.1.6. В случае частичной ликвидации или </w:t>
      </w:r>
      <w:proofErr w:type="spellStart"/>
      <w:r w:rsidRPr="0037151B">
        <w:rPr>
          <w:rFonts w:ascii="PT Astra Serif" w:hAnsi="PT Astra Serif"/>
          <w:color w:val="000000"/>
          <w:sz w:val="24"/>
          <w:szCs w:val="24"/>
        </w:rPr>
        <w:t>разукомплектации</w:t>
      </w:r>
      <w:proofErr w:type="spellEnd"/>
      <w:r w:rsidRPr="0037151B">
        <w:rPr>
          <w:rFonts w:ascii="PT Astra Serif" w:hAnsi="PT Astra Serif"/>
          <w:color w:val="000000"/>
          <w:sz w:val="24"/>
          <w:szCs w:val="24"/>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14:paraId="118E4761" w14:textId="77777777" w:rsidR="009B4245" w:rsidRPr="0037151B" w:rsidRDefault="009B4245">
      <w:pPr>
        <w:numPr>
          <w:ilvl w:val="0"/>
          <w:numId w:val="20"/>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площади;</w:t>
      </w:r>
    </w:p>
    <w:p w14:paraId="1A551474" w14:textId="77777777" w:rsidR="009B4245" w:rsidRPr="0037151B" w:rsidRDefault="009B4245">
      <w:pPr>
        <w:numPr>
          <w:ilvl w:val="0"/>
          <w:numId w:val="20"/>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объему;</w:t>
      </w:r>
    </w:p>
    <w:p w14:paraId="4CFE732B" w14:textId="77777777" w:rsidR="009B4245" w:rsidRPr="0037151B" w:rsidRDefault="009B4245">
      <w:pPr>
        <w:numPr>
          <w:ilvl w:val="0"/>
          <w:numId w:val="20"/>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весу;</w:t>
      </w:r>
    </w:p>
    <w:p w14:paraId="589507F8" w14:textId="77777777" w:rsidR="009B4245" w:rsidRPr="0037151B" w:rsidRDefault="009B4245">
      <w:pPr>
        <w:numPr>
          <w:ilvl w:val="0"/>
          <w:numId w:val="20"/>
        </w:numPr>
        <w:spacing w:after="0" w:line="240" w:lineRule="auto"/>
        <w:ind w:left="0" w:firstLine="527"/>
        <w:jc w:val="left"/>
        <w:rPr>
          <w:rFonts w:ascii="PT Astra Serif" w:hAnsi="PT Astra Serif"/>
          <w:color w:val="000000"/>
          <w:sz w:val="24"/>
          <w:szCs w:val="24"/>
        </w:rPr>
      </w:pPr>
      <w:r w:rsidRPr="0037151B">
        <w:rPr>
          <w:rFonts w:ascii="PT Astra Serif" w:hAnsi="PT Astra Serif"/>
          <w:color w:val="000000"/>
          <w:sz w:val="24"/>
          <w:szCs w:val="24"/>
        </w:rPr>
        <w:t>иному показателю, установленному комиссией по поступлению и выбытию активов.</w:t>
      </w:r>
    </w:p>
    <w:p w14:paraId="685F9CA4"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xml:space="preserve">3.1.7.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37151B">
        <w:rPr>
          <w:rFonts w:ascii="PT Astra Serif" w:hAnsi="PT Astra Serif"/>
          <w:color w:val="000000"/>
          <w:sz w:val="24"/>
          <w:szCs w:val="24"/>
        </w:rPr>
        <w:t>дооборудований</w:t>
      </w:r>
      <w:proofErr w:type="spellEnd"/>
      <w:r w:rsidRPr="0037151B">
        <w:rPr>
          <w:rFonts w:ascii="PT Astra Serif" w:hAnsi="PT Astra Serif"/>
          <w:color w:val="000000"/>
          <w:sz w:val="24"/>
          <w:szCs w:val="24"/>
        </w:rPr>
        <w:t>,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Данное правило применяется к следующим группам основных средств:</w:t>
      </w:r>
    </w:p>
    <w:p w14:paraId="370940D5" w14:textId="77777777" w:rsidR="009B4245" w:rsidRPr="0037151B" w:rsidRDefault="009B4245">
      <w:pPr>
        <w:numPr>
          <w:ilvl w:val="0"/>
          <w:numId w:val="21"/>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машины и оборудование;</w:t>
      </w:r>
    </w:p>
    <w:p w14:paraId="7908EB84" w14:textId="77777777" w:rsidR="009B4245" w:rsidRPr="0037151B" w:rsidRDefault="009B4245">
      <w:pPr>
        <w:numPr>
          <w:ilvl w:val="0"/>
          <w:numId w:val="21"/>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транспортные средства.</w:t>
      </w:r>
    </w:p>
    <w:p w14:paraId="6640135F"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28 СГС «Основные средства».</w:t>
      </w:r>
    </w:p>
    <w:p w14:paraId="43341D6C"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3.1.8. Начисление амортизации осуществляется следующим образом: линейным методом – на все объекты основных средств.</w:t>
      </w:r>
    </w:p>
    <w:p w14:paraId="41598004"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пункты 36, 37 СГС «Основные средства».</w:t>
      </w:r>
    </w:p>
    <w:p w14:paraId="2190F3BE"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xml:space="preserve">3.1.9. В случаях, когда у объектов основных средств (активов) разные сроки полезного использования учреждение не объединяет их </w:t>
      </w:r>
      <w:proofErr w:type="gramStart"/>
      <w:r w:rsidRPr="0037151B">
        <w:rPr>
          <w:rFonts w:ascii="PT Astra Serif" w:hAnsi="PT Astra Serif"/>
          <w:color w:val="000000"/>
          <w:sz w:val="24"/>
          <w:szCs w:val="24"/>
        </w:rPr>
        <w:t>в  один</w:t>
      </w:r>
      <w:proofErr w:type="gramEnd"/>
      <w:r w:rsidRPr="0037151B">
        <w:rPr>
          <w:rFonts w:ascii="PT Astra Serif" w:hAnsi="PT Astra Serif"/>
          <w:color w:val="000000"/>
          <w:sz w:val="24"/>
          <w:szCs w:val="24"/>
        </w:rPr>
        <w:t xml:space="preserve"> объект. </w:t>
      </w:r>
    </w:p>
    <w:p w14:paraId="50E39524"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абзац 5 пункта 10 СГС «Основные средства».</w:t>
      </w:r>
    </w:p>
    <w:p w14:paraId="45DD6D1B"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14:paraId="5AAF7548"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41 СГС «Основные средства».</w:t>
      </w:r>
    </w:p>
    <w:p w14:paraId="18332825"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3.1.11. 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w:t>
      </w:r>
      <w:r w:rsidRPr="0037151B">
        <w:rPr>
          <w:rFonts w:ascii="PT Astra Serif" w:hAnsi="PT Astra Serif"/>
          <w:sz w:val="24"/>
          <w:szCs w:val="24"/>
        </w:rPr>
        <w:br/>
      </w:r>
      <w:r w:rsidRPr="0037151B">
        <w:rPr>
          <w:rFonts w:ascii="PT Astra Serif" w:hAnsi="PT Astra Serif"/>
          <w:color w:val="000000"/>
          <w:sz w:val="24"/>
          <w:szCs w:val="24"/>
        </w:rPr>
        <w:lastRenderedPageBreak/>
        <w:t xml:space="preserve"> Состав комиссии по поступлению и выбытию активов установлен в приложении 4 настоящей учетной политики.</w:t>
      </w:r>
    </w:p>
    <w:p w14:paraId="7D97D6E0"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xml:space="preserve">3.1.12. Имущество, относящееся к категории особо ценного имущества (ОЦИ), определяет комиссия по поступлению и выбытию активов (приложение 4). </w:t>
      </w:r>
    </w:p>
    <w:p w14:paraId="451B3B7F"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3.1.13. Основные средства стоимостью до 10 000 руб. включительно, находящиеся в эксплуатации, учитываются на забалансовом счете 21 по балансовой стоимости.</w:t>
      </w:r>
      <w:r w:rsidRPr="0037151B">
        <w:rPr>
          <w:rFonts w:ascii="PT Astra Serif" w:hAnsi="PT Astra Serif"/>
          <w:sz w:val="24"/>
          <w:szCs w:val="24"/>
        </w:rPr>
        <w:br/>
      </w:r>
      <w:r w:rsidRPr="0037151B">
        <w:rPr>
          <w:rFonts w:ascii="PT Astra Serif" w:hAnsi="PT Astra Serif"/>
          <w:color w:val="000000"/>
          <w:sz w:val="24"/>
          <w:szCs w:val="24"/>
        </w:rPr>
        <w:t xml:space="preserve"> Основание: пункт 39 СГС «Основные средства», пункт 373 Инструкции к Единому плану счетов № 157н.</w:t>
      </w:r>
    </w:p>
    <w:p w14:paraId="40C6552C"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3.1.14.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14:paraId="13BE5141"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3.1.15.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14:paraId="073FDD0B" w14:textId="02509277" w:rsidR="009B4245" w:rsidRPr="0037151B" w:rsidRDefault="009B4245" w:rsidP="0037151B">
      <w:pPr>
        <w:spacing w:after="0" w:line="240" w:lineRule="auto"/>
        <w:rPr>
          <w:rFonts w:ascii="PT Astra Serif" w:hAnsi="PT Astra Serif"/>
          <w:color w:val="000000"/>
          <w:sz w:val="24"/>
          <w:szCs w:val="24"/>
        </w:rPr>
      </w:pPr>
      <w:r w:rsidRPr="0037151B">
        <w:rPr>
          <w:rFonts w:ascii="PT Astra Serif" w:hAnsi="PT Astra Serif"/>
          <w:color w:val="000000"/>
          <w:sz w:val="24"/>
          <w:szCs w:val="24"/>
        </w:rPr>
        <w:tab/>
      </w:r>
      <w:r w:rsidRPr="0037151B">
        <w:rPr>
          <w:rFonts w:ascii="PT Astra Serif" w:hAnsi="PT Astra Serif"/>
          <w:color w:val="000000"/>
          <w:sz w:val="24"/>
          <w:szCs w:val="24"/>
        </w:rPr>
        <w:tab/>
      </w:r>
      <w:r w:rsidRPr="0037151B">
        <w:rPr>
          <w:rFonts w:ascii="PT Astra Serif" w:hAnsi="PT Astra Serif"/>
          <w:color w:val="000000"/>
          <w:sz w:val="24"/>
          <w:szCs w:val="24"/>
        </w:rPr>
        <w:tab/>
      </w:r>
      <w:r w:rsidRPr="0037151B">
        <w:rPr>
          <w:rFonts w:ascii="PT Astra Serif" w:hAnsi="PT Astra Serif"/>
          <w:color w:val="000000"/>
          <w:sz w:val="24"/>
          <w:szCs w:val="24"/>
        </w:rPr>
        <w:tab/>
      </w:r>
      <w:r w:rsidRPr="0037151B">
        <w:rPr>
          <w:rFonts w:ascii="PT Astra Serif" w:hAnsi="PT Astra Serif"/>
          <w:color w:val="000000"/>
          <w:sz w:val="24"/>
          <w:szCs w:val="24"/>
        </w:rPr>
        <w:tab/>
      </w:r>
      <w:r w:rsidRPr="0037151B">
        <w:rPr>
          <w:rFonts w:ascii="PT Astra Serif" w:hAnsi="PT Astra Serif"/>
          <w:color w:val="000000"/>
          <w:sz w:val="24"/>
          <w:szCs w:val="24"/>
        </w:rPr>
        <w:tab/>
      </w:r>
      <w:r w:rsidRPr="0037151B">
        <w:rPr>
          <w:rFonts w:ascii="PT Astra Serif" w:hAnsi="PT Astra Serif"/>
          <w:color w:val="000000"/>
          <w:sz w:val="24"/>
          <w:szCs w:val="24"/>
        </w:rPr>
        <w:tab/>
      </w:r>
      <w:r w:rsidRPr="0037151B">
        <w:rPr>
          <w:rFonts w:ascii="PT Astra Serif" w:hAnsi="PT Astra Serif"/>
          <w:color w:val="000000"/>
          <w:sz w:val="24"/>
          <w:szCs w:val="24"/>
        </w:rPr>
        <w:tab/>
      </w:r>
      <w:r w:rsidRPr="0037151B">
        <w:rPr>
          <w:rFonts w:ascii="PT Astra Serif" w:hAnsi="PT Astra Serif"/>
          <w:color w:val="000000"/>
          <w:sz w:val="24"/>
          <w:szCs w:val="24"/>
        </w:rPr>
        <w:tab/>
      </w:r>
      <w:r w:rsidRPr="0037151B">
        <w:rPr>
          <w:rFonts w:ascii="PT Astra Serif" w:hAnsi="PT Astra Serif"/>
          <w:color w:val="000000"/>
          <w:sz w:val="24"/>
          <w:szCs w:val="24"/>
        </w:rPr>
        <w:tab/>
      </w:r>
      <w:r w:rsidRPr="0037151B">
        <w:rPr>
          <w:rFonts w:ascii="PT Astra Serif" w:hAnsi="PT Astra Serif"/>
          <w:color w:val="000000"/>
          <w:sz w:val="24"/>
          <w:szCs w:val="24"/>
        </w:rPr>
        <w:tab/>
      </w:r>
      <w:r w:rsidRPr="0037151B">
        <w:rPr>
          <w:rFonts w:ascii="PT Astra Serif" w:hAnsi="PT Astra Serif"/>
          <w:color w:val="000000"/>
          <w:sz w:val="24"/>
          <w:szCs w:val="24"/>
        </w:rPr>
        <w:tab/>
      </w:r>
      <w:r w:rsidRPr="0037151B">
        <w:rPr>
          <w:rFonts w:ascii="PT Astra Serif" w:hAnsi="PT Astra Serif"/>
          <w:color w:val="000000"/>
          <w:sz w:val="24"/>
          <w:szCs w:val="24"/>
        </w:rPr>
        <w:tab/>
      </w:r>
    </w:p>
    <w:p w14:paraId="380FABD7" w14:textId="77777777" w:rsidR="009B4245" w:rsidRPr="0037151B" w:rsidRDefault="009B4245" w:rsidP="0037151B">
      <w:pPr>
        <w:spacing w:after="0" w:line="240" w:lineRule="auto"/>
        <w:ind w:firstLine="527"/>
        <w:jc w:val="center"/>
        <w:rPr>
          <w:rFonts w:ascii="PT Astra Serif" w:hAnsi="PT Astra Serif"/>
          <w:b/>
          <w:bCs/>
          <w:color w:val="000000"/>
          <w:sz w:val="24"/>
          <w:szCs w:val="24"/>
        </w:rPr>
      </w:pPr>
      <w:r w:rsidRPr="0037151B">
        <w:rPr>
          <w:rFonts w:ascii="PT Astra Serif" w:hAnsi="PT Astra Serif"/>
          <w:b/>
          <w:bCs/>
          <w:color w:val="000000"/>
          <w:sz w:val="24"/>
          <w:szCs w:val="24"/>
        </w:rPr>
        <w:t>3.2. Нематериальные активы</w:t>
      </w:r>
    </w:p>
    <w:p w14:paraId="4C401D76" w14:textId="77777777" w:rsidR="009B4245" w:rsidRPr="0037151B" w:rsidRDefault="009B4245" w:rsidP="0037151B">
      <w:pPr>
        <w:spacing w:after="0" w:line="240" w:lineRule="auto"/>
        <w:ind w:firstLine="527"/>
        <w:rPr>
          <w:rFonts w:ascii="PT Astra Serif" w:hAnsi="PT Astra Serif"/>
          <w:color w:val="000000"/>
          <w:sz w:val="24"/>
          <w:szCs w:val="24"/>
        </w:rPr>
      </w:pPr>
    </w:p>
    <w:p w14:paraId="52B72736"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3.2.1. Начисление амортизации осуществляется следующим образом: линейным методом – на все объекты нематериальных активов.</w:t>
      </w:r>
    </w:p>
    <w:p w14:paraId="5768194F"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пункты 30, 31 СГС «Нематериальные активы».</w:t>
      </w:r>
    </w:p>
    <w:p w14:paraId="4F9FCB9B"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3.2.2. 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14:paraId="4052E654"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44 СГС «Нематериальные активы».</w:t>
      </w:r>
    </w:p>
    <w:p w14:paraId="475B095E" w14:textId="77777777" w:rsidR="009B4245" w:rsidRPr="0037151B" w:rsidRDefault="009B4245" w:rsidP="0037151B">
      <w:pPr>
        <w:spacing w:after="0" w:line="240" w:lineRule="auto"/>
        <w:ind w:firstLine="527"/>
        <w:rPr>
          <w:rFonts w:ascii="PT Astra Serif" w:hAnsi="PT Astra Serif"/>
          <w:bCs/>
          <w:color w:val="000000"/>
          <w:sz w:val="24"/>
          <w:szCs w:val="24"/>
        </w:rPr>
      </w:pPr>
      <w:r w:rsidRPr="0037151B">
        <w:rPr>
          <w:rFonts w:ascii="PT Astra Serif" w:hAnsi="PT Astra Serif"/>
          <w:bCs/>
          <w:color w:val="000000"/>
          <w:sz w:val="24"/>
          <w:szCs w:val="24"/>
        </w:rPr>
        <w:t xml:space="preserve">3.2.3. На объекты </w:t>
      </w:r>
      <w:proofErr w:type="gramStart"/>
      <w:r w:rsidRPr="0037151B">
        <w:rPr>
          <w:rFonts w:ascii="PT Astra Serif" w:hAnsi="PT Astra Serif"/>
          <w:bCs/>
          <w:color w:val="000000"/>
          <w:sz w:val="24"/>
          <w:szCs w:val="24"/>
        </w:rPr>
        <w:t>нематериальных активов</w:t>
      </w:r>
      <w:proofErr w:type="gramEnd"/>
      <w:r w:rsidRPr="0037151B">
        <w:rPr>
          <w:rFonts w:ascii="PT Astra Serif" w:hAnsi="PT Astra Serif"/>
          <w:bCs/>
          <w:color w:val="000000"/>
          <w:sz w:val="24"/>
          <w:szCs w:val="24"/>
        </w:rPr>
        <w:t xml:space="preserve"> по которым комиссия не определила срок полезного использования амортизацию не начисляется до тех пор, пока комиссия учреждения не определит срок использования. Для этого каждый год во время инвентаризации комиссия проверяет факторы, по которым ранее определяли срок использования. Если обстоятельства и условия изменились, срок полезного использования уточняют. </w:t>
      </w:r>
    </w:p>
    <w:p w14:paraId="0A8347B9" w14:textId="77777777" w:rsidR="009B4245" w:rsidRPr="0037151B" w:rsidRDefault="009B4245" w:rsidP="0037151B">
      <w:pPr>
        <w:spacing w:after="0" w:line="240" w:lineRule="auto"/>
        <w:ind w:firstLine="527"/>
        <w:rPr>
          <w:rFonts w:ascii="PT Astra Serif" w:hAnsi="PT Astra Serif"/>
          <w:bCs/>
          <w:color w:val="000000"/>
          <w:sz w:val="24"/>
          <w:szCs w:val="24"/>
        </w:rPr>
      </w:pPr>
      <w:r w:rsidRPr="0037151B">
        <w:rPr>
          <w:rFonts w:ascii="PT Astra Serif" w:hAnsi="PT Astra Serif"/>
          <w:bCs/>
          <w:color w:val="000000"/>
          <w:sz w:val="24"/>
          <w:szCs w:val="24"/>
        </w:rPr>
        <w:t>Основание: пункт 26, 27 СГС «Нематериальные активы».</w:t>
      </w:r>
    </w:p>
    <w:p w14:paraId="69633F40" w14:textId="77777777" w:rsidR="009B4245" w:rsidRPr="0037151B" w:rsidRDefault="009B4245" w:rsidP="0037151B">
      <w:pPr>
        <w:spacing w:after="0" w:line="240" w:lineRule="auto"/>
        <w:ind w:firstLine="527"/>
        <w:rPr>
          <w:rFonts w:ascii="PT Astra Serif" w:hAnsi="PT Astra Serif"/>
          <w:bCs/>
          <w:color w:val="000000"/>
          <w:sz w:val="24"/>
          <w:szCs w:val="24"/>
        </w:rPr>
      </w:pPr>
      <w:r w:rsidRPr="0037151B">
        <w:rPr>
          <w:rFonts w:ascii="PT Astra Serif" w:hAnsi="PT Astra Serif"/>
          <w:bCs/>
          <w:color w:val="000000"/>
          <w:sz w:val="24"/>
          <w:szCs w:val="24"/>
        </w:rPr>
        <w:t>3.2.4. Учет на забалансовом счете 01 по отражение нематериальных активов и неисключительных прав не ведется.</w:t>
      </w:r>
    </w:p>
    <w:p w14:paraId="1F7E5930" w14:textId="77777777" w:rsidR="009B4245" w:rsidRPr="0037151B" w:rsidRDefault="009B4245" w:rsidP="0037151B">
      <w:pPr>
        <w:spacing w:after="0" w:line="240" w:lineRule="auto"/>
        <w:ind w:firstLine="527"/>
        <w:rPr>
          <w:rFonts w:ascii="PT Astra Serif" w:hAnsi="PT Astra Serif"/>
          <w:b/>
          <w:bCs/>
          <w:color w:val="000000"/>
          <w:sz w:val="24"/>
          <w:szCs w:val="24"/>
        </w:rPr>
      </w:pPr>
    </w:p>
    <w:p w14:paraId="4D303F3C" w14:textId="77777777" w:rsidR="009B4245" w:rsidRPr="0037151B" w:rsidRDefault="009B4245">
      <w:pPr>
        <w:pStyle w:val="a5"/>
        <w:numPr>
          <w:ilvl w:val="1"/>
          <w:numId w:val="37"/>
        </w:numPr>
        <w:ind w:left="0"/>
        <w:jc w:val="center"/>
        <w:rPr>
          <w:rFonts w:ascii="PT Astra Serif" w:hAnsi="PT Astra Serif"/>
          <w:b/>
          <w:bCs/>
          <w:color w:val="000000"/>
          <w:sz w:val="24"/>
          <w:szCs w:val="24"/>
        </w:rPr>
      </w:pPr>
      <w:r w:rsidRPr="0037151B">
        <w:rPr>
          <w:rFonts w:ascii="PT Astra Serif" w:hAnsi="PT Astra Serif"/>
          <w:b/>
          <w:bCs/>
          <w:color w:val="000000"/>
          <w:sz w:val="24"/>
          <w:szCs w:val="24"/>
          <w:lang w:val="ru-RU"/>
        </w:rPr>
        <w:t xml:space="preserve"> </w:t>
      </w:r>
      <w:proofErr w:type="spellStart"/>
      <w:r w:rsidRPr="0037151B">
        <w:rPr>
          <w:rFonts w:ascii="PT Astra Serif" w:hAnsi="PT Astra Serif"/>
          <w:b/>
          <w:bCs/>
          <w:color w:val="000000"/>
          <w:sz w:val="24"/>
          <w:szCs w:val="24"/>
        </w:rPr>
        <w:t>Материальные</w:t>
      </w:r>
      <w:proofErr w:type="spellEnd"/>
      <w:r w:rsidRPr="0037151B">
        <w:rPr>
          <w:rFonts w:ascii="PT Astra Serif" w:hAnsi="PT Astra Serif"/>
          <w:b/>
          <w:bCs/>
          <w:color w:val="000000"/>
          <w:sz w:val="24"/>
          <w:szCs w:val="24"/>
        </w:rPr>
        <w:t xml:space="preserve"> </w:t>
      </w:r>
      <w:proofErr w:type="spellStart"/>
      <w:r w:rsidRPr="0037151B">
        <w:rPr>
          <w:rFonts w:ascii="PT Astra Serif" w:hAnsi="PT Astra Serif"/>
          <w:b/>
          <w:bCs/>
          <w:color w:val="000000"/>
          <w:sz w:val="24"/>
          <w:szCs w:val="24"/>
        </w:rPr>
        <w:t>запасы</w:t>
      </w:r>
      <w:proofErr w:type="spellEnd"/>
    </w:p>
    <w:p w14:paraId="4EF6AE7F" w14:textId="77777777" w:rsidR="009B4245" w:rsidRPr="0037151B" w:rsidRDefault="009B4245" w:rsidP="0037151B">
      <w:pPr>
        <w:pStyle w:val="a5"/>
        <w:ind w:left="0" w:firstLine="0"/>
        <w:jc w:val="center"/>
        <w:rPr>
          <w:rFonts w:ascii="PT Astra Serif" w:hAnsi="PT Astra Serif"/>
          <w:color w:val="000000"/>
          <w:sz w:val="24"/>
          <w:szCs w:val="24"/>
        </w:rPr>
      </w:pPr>
    </w:p>
    <w:p w14:paraId="689125D6"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w:t>
      </w:r>
    </w:p>
    <w:p w14:paraId="23656B92"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3.3.2. Списание материальных запасов производится по средней фактической стоимости.</w:t>
      </w:r>
    </w:p>
    <w:p w14:paraId="04DC77F1"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108 Инструкции к Единому плану счетов № 157н.</w:t>
      </w:r>
    </w:p>
    <w:p w14:paraId="18F1F8FF" w14:textId="0288E463" w:rsidR="009B4245" w:rsidRPr="0037151B" w:rsidRDefault="009B4245" w:rsidP="0037151B">
      <w:pPr>
        <w:spacing w:after="0" w:line="240" w:lineRule="auto"/>
        <w:ind w:firstLine="527"/>
        <w:rPr>
          <w:rFonts w:ascii="PT Astra Serif" w:hAnsi="PT Astra Serif"/>
          <w:color w:val="000000"/>
          <w:sz w:val="24"/>
          <w:szCs w:val="24"/>
        </w:rPr>
      </w:pPr>
      <w:r w:rsidRPr="00E70B21">
        <w:rPr>
          <w:rFonts w:ascii="PT Astra Serif" w:hAnsi="PT Astra Serif"/>
          <w:color w:val="000000"/>
          <w:sz w:val="24"/>
          <w:szCs w:val="24"/>
        </w:rPr>
        <w:t xml:space="preserve">3.3.3. Списание ГСМ по путевым листам (типовая межотраслевая форма №3, утвержденная постановлением Госкомстата России от 28.11.97 №78) производится согласно нормам, указанным в технической документации транспортного средства.  Установленная норма увеличивается на коэффициенты, установленные нормами расхода топлив и смазочных материалов на автомобильном транспорте или иное по приказу директора, не противоречащее действующему Российскому </w:t>
      </w:r>
      <w:r w:rsidRPr="00E70B21">
        <w:rPr>
          <w:rFonts w:ascii="PT Astra Serif" w:hAnsi="PT Astra Serif"/>
          <w:color w:val="000000"/>
          <w:sz w:val="24"/>
          <w:szCs w:val="24"/>
        </w:rPr>
        <w:lastRenderedPageBreak/>
        <w:t>законодательству. Выбытие ГСМ признается по средней фактической стоимости запасов.</w:t>
      </w:r>
      <w:r w:rsidRPr="0037151B">
        <w:rPr>
          <w:rFonts w:ascii="PT Astra Serif" w:hAnsi="PT Astra Serif"/>
          <w:color w:val="000000"/>
          <w:sz w:val="24"/>
          <w:szCs w:val="24"/>
        </w:rPr>
        <w:t xml:space="preserve"> </w:t>
      </w:r>
    </w:p>
    <w:p w14:paraId="15EA1B11"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 9 СГС "Учетная политика".</w:t>
      </w:r>
    </w:p>
    <w:p w14:paraId="799141AF" w14:textId="7B3CE012"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3.3</w:t>
      </w:r>
      <w:r w:rsidR="00661962" w:rsidRPr="0037151B">
        <w:rPr>
          <w:rFonts w:ascii="PT Astra Serif" w:hAnsi="PT Astra Serif"/>
          <w:color w:val="000000"/>
          <w:sz w:val="24"/>
          <w:szCs w:val="24"/>
        </w:rPr>
        <w:t>.4</w:t>
      </w:r>
      <w:r w:rsidRPr="0037151B">
        <w:rPr>
          <w:rFonts w:ascii="PT Astra Serif" w:hAnsi="PT Astra Serif"/>
          <w:color w:val="000000"/>
          <w:sz w:val="24"/>
          <w:szCs w:val="24"/>
        </w:rPr>
        <w:t>. Учету на забалансовом счете 09 «Запасные части к транспортным средствам, выданные взамен изношенных» подлежат запасные части и другие комплектующие, которые могут быть использованы на других автомобилях (</w:t>
      </w:r>
      <w:proofErr w:type="spellStart"/>
      <w:r w:rsidRPr="0037151B">
        <w:rPr>
          <w:rFonts w:ascii="PT Astra Serif" w:hAnsi="PT Astra Serif"/>
          <w:color w:val="000000"/>
          <w:sz w:val="24"/>
          <w:szCs w:val="24"/>
        </w:rPr>
        <w:t>нетипизированные</w:t>
      </w:r>
      <w:proofErr w:type="spellEnd"/>
      <w:r w:rsidRPr="0037151B">
        <w:rPr>
          <w:rFonts w:ascii="PT Astra Serif" w:hAnsi="PT Astra Serif"/>
          <w:color w:val="000000"/>
          <w:sz w:val="24"/>
          <w:szCs w:val="24"/>
        </w:rPr>
        <w:t xml:space="preserve"> запчасти и комплектующие), такие как:</w:t>
      </w:r>
    </w:p>
    <w:p w14:paraId="5491D940" w14:textId="77777777" w:rsidR="009B4245" w:rsidRPr="0037151B" w:rsidRDefault="009B4245">
      <w:pPr>
        <w:numPr>
          <w:ilvl w:val="0"/>
          <w:numId w:val="22"/>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автомобильные шины;</w:t>
      </w:r>
    </w:p>
    <w:p w14:paraId="7A483DB2" w14:textId="77777777" w:rsidR="009B4245" w:rsidRPr="0037151B" w:rsidRDefault="009B4245">
      <w:pPr>
        <w:numPr>
          <w:ilvl w:val="0"/>
          <w:numId w:val="22"/>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колесные диски;</w:t>
      </w:r>
    </w:p>
    <w:p w14:paraId="4073C083" w14:textId="77777777" w:rsidR="009B4245" w:rsidRPr="0037151B" w:rsidRDefault="009B4245">
      <w:pPr>
        <w:numPr>
          <w:ilvl w:val="0"/>
          <w:numId w:val="22"/>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аккумуляторы;</w:t>
      </w:r>
    </w:p>
    <w:p w14:paraId="33AD3C54" w14:textId="77777777" w:rsidR="009B4245" w:rsidRPr="0037151B" w:rsidRDefault="009B4245">
      <w:pPr>
        <w:numPr>
          <w:ilvl w:val="0"/>
          <w:numId w:val="22"/>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компрессоры;</w:t>
      </w:r>
    </w:p>
    <w:p w14:paraId="17F03B15" w14:textId="77777777" w:rsidR="009B4245" w:rsidRPr="0037151B" w:rsidRDefault="009B4245">
      <w:pPr>
        <w:numPr>
          <w:ilvl w:val="0"/>
          <w:numId w:val="22"/>
        </w:numPr>
        <w:spacing w:after="0" w:line="240" w:lineRule="auto"/>
        <w:ind w:left="0" w:firstLine="527"/>
        <w:jc w:val="left"/>
        <w:rPr>
          <w:rFonts w:ascii="PT Astra Serif" w:hAnsi="PT Astra Serif"/>
          <w:color w:val="000000"/>
          <w:sz w:val="24"/>
          <w:szCs w:val="24"/>
        </w:rPr>
      </w:pPr>
      <w:r w:rsidRPr="0037151B">
        <w:rPr>
          <w:rFonts w:ascii="PT Astra Serif" w:hAnsi="PT Astra Serif"/>
          <w:color w:val="000000"/>
          <w:sz w:val="24"/>
          <w:szCs w:val="24"/>
        </w:rPr>
        <w:t>вентили диска колес;</w:t>
      </w:r>
    </w:p>
    <w:p w14:paraId="761762ED" w14:textId="77777777" w:rsidR="009B4245" w:rsidRPr="0037151B" w:rsidRDefault="009B4245">
      <w:pPr>
        <w:numPr>
          <w:ilvl w:val="0"/>
          <w:numId w:val="22"/>
        </w:numPr>
        <w:spacing w:after="0" w:line="240" w:lineRule="auto"/>
        <w:ind w:left="0" w:firstLine="527"/>
        <w:jc w:val="left"/>
        <w:rPr>
          <w:rFonts w:ascii="PT Astra Serif" w:hAnsi="PT Astra Serif"/>
          <w:color w:val="000000"/>
          <w:sz w:val="24"/>
          <w:szCs w:val="24"/>
        </w:rPr>
      </w:pPr>
      <w:r w:rsidRPr="0037151B">
        <w:rPr>
          <w:rFonts w:ascii="PT Astra Serif" w:hAnsi="PT Astra Serif"/>
          <w:color w:val="000000"/>
          <w:sz w:val="24"/>
          <w:szCs w:val="24"/>
        </w:rPr>
        <w:t>чехлы;</w:t>
      </w:r>
    </w:p>
    <w:p w14:paraId="7A3B172E" w14:textId="77777777" w:rsidR="009B4245" w:rsidRPr="0037151B" w:rsidRDefault="009B4245">
      <w:pPr>
        <w:numPr>
          <w:ilvl w:val="0"/>
          <w:numId w:val="22"/>
        </w:numPr>
        <w:spacing w:after="0" w:line="240" w:lineRule="auto"/>
        <w:ind w:left="0" w:firstLine="527"/>
        <w:jc w:val="left"/>
        <w:rPr>
          <w:rFonts w:ascii="PT Astra Serif" w:hAnsi="PT Astra Serif"/>
          <w:color w:val="000000"/>
          <w:sz w:val="24"/>
          <w:szCs w:val="24"/>
        </w:rPr>
      </w:pPr>
      <w:r w:rsidRPr="0037151B">
        <w:rPr>
          <w:rFonts w:ascii="PT Astra Serif" w:hAnsi="PT Astra Serif"/>
          <w:color w:val="000000"/>
          <w:sz w:val="24"/>
          <w:szCs w:val="24"/>
        </w:rPr>
        <w:t>домкрат;</w:t>
      </w:r>
    </w:p>
    <w:p w14:paraId="47F52DEE" w14:textId="77777777" w:rsidR="009B4245" w:rsidRPr="0037151B" w:rsidRDefault="009B4245">
      <w:pPr>
        <w:numPr>
          <w:ilvl w:val="0"/>
          <w:numId w:val="22"/>
        </w:numPr>
        <w:spacing w:after="0" w:line="240" w:lineRule="auto"/>
        <w:ind w:left="0" w:firstLine="527"/>
        <w:jc w:val="left"/>
        <w:rPr>
          <w:rFonts w:ascii="PT Astra Serif" w:hAnsi="PT Astra Serif"/>
          <w:color w:val="000000"/>
          <w:sz w:val="24"/>
          <w:szCs w:val="24"/>
        </w:rPr>
      </w:pPr>
      <w:r w:rsidRPr="0037151B">
        <w:rPr>
          <w:rFonts w:ascii="PT Astra Serif" w:hAnsi="PT Astra Serif"/>
          <w:color w:val="000000"/>
          <w:sz w:val="24"/>
          <w:szCs w:val="24"/>
        </w:rPr>
        <w:t>коврики.</w:t>
      </w:r>
    </w:p>
    <w:p w14:paraId="23EFE4CB"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Аналитический учет по счету ведется в разрезе автомобилей и материально ответственных лиц.</w:t>
      </w:r>
    </w:p>
    <w:p w14:paraId="452917B6"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Внутреннее перемещение по счету отражается:</w:t>
      </w:r>
    </w:p>
    <w:p w14:paraId="547F8465" w14:textId="77777777" w:rsidR="009B4245" w:rsidRPr="0037151B" w:rsidRDefault="009B4245">
      <w:pPr>
        <w:numPr>
          <w:ilvl w:val="0"/>
          <w:numId w:val="23"/>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при передаче на другой автомобиль;</w:t>
      </w:r>
    </w:p>
    <w:p w14:paraId="3B070A62" w14:textId="77777777" w:rsidR="009B4245" w:rsidRPr="0037151B" w:rsidRDefault="009B4245">
      <w:pPr>
        <w:numPr>
          <w:ilvl w:val="0"/>
          <w:numId w:val="23"/>
        </w:numPr>
        <w:spacing w:after="0" w:line="240" w:lineRule="auto"/>
        <w:ind w:left="0" w:firstLine="527"/>
        <w:jc w:val="left"/>
        <w:rPr>
          <w:rFonts w:ascii="PT Astra Serif" w:hAnsi="PT Astra Serif"/>
          <w:color w:val="000000"/>
          <w:sz w:val="24"/>
          <w:szCs w:val="24"/>
        </w:rPr>
      </w:pPr>
      <w:r w:rsidRPr="0037151B">
        <w:rPr>
          <w:rFonts w:ascii="PT Astra Serif" w:hAnsi="PT Astra Serif"/>
          <w:color w:val="000000"/>
          <w:sz w:val="24"/>
          <w:szCs w:val="24"/>
        </w:rPr>
        <w:t>при передаче другому материально ответственному лицу вместе с автомобилем.</w:t>
      </w:r>
    </w:p>
    <w:p w14:paraId="18261677"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Выбытие со счета 09 отражается:</w:t>
      </w:r>
    </w:p>
    <w:p w14:paraId="083883F0" w14:textId="77777777" w:rsidR="009B4245" w:rsidRPr="0037151B" w:rsidRDefault="009B4245">
      <w:pPr>
        <w:numPr>
          <w:ilvl w:val="0"/>
          <w:numId w:val="24"/>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при списании автомобиля по установленным основаниям;</w:t>
      </w:r>
    </w:p>
    <w:p w14:paraId="7B2A4435" w14:textId="77777777" w:rsidR="009B4245" w:rsidRPr="0037151B" w:rsidRDefault="009B4245">
      <w:pPr>
        <w:numPr>
          <w:ilvl w:val="0"/>
          <w:numId w:val="24"/>
        </w:numPr>
        <w:spacing w:after="0" w:line="240" w:lineRule="auto"/>
        <w:ind w:left="0" w:firstLine="527"/>
        <w:jc w:val="left"/>
        <w:rPr>
          <w:rFonts w:ascii="PT Astra Serif" w:hAnsi="PT Astra Serif"/>
          <w:color w:val="000000"/>
          <w:sz w:val="24"/>
          <w:szCs w:val="24"/>
        </w:rPr>
      </w:pPr>
      <w:r w:rsidRPr="0037151B">
        <w:rPr>
          <w:rFonts w:ascii="PT Astra Serif" w:hAnsi="PT Astra Serif"/>
          <w:color w:val="000000"/>
          <w:sz w:val="24"/>
          <w:szCs w:val="24"/>
        </w:rPr>
        <w:t>при установке новых запчастей взамен непригодных к эксплуатации.</w:t>
      </w:r>
    </w:p>
    <w:p w14:paraId="1F87A409"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пункты 349–350 Инструкции к Единому плану счетов № 157н.</w:t>
      </w:r>
    </w:p>
    <w:p w14:paraId="31ACADA2" w14:textId="76A3E536"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3.3.</w:t>
      </w:r>
      <w:r w:rsidR="00661962" w:rsidRPr="0037151B">
        <w:rPr>
          <w:rFonts w:ascii="PT Astra Serif" w:hAnsi="PT Astra Serif"/>
          <w:color w:val="000000"/>
          <w:sz w:val="24"/>
          <w:szCs w:val="24"/>
        </w:rPr>
        <w:t>5</w:t>
      </w:r>
      <w:r w:rsidRPr="0037151B">
        <w:rPr>
          <w:rFonts w:ascii="PT Astra Serif" w:hAnsi="PT Astra Serif"/>
          <w:color w:val="000000"/>
          <w:sz w:val="24"/>
          <w:szCs w:val="24"/>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14:paraId="488DFAD0" w14:textId="77777777" w:rsidR="009B4245" w:rsidRPr="0037151B" w:rsidRDefault="009B4245">
      <w:pPr>
        <w:numPr>
          <w:ilvl w:val="0"/>
          <w:numId w:val="25"/>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их справедливой оценочной стоимости на дату принятия к бухгалтерскому учету, рассчитанной методом рыночных цен;</w:t>
      </w:r>
    </w:p>
    <w:p w14:paraId="09DBEB09" w14:textId="77777777" w:rsidR="009B4245" w:rsidRPr="0037151B" w:rsidRDefault="009B4245">
      <w:pPr>
        <w:numPr>
          <w:ilvl w:val="0"/>
          <w:numId w:val="25"/>
        </w:numPr>
        <w:spacing w:after="0" w:line="240" w:lineRule="auto"/>
        <w:ind w:left="0" w:firstLine="527"/>
        <w:jc w:val="left"/>
        <w:rPr>
          <w:rFonts w:ascii="PT Astra Serif" w:hAnsi="PT Astra Serif"/>
          <w:color w:val="000000"/>
          <w:sz w:val="24"/>
          <w:szCs w:val="24"/>
        </w:rPr>
      </w:pPr>
      <w:r w:rsidRPr="0037151B">
        <w:rPr>
          <w:rFonts w:ascii="PT Astra Serif" w:hAnsi="PT Astra Serif"/>
          <w:color w:val="000000"/>
          <w:sz w:val="24"/>
          <w:szCs w:val="24"/>
        </w:rPr>
        <w:t>сумм, уплачиваемых учреждением за доставку материальных запасов, приведение их в состояние, пригодное для использования.</w:t>
      </w:r>
    </w:p>
    <w:p w14:paraId="54D47A35"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пункты 52–60 СГС «Концептуальные основы бухучета и отчетности».</w:t>
      </w:r>
    </w:p>
    <w:p w14:paraId="76611718" w14:textId="139DE1DF"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3.3</w:t>
      </w:r>
      <w:r w:rsidR="00661962" w:rsidRPr="0037151B">
        <w:rPr>
          <w:rFonts w:ascii="PT Astra Serif" w:hAnsi="PT Astra Serif"/>
          <w:color w:val="000000"/>
          <w:sz w:val="24"/>
          <w:szCs w:val="24"/>
        </w:rPr>
        <w:t>6</w:t>
      </w:r>
      <w:r w:rsidRPr="0037151B">
        <w:rPr>
          <w:rFonts w:ascii="PT Astra Serif" w:hAnsi="PT Astra Serif"/>
          <w:color w:val="000000"/>
          <w:sz w:val="24"/>
          <w:szCs w:val="24"/>
        </w:rPr>
        <w:t>8.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14:paraId="05BFFDBE"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18 СГС «Запасы».</w:t>
      </w:r>
    </w:p>
    <w:p w14:paraId="3176059E" w14:textId="298F2EC3"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3.3.</w:t>
      </w:r>
      <w:r w:rsidR="00661962" w:rsidRPr="0037151B">
        <w:rPr>
          <w:rFonts w:ascii="PT Astra Serif" w:hAnsi="PT Astra Serif"/>
          <w:color w:val="000000"/>
          <w:sz w:val="24"/>
          <w:szCs w:val="24"/>
        </w:rPr>
        <w:t>6</w:t>
      </w:r>
      <w:r w:rsidRPr="0037151B">
        <w:rPr>
          <w:rFonts w:ascii="PT Astra Serif" w:hAnsi="PT Astra Serif"/>
          <w:color w:val="000000"/>
          <w:sz w:val="24"/>
          <w:szCs w:val="24"/>
        </w:rPr>
        <w:t>.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p>
    <w:p w14:paraId="17C23C97"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19 СГС «Запасы».</w:t>
      </w:r>
    </w:p>
    <w:p w14:paraId="119B3D8E" w14:textId="587B71D4"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3.3.</w:t>
      </w:r>
      <w:r w:rsidR="00661962" w:rsidRPr="0037151B">
        <w:rPr>
          <w:rFonts w:ascii="PT Astra Serif" w:hAnsi="PT Astra Serif"/>
          <w:color w:val="000000"/>
          <w:sz w:val="24"/>
          <w:szCs w:val="24"/>
        </w:rPr>
        <w:t>7</w:t>
      </w:r>
      <w:r w:rsidRPr="0037151B">
        <w:rPr>
          <w:rFonts w:ascii="PT Astra Serif" w:hAnsi="PT Astra Serif"/>
          <w:color w:val="000000"/>
          <w:sz w:val="24"/>
          <w:szCs w:val="24"/>
        </w:rPr>
        <w:t>.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14:paraId="0B953C1E" w14:textId="0F5EA4F2"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lastRenderedPageBreak/>
        <w:t>3.3.</w:t>
      </w:r>
      <w:r w:rsidR="00661962" w:rsidRPr="0037151B">
        <w:rPr>
          <w:rFonts w:ascii="PT Astra Serif" w:hAnsi="PT Astra Serif"/>
          <w:color w:val="000000"/>
          <w:sz w:val="24"/>
          <w:szCs w:val="24"/>
        </w:rPr>
        <w:t>8</w:t>
      </w:r>
      <w:r w:rsidRPr="0037151B">
        <w:rPr>
          <w:rFonts w:ascii="PT Astra Serif" w:hAnsi="PT Astra Serif"/>
          <w:color w:val="000000"/>
          <w:sz w:val="24"/>
          <w:szCs w:val="24"/>
        </w:rPr>
        <w:t>.</w:t>
      </w:r>
      <w:r w:rsidRPr="0037151B">
        <w:rPr>
          <w:rFonts w:ascii="PT Astra Serif" w:hAnsi="PT Astra Serif"/>
          <w:color w:val="000000"/>
          <w:sz w:val="24"/>
          <w:szCs w:val="24"/>
        </w:rPr>
        <w:tab/>
        <w:t>К учету применяются в качестве материальных запасов флешки, карты памяти, модули памяти, запасные части к компьютеру, а также клавиатуры и манипуляторы типа «мышь» для компьютера.</w:t>
      </w:r>
    </w:p>
    <w:p w14:paraId="773001F8" w14:textId="20E887E5"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3.3.</w:t>
      </w:r>
      <w:r w:rsidR="00661962" w:rsidRPr="0037151B">
        <w:rPr>
          <w:rFonts w:ascii="PT Astra Serif" w:hAnsi="PT Astra Serif"/>
          <w:color w:val="000000"/>
          <w:sz w:val="24"/>
          <w:szCs w:val="24"/>
        </w:rPr>
        <w:t>9</w:t>
      </w:r>
      <w:r w:rsidRPr="0037151B">
        <w:rPr>
          <w:rFonts w:ascii="PT Astra Serif" w:hAnsi="PT Astra Serif"/>
          <w:color w:val="000000"/>
          <w:sz w:val="24"/>
          <w:szCs w:val="24"/>
        </w:rPr>
        <w:t>.</w:t>
      </w:r>
      <w:r w:rsidRPr="0037151B">
        <w:rPr>
          <w:rFonts w:ascii="PT Astra Serif" w:hAnsi="PT Astra Serif"/>
          <w:color w:val="000000"/>
          <w:sz w:val="24"/>
          <w:szCs w:val="24"/>
        </w:rPr>
        <w:tab/>
        <w:t xml:space="preserve">Закупка следующих материальных запасов отражается по подстатье 349 КОСГУ, а списание таких материалов – по подстатье 449 КОСГУ: сувенирная продукция, в том числе поздравительные открытки и вкладыши к ним, цветы, рамки, новогодние подарки, блокноты и руки в качестве сувенирной продукции, а также продукция купленная для дарения. </w:t>
      </w:r>
    </w:p>
    <w:p w14:paraId="07C87458" w14:textId="34B61AC3"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3.3.1</w:t>
      </w:r>
      <w:r w:rsidR="00661962" w:rsidRPr="0037151B">
        <w:rPr>
          <w:rFonts w:ascii="PT Astra Serif" w:hAnsi="PT Astra Serif"/>
          <w:color w:val="000000"/>
          <w:sz w:val="24"/>
          <w:szCs w:val="24"/>
        </w:rPr>
        <w:t>0</w:t>
      </w:r>
      <w:r w:rsidRPr="0037151B">
        <w:rPr>
          <w:rFonts w:ascii="PT Astra Serif" w:hAnsi="PT Astra Serif"/>
          <w:color w:val="000000"/>
          <w:sz w:val="24"/>
          <w:szCs w:val="24"/>
        </w:rPr>
        <w:t>. На счете 07 учитываются:</w:t>
      </w:r>
    </w:p>
    <w:p w14:paraId="30240127"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призы, знамена, кубки, учрежденные разными организациями и переданные учреждению для награждения победителей;</w:t>
      </w:r>
    </w:p>
    <w:p w14:paraId="704CFCF2"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призы, рамки, дипломы, грамоты, постеры для награждения;</w:t>
      </w:r>
    </w:p>
    <w:p w14:paraId="5490D091"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xml:space="preserve">– ценные подарки, сувениры, другие </w:t>
      </w:r>
      <w:proofErr w:type="spellStart"/>
      <w:r w:rsidRPr="0037151B">
        <w:rPr>
          <w:rFonts w:ascii="PT Astra Serif" w:hAnsi="PT Astra Serif"/>
          <w:color w:val="000000"/>
          <w:sz w:val="24"/>
          <w:szCs w:val="24"/>
        </w:rPr>
        <w:t>матценности</w:t>
      </w:r>
      <w:proofErr w:type="spellEnd"/>
      <w:r w:rsidRPr="0037151B">
        <w:rPr>
          <w:rFonts w:ascii="PT Astra Serif" w:hAnsi="PT Astra Serif"/>
          <w:color w:val="000000"/>
          <w:sz w:val="24"/>
          <w:szCs w:val="24"/>
        </w:rPr>
        <w:t>, которые купили для награждения и дарения.</w:t>
      </w:r>
    </w:p>
    <w:p w14:paraId="529E1FDE" w14:textId="72B7F3D6"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3.3.1</w:t>
      </w:r>
      <w:r w:rsidR="00661962" w:rsidRPr="0037151B">
        <w:rPr>
          <w:rFonts w:ascii="PT Astra Serif" w:hAnsi="PT Astra Serif"/>
          <w:color w:val="000000"/>
          <w:sz w:val="24"/>
          <w:szCs w:val="24"/>
        </w:rPr>
        <w:t>1</w:t>
      </w:r>
      <w:r w:rsidRPr="0037151B">
        <w:rPr>
          <w:rFonts w:ascii="PT Astra Serif" w:hAnsi="PT Astra Serif"/>
          <w:color w:val="000000"/>
          <w:sz w:val="24"/>
          <w:szCs w:val="24"/>
        </w:rPr>
        <w:t>. Учет на счете 07 ведется по стоимости приобретения материальных ценностей. (пункт 345 Инструкции № 157н).</w:t>
      </w:r>
    </w:p>
    <w:p w14:paraId="173975A5" w14:textId="77777777" w:rsidR="009B4245" w:rsidRPr="0037151B" w:rsidRDefault="009B4245" w:rsidP="0037151B">
      <w:pPr>
        <w:spacing w:after="0" w:line="240" w:lineRule="auto"/>
        <w:ind w:firstLine="527"/>
        <w:rPr>
          <w:rFonts w:ascii="PT Astra Serif" w:hAnsi="PT Astra Serif"/>
          <w:color w:val="000000"/>
          <w:sz w:val="24"/>
          <w:szCs w:val="24"/>
        </w:rPr>
      </w:pPr>
      <w:proofErr w:type="spellStart"/>
      <w:r w:rsidRPr="0037151B">
        <w:rPr>
          <w:rFonts w:ascii="PT Astra Serif" w:hAnsi="PT Astra Serif"/>
          <w:color w:val="000000"/>
          <w:sz w:val="24"/>
          <w:szCs w:val="24"/>
        </w:rPr>
        <w:t>Матценности</w:t>
      </w:r>
      <w:proofErr w:type="spellEnd"/>
      <w:r w:rsidRPr="0037151B">
        <w:rPr>
          <w:rFonts w:ascii="PT Astra Serif" w:hAnsi="PT Astra Serif"/>
          <w:color w:val="000000"/>
          <w:sz w:val="24"/>
          <w:szCs w:val="24"/>
        </w:rPr>
        <w:t xml:space="preserve"> для награждения и дарения принимаются на счет 07:</w:t>
      </w:r>
    </w:p>
    <w:p w14:paraId="1263074C"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при выдаче со склада ответственному сотруднику для вручения. До этого учитываются подарки и сувениры на счете 105.06.349 «Прочие материальные запасы»;</w:t>
      </w:r>
    </w:p>
    <w:p w14:paraId="7C1BA59A"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с момента покупки, если ценности не принимаются на склад. В момент покупки принимаются подарки на баланс на счет 105.06 и сразу списываются в расходы.</w:t>
      </w:r>
    </w:p>
    <w:p w14:paraId="4BAD1196"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После вручения подарков, они списываются с забалансового счета 07.</w:t>
      </w:r>
    </w:p>
    <w:p w14:paraId="49887F15" w14:textId="57C2FAE8"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3.3.1</w:t>
      </w:r>
      <w:r w:rsidR="00661962" w:rsidRPr="0037151B">
        <w:rPr>
          <w:rFonts w:ascii="PT Astra Serif" w:hAnsi="PT Astra Serif"/>
          <w:color w:val="000000"/>
          <w:sz w:val="24"/>
          <w:szCs w:val="24"/>
        </w:rPr>
        <w:t>2</w:t>
      </w:r>
      <w:r w:rsidRPr="0037151B">
        <w:rPr>
          <w:rFonts w:ascii="PT Astra Serif" w:hAnsi="PT Astra Serif"/>
          <w:color w:val="000000"/>
          <w:sz w:val="24"/>
          <w:szCs w:val="24"/>
        </w:rPr>
        <w:t>. Аналитический учет по счету ведите в разрезе объектов имущества, ответственных лиц.</w:t>
      </w:r>
    </w:p>
    <w:p w14:paraId="14802F6F" w14:textId="77777777" w:rsidR="009B4245" w:rsidRPr="0037151B" w:rsidRDefault="009B4245" w:rsidP="0037151B">
      <w:pPr>
        <w:spacing w:after="0" w:line="240" w:lineRule="auto"/>
        <w:ind w:firstLine="527"/>
        <w:rPr>
          <w:rFonts w:ascii="PT Astra Serif" w:hAnsi="PT Astra Serif"/>
          <w:color w:val="000000"/>
          <w:sz w:val="24"/>
          <w:szCs w:val="24"/>
        </w:rPr>
      </w:pPr>
    </w:p>
    <w:p w14:paraId="14A870E5" w14:textId="77777777" w:rsidR="009B4245" w:rsidRPr="0037151B" w:rsidRDefault="009B4245">
      <w:pPr>
        <w:pStyle w:val="2"/>
        <w:numPr>
          <w:ilvl w:val="1"/>
          <w:numId w:val="35"/>
        </w:numPr>
        <w:tabs>
          <w:tab w:val="left" w:pos="726"/>
        </w:tabs>
        <w:ind w:left="0" w:firstLine="0"/>
        <w:jc w:val="center"/>
        <w:rPr>
          <w:rFonts w:ascii="PT Astra Serif" w:hAnsi="PT Astra Serif" w:cs="Times New Roman"/>
          <w:sz w:val="24"/>
          <w:szCs w:val="24"/>
        </w:rPr>
      </w:pPr>
      <w:proofErr w:type="spellStart"/>
      <w:r w:rsidRPr="0037151B">
        <w:rPr>
          <w:rFonts w:ascii="PT Astra Serif" w:hAnsi="PT Astra Serif" w:cs="Times New Roman"/>
          <w:w w:val="105"/>
          <w:sz w:val="24"/>
          <w:szCs w:val="24"/>
        </w:rPr>
        <w:t>Непроизведенные</w:t>
      </w:r>
      <w:proofErr w:type="spellEnd"/>
      <w:r w:rsidRPr="0037151B">
        <w:rPr>
          <w:rFonts w:ascii="PT Astra Serif" w:hAnsi="PT Astra Serif" w:cs="Times New Roman"/>
          <w:spacing w:val="3"/>
          <w:w w:val="105"/>
          <w:sz w:val="24"/>
          <w:szCs w:val="24"/>
        </w:rPr>
        <w:t xml:space="preserve"> </w:t>
      </w:r>
      <w:proofErr w:type="spellStart"/>
      <w:r w:rsidRPr="0037151B">
        <w:rPr>
          <w:rFonts w:ascii="PT Astra Serif" w:hAnsi="PT Astra Serif" w:cs="Times New Roman"/>
          <w:spacing w:val="-4"/>
          <w:w w:val="105"/>
          <w:sz w:val="24"/>
          <w:szCs w:val="24"/>
        </w:rPr>
        <w:t>активы</w:t>
      </w:r>
      <w:proofErr w:type="spellEnd"/>
    </w:p>
    <w:p w14:paraId="1CFFC42E" w14:textId="77777777" w:rsidR="009B4245" w:rsidRPr="0037151B" w:rsidRDefault="009B4245" w:rsidP="0037151B">
      <w:pPr>
        <w:pStyle w:val="2"/>
        <w:tabs>
          <w:tab w:val="left" w:pos="726"/>
        </w:tabs>
        <w:ind w:left="0" w:firstLine="527"/>
        <w:rPr>
          <w:rFonts w:ascii="PT Astra Serif" w:hAnsi="PT Astra Serif" w:cs="Times New Roman"/>
          <w:sz w:val="24"/>
          <w:szCs w:val="24"/>
          <w:highlight w:val="cyan"/>
        </w:rPr>
      </w:pPr>
    </w:p>
    <w:p w14:paraId="1B15DB06" w14:textId="77777777" w:rsidR="009B4245" w:rsidRPr="0037151B" w:rsidRDefault="009B4245">
      <w:pPr>
        <w:pStyle w:val="a5"/>
        <w:numPr>
          <w:ilvl w:val="2"/>
          <w:numId w:val="35"/>
        </w:numPr>
        <w:tabs>
          <w:tab w:val="left" w:pos="970"/>
        </w:tabs>
        <w:ind w:left="0" w:firstLine="527"/>
        <w:rPr>
          <w:rFonts w:ascii="PT Astra Serif" w:hAnsi="PT Astra Serif" w:cs="Times New Roman"/>
          <w:sz w:val="24"/>
          <w:szCs w:val="24"/>
          <w:lang w:val="ru-RU"/>
        </w:rPr>
      </w:pPr>
      <w:r w:rsidRPr="0037151B">
        <w:rPr>
          <w:rFonts w:ascii="PT Astra Serif" w:hAnsi="PT Astra Serif" w:cs="Times New Roman"/>
          <w:spacing w:val="-3"/>
          <w:w w:val="105"/>
          <w:sz w:val="24"/>
          <w:szCs w:val="24"/>
          <w:lang w:val="ru-RU"/>
        </w:rPr>
        <w:t xml:space="preserve">Земельные </w:t>
      </w:r>
      <w:r w:rsidRPr="0037151B">
        <w:rPr>
          <w:rFonts w:ascii="PT Astra Serif" w:hAnsi="PT Astra Serif" w:cs="Times New Roman"/>
          <w:w w:val="105"/>
          <w:sz w:val="24"/>
          <w:szCs w:val="24"/>
          <w:lang w:val="ru-RU"/>
        </w:rPr>
        <w:t xml:space="preserve">участки, </w:t>
      </w:r>
      <w:r w:rsidRPr="0037151B">
        <w:rPr>
          <w:rFonts w:ascii="PT Astra Serif" w:hAnsi="PT Astra Serif" w:cs="Times New Roman"/>
          <w:spacing w:val="-3"/>
          <w:w w:val="105"/>
          <w:sz w:val="24"/>
          <w:szCs w:val="24"/>
          <w:lang w:val="ru-RU"/>
        </w:rPr>
        <w:t xml:space="preserve">закрепленные </w:t>
      </w:r>
      <w:r w:rsidRPr="0037151B">
        <w:rPr>
          <w:rFonts w:ascii="PT Astra Serif" w:hAnsi="PT Astra Serif" w:cs="Times New Roman"/>
          <w:w w:val="105"/>
          <w:sz w:val="24"/>
          <w:szCs w:val="24"/>
          <w:lang w:val="ru-RU"/>
        </w:rPr>
        <w:t xml:space="preserve">за </w:t>
      </w:r>
      <w:r w:rsidRPr="0037151B">
        <w:rPr>
          <w:rFonts w:ascii="PT Astra Serif" w:hAnsi="PT Astra Serif" w:cs="Times New Roman"/>
          <w:spacing w:val="-5"/>
          <w:w w:val="105"/>
          <w:sz w:val="24"/>
          <w:szCs w:val="24"/>
          <w:lang w:val="ru-RU"/>
        </w:rPr>
        <w:t xml:space="preserve">учреждением </w:t>
      </w:r>
      <w:r w:rsidRPr="0037151B">
        <w:rPr>
          <w:rFonts w:ascii="PT Astra Serif" w:hAnsi="PT Astra Serif" w:cs="Times New Roman"/>
          <w:w w:val="105"/>
          <w:sz w:val="24"/>
          <w:szCs w:val="24"/>
          <w:lang w:val="ru-RU"/>
        </w:rPr>
        <w:t xml:space="preserve">на </w:t>
      </w:r>
      <w:r w:rsidRPr="0037151B">
        <w:rPr>
          <w:rFonts w:ascii="PT Astra Serif" w:hAnsi="PT Astra Serif" w:cs="Times New Roman"/>
          <w:spacing w:val="-3"/>
          <w:w w:val="105"/>
          <w:sz w:val="24"/>
          <w:szCs w:val="24"/>
          <w:lang w:val="ru-RU"/>
        </w:rPr>
        <w:t>праве постоянного</w:t>
      </w:r>
      <w:r w:rsidRPr="0037151B">
        <w:rPr>
          <w:rFonts w:ascii="PT Astra Serif" w:hAnsi="PT Astra Serif" w:cs="Times New Roman"/>
          <w:spacing w:val="-12"/>
          <w:w w:val="105"/>
          <w:sz w:val="24"/>
          <w:szCs w:val="24"/>
          <w:lang w:val="ru-RU"/>
        </w:rPr>
        <w:t xml:space="preserve"> </w:t>
      </w:r>
      <w:r w:rsidRPr="0037151B">
        <w:rPr>
          <w:rFonts w:ascii="PT Astra Serif" w:hAnsi="PT Astra Serif" w:cs="Times New Roman"/>
          <w:w w:val="105"/>
          <w:sz w:val="24"/>
          <w:szCs w:val="24"/>
          <w:lang w:val="ru-RU"/>
        </w:rPr>
        <w:t>(бессрочного)</w:t>
      </w:r>
      <w:r w:rsidRPr="0037151B">
        <w:rPr>
          <w:rFonts w:ascii="PT Astra Serif" w:hAnsi="PT Astra Serif" w:cs="Times New Roman"/>
          <w:spacing w:val="-8"/>
          <w:w w:val="105"/>
          <w:sz w:val="24"/>
          <w:szCs w:val="24"/>
          <w:lang w:val="ru-RU"/>
        </w:rPr>
        <w:t xml:space="preserve"> </w:t>
      </w:r>
      <w:r w:rsidRPr="0037151B">
        <w:rPr>
          <w:rFonts w:ascii="PT Astra Serif" w:hAnsi="PT Astra Serif" w:cs="Times New Roman"/>
          <w:spacing w:val="-4"/>
          <w:w w:val="105"/>
          <w:sz w:val="24"/>
          <w:szCs w:val="24"/>
          <w:lang w:val="ru-RU"/>
        </w:rPr>
        <w:t>пользования</w:t>
      </w:r>
      <w:r w:rsidRPr="0037151B">
        <w:rPr>
          <w:rFonts w:ascii="PT Astra Serif" w:hAnsi="PT Astra Serif" w:cs="Times New Roman"/>
          <w:spacing w:val="-9"/>
          <w:w w:val="105"/>
          <w:sz w:val="24"/>
          <w:szCs w:val="24"/>
          <w:lang w:val="ru-RU"/>
        </w:rPr>
        <w:t xml:space="preserve"> </w:t>
      </w:r>
      <w:r w:rsidRPr="0037151B">
        <w:rPr>
          <w:rFonts w:ascii="PT Astra Serif" w:hAnsi="PT Astra Serif" w:cs="Times New Roman"/>
          <w:w w:val="105"/>
          <w:sz w:val="24"/>
          <w:szCs w:val="24"/>
          <w:lang w:val="ru-RU"/>
        </w:rPr>
        <w:t>(в</w:t>
      </w:r>
      <w:r w:rsidRPr="0037151B">
        <w:rPr>
          <w:rFonts w:ascii="PT Astra Serif" w:hAnsi="PT Astra Serif" w:cs="Times New Roman"/>
          <w:spacing w:val="-7"/>
          <w:w w:val="105"/>
          <w:sz w:val="24"/>
          <w:szCs w:val="24"/>
          <w:lang w:val="ru-RU"/>
        </w:rPr>
        <w:t xml:space="preserve"> </w:t>
      </w:r>
      <w:r w:rsidRPr="0037151B">
        <w:rPr>
          <w:rFonts w:ascii="PT Astra Serif" w:hAnsi="PT Astra Serif" w:cs="Times New Roman"/>
          <w:w w:val="105"/>
          <w:sz w:val="24"/>
          <w:szCs w:val="24"/>
          <w:lang w:val="ru-RU"/>
        </w:rPr>
        <w:t>т.</w:t>
      </w:r>
      <w:r w:rsidRPr="0037151B">
        <w:rPr>
          <w:rFonts w:ascii="PT Astra Serif" w:hAnsi="PT Astra Serif" w:cs="Times New Roman"/>
          <w:spacing w:val="-10"/>
          <w:w w:val="105"/>
          <w:sz w:val="24"/>
          <w:szCs w:val="24"/>
          <w:lang w:val="ru-RU"/>
        </w:rPr>
        <w:t xml:space="preserve"> </w:t>
      </w:r>
      <w:r w:rsidRPr="0037151B">
        <w:rPr>
          <w:rFonts w:ascii="PT Astra Serif" w:hAnsi="PT Astra Serif" w:cs="Times New Roman"/>
          <w:w w:val="105"/>
          <w:sz w:val="24"/>
          <w:szCs w:val="24"/>
          <w:lang w:val="ru-RU"/>
        </w:rPr>
        <w:t>ч.</w:t>
      </w:r>
      <w:r w:rsidRPr="0037151B">
        <w:rPr>
          <w:rFonts w:ascii="PT Astra Serif" w:hAnsi="PT Astra Serif" w:cs="Times New Roman"/>
          <w:spacing w:val="-10"/>
          <w:w w:val="105"/>
          <w:sz w:val="24"/>
          <w:szCs w:val="24"/>
          <w:lang w:val="ru-RU"/>
        </w:rPr>
        <w:t xml:space="preserve"> </w:t>
      </w:r>
      <w:r w:rsidRPr="0037151B">
        <w:rPr>
          <w:rFonts w:ascii="PT Astra Serif" w:hAnsi="PT Astra Serif" w:cs="Times New Roman"/>
          <w:spacing w:val="-4"/>
          <w:w w:val="105"/>
          <w:sz w:val="24"/>
          <w:szCs w:val="24"/>
          <w:lang w:val="ru-RU"/>
        </w:rPr>
        <w:t>расположенные</w:t>
      </w:r>
      <w:r w:rsidRPr="0037151B">
        <w:rPr>
          <w:rFonts w:ascii="PT Astra Serif" w:hAnsi="PT Astra Serif" w:cs="Times New Roman"/>
          <w:spacing w:val="-12"/>
          <w:w w:val="105"/>
          <w:sz w:val="24"/>
          <w:szCs w:val="24"/>
          <w:lang w:val="ru-RU"/>
        </w:rPr>
        <w:t xml:space="preserve"> </w:t>
      </w:r>
      <w:r w:rsidRPr="0037151B">
        <w:rPr>
          <w:rFonts w:ascii="PT Astra Serif" w:hAnsi="PT Astra Serif" w:cs="Times New Roman"/>
          <w:spacing w:val="-3"/>
          <w:w w:val="105"/>
          <w:sz w:val="24"/>
          <w:szCs w:val="24"/>
          <w:lang w:val="ru-RU"/>
        </w:rPr>
        <w:t>под</w:t>
      </w:r>
      <w:r w:rsidRPr="0037151B">
        <w:rPr>
          <w:rFonts w:ascii="PT Astra Serif" w:hAnsi="PT Astra Serif" w:cs="Times New Roman"/>
          <w:spacing w:val="-6"/>
          <w:w w:val="105"/>
          <w:sz w:val="24"/>
          <w:szCs w:val="24"/>
          <w:lang w:val="ru-RU"/>
        </w:rPr>
        <w:t xml:space="preserve"> </w:t>
      </w:r>
      <w:r w:rsidRPr="0037151B">
        <w:rPr>
          <w:rFonts w:ascii="PT Astra Serif" w:hAnsi="PT Astra Serif" w:cs="Times New Roman"/>
          <w:w w:val="105"/>
          <w:sz w:val="24"/>
          <w:szCs w:val="24"/>
          <w:lang w:val="ru-RU"/>
        </w:rPr>
        <w:t xml:space="preserve">объектами </w:t>
      </w:r>
      <w:r w:rsidRPr="0037151B">
        <w:rPr>
          <w:rFonts w:ascii="PT Astra Serif" w:hAnsi="PT Astra Serif" w:cs="Times New Roman"/>
          <w:spacing w:val="-3"/>
          <w:w w:val="105"/>
          <w:sz w:val="24"/>
          <w:szCs w:val="24"/>
          <w:lang w:val="ru-RU"/>
        </w:rPr>
        <w:t xml:space="preserve">недвижимости), </w:t>
      </w:r>
      <w:r w:rsidRPr="0037151B">
        <w:rPr>
          <w:rFonts w:ascii="PT Astra Serif" w:hAnsi="PT Astra Serif" w:cs="Times New Roman"/>
          <w:w w:val="105"/>
          <w:sz w:val="24"/>
          <w:szCs w:val="24"/>
          <w:lang w:val="ru-RU"/>
        </w:rPr>
        <w:t xml:space="preserve">учитываются на счете 1 </w:t>
      </w:r>
      <w:r w:rsidRPr="0037151B">
        <w:rPr>
          <w:rFonts w:ascii="PT Astra Serif" w:hAnsi="PT Astra Serif" w:cs="Times New Roman"/>
          <w:spacing w:val="-4"/>
          <w:w w:val="105"/>
          <w:sz w:val="24"/>
          <w:szCs w:val="24"/>
          <w:lang w:val="ru-RU"/>
        </w:rPr>
        <w:t xml:space="preserve">103 </w:t>
      </w:r>
      <w:r w:rsidRPr="0037151B">
        <w:rPr>
          <w:rFonts w:ascii="PT Astra Serif" w:hAnsi="PT Astra Serif" w:cs="Times New Roman"/>
          <w:spacing w:val="-8"/>
          <w:w w:val="105"/>
          <w:sz w:val="24"/>
          <w:szCs w:val="24"/>
          <w:lang w:val="ru-RU"/>
        </w:rPr>
        <w:t xml:space="preserve">11 </w:t>
      </w:r>
      <w:r w:rsidRPr="0037151B">
        <w:rPr>
          <w:rFonts w:ascii="PT Astra Serif" w:hAnsi="PT Astra Serif" w:cs="Times New Roman"/>
          <w:spacing w:val="-4"/>
          <w:w w:val="105"/>
          <w:sz w:val="24"/>
          <w:szCs w:val="24"/>
          <w:lang w:val="ru-RU"/>
        </w:rPr>
        <w:t xml:space="preserve">000 "Земля </w:t>
      </w:r>
      <w:r w:rsidRPr="0037151B">
        <w:rPr>
          <w:rFonts w:ascii="PT Astra Serif" w:hAnsi="PT Astra Serif" w:cs="Times New Roman"/>
          <w:w w:val="105"/>
          <w:sz w:val="24"/>
          <w:szCs w:val="24"/>
          <w:lang w:val="ru-RU"/>
        </w:rPr>
        <w:t xml:space="preserve">- </w:t>
      </w:r>
      <w:r w:rsidRPr="0037151B">
        <w:rPr>
          <w:rFonts w:ascii="PT Astra Serif" w:hAnsi="PT Astra Serif" w:cs="Times New Roman"/>
          <w:spacing w:val="-4"/>
          <w:w w:val="105"/>
          <w:sz w:val="24"/>
          <w:szCs w:val="24"/>
          <w:lang w:val="ru-RU"/>
        </w:rPr>
        <w:t xml:space="preserve">недвижимое имущество учреждения". </w:t>
      </w:r>
      <w:r w:rsidRPr="0037151B">
        <w:rPr>
          <w:rFonts w:ascii="PT Astra Serif" w:hAnsi="PT Astra Serif" w:cs="Times New Roman"/>
          <w:w w:val="105"/>
          <w:sz w:val="24"/>
          <w:szCs w:val="24"/>
          <w:lang w:val="ru-RU"/>
        </w:rPr>
        <w:t xml:space="preserve">Основание </w:t>
      </w:r>
      <w:r w:rsidRPr="0037151B">
        <w:rPr>
          <w:rFonts w:ascii="PT Astra Serif" w:hAnsi="PT Astra Serif" w:cs="Times New Roman"/>
          <w:spacing w:val="-3"/>
          <w:w w:val="105"/>
          <w:sz w:val="24"/>
          <w:szCs w:val="24"/>
          <w:lang w:val="ru-RU"/>
        </w:rPr>
        <w:t xml:space="preserve">для </w:t>
      </w:r>
      <w:r w:rsidRPr="0037151B">
        <w:rPr>
          <w:rFonts w:ascii="PT Astra Serif" w:hAnsi="PT Astra Serif" w:cs="Times New Roman"/>
          <w:w w:val="105"/>
          <w:sz w:val="24"/>
          <w:szCs w:val="24"/>
          <w:lang w:val="ru-RU"/>
        </w:rPr>
        <w:t xml:space="preserve">постановки на </w:t>
      </w:r>
      <w:r w:rsidRPr="0037151B">
        <w:rPr>
          <w:rFonts w:ascii="PT Astra Serif" w:hAnsi="PT Astra Serif" w:cs="Times New Roman"/>
          <w:spacing w:val="-3"/>
          <w:w w:val="105"/>
          <w:sz w:val="24"/>
          <w:szCs w:val="24"/>
          <w:lang w:val="ru-RU"/>
        </w:rPr>
        <w:t xml:space="preserve">учет </w:t>
      </w:r>
      <w:r w:rsidRPr="0037151B">
        <w:rPr>
          <w:rFonts w:ascii="PT Astra Serif" w:hAnsi="PT Astra Serif" w:cs="Times New Roman"/>
          <w:w w:val="105"/>
          <w:sz w:val="24"/>
          <w:szCs w:val="24"/>
          <w:lang w:val="ru-RU"/>
        </w:rPr>
        <w:t xml:space="preserve">- свидетельство, </w:t>
      </w:r>
      <w:r w:rsidRPr="0037151B">
        <w:rPr>
          <w:rFonts w:ascii="PT Astra Serif" w:hAnsi="PT Astra Serif" w:cs="Times New Roman"/>
          <w:spacing w:val="-5"/>
          <w:w w:val="105"/>
          <w:sz w:val="24"/>
          <w:szCs w:val="24"/>
          <w:lang w:val="ru-RU"/>
        </w:rPr>
        <w:t xml:space="preserve">подтверждающее </w:t>
      </w:r>
      <w:r w:rsidRPr="0037151B">
        <w:rPr>
          <w:rFonts w:ascii="PT Astra Serif" w:hAnsi="PT Astra Serif" w:cs="Times New Roman"/>
          <w:spacing w:val="-3"/>
          <w:w w:val="105"/>
          <w:sz w:val="24"/>
          <w:szCs w:val="24"/>
          <w:lang w:val="ru-RU"/>
        </w:rPr>
        <w:t xml:space="preserve">право </w:t>
      </w:r>
      <w:r w:rsidRPr="0037151B">
        <w:rPr>
          <w:rFonts w:ascii="PT Astra Serif" w:hAnsi="PT Astra Serif" w:cs="Times New Roman"/>
          <w:spacing w:val="-4"/>
          <w:w w:val="105"/>
          <w:sz w:val="24"/>
          <w:szCs w:val="24"/>
          <w:lang w:val="ru-RU"/>
        </w:rPr>
        <w:t xml:space="preserve">пользования </w:t>
      </w:r>
      <w:r w:rsidRPr="0037151B">
        <w:rPr>
          <w:rFonts w:ascii="PT Astra Serif" w:hAnsi="PT Astra Serif" w:cs="Times New Roman"/>
          <w:spacing w:val="-3"/>
          <w:w w:val="105"/>
          <w:sz w:val="24"/>
          <w:szCs w:val="24"/>
          <w:lang w:val="ru-RU"/>
        </w:rPr>
        <w:t xml:space="preserve">земельным </w:t>
      </w:r>
      <w:r w:rsidRPr="0037151B">
        <w:rPr>
          <w:rFonts w:ascii="PT Astra Serif" w:hAnsi="PT Astra Serif" w:cs="Times New Roman"/>
          <w:w w:val="105"/>
          <w:sz w:val="24"/>
          <w:szCs w:val="24"/>
          <w:lang w:val="ru-RU"/>
        </w:rPr>
        <w:t xml:space="preserve">участком. Учет ведется по кадастровой стоимости </w:t>
      </w:r>
      <w:r w:rsidRPr="0037151B">
        <w:rPr>
          <w:rFonts w:ascii="PT Astra Serif" w:hAnsi="PT Astra Serif" w:cs="Times New Roman"/>
          <w:spacing w:val="-3"/>
          <w:w w:val="105"/>
          <w:sz w:val="24"/>
          <w:szCs w:val="24"/>
          <w:lang w:val="ru-RU"/>
        </w:rPr>
        <w:t>(основание:</w:t>
      </w:r>
      <w:r w:rsidRPr="0037151B">
        <w:rPr>
          <w:rFonts w:ascii="PT Astra Serif" w:hAnsi="PT Astra Serif" w:cs="Times New Roman"/>
          <w:color w:val="0000ED"/>
          <w:spacing w:val="-3"/>
          <w:w w:val="105"/>
          <w:sz w:val="24"/>
          <w:szCs w:val="24"/>
          <w:lang w:val="ru-RU"/>
        </w:rPr>
        <w:t xml:space="preserve"> </w:t>
      </w:r>
      <w:r w:rsidRPr="0037151B">
        <w:rPr>
          <w:rFonts w:ascii="PT Astra Serif" w:hAnsi="PT Astra Serif" w:cs="Times New Roman"/>
          <w:w w:val="105"/>
          <w:sz w:val="24"/>
          <w:szCs w:val="24"/>
          <w:lang w:val="ru-RU"/>
        </w:rPr>
        <w:t xml:space="preserve">пункты </w:t>
      </w:r>
      <w:r w:rsidRPr="0037151B">
        <w:rPr>
          <w:rFonts w:ascii="PT Astra Serif" w:hAnsi="PT Astra Serif" w:cs="Times New Roman"/>
          <w:spacing w:val="-4"/>
          <w:w w:val="105"/>
          <w:sz w:val="24"/>
          <w:szCs w:val="24"/>
          <w:lang w:val="ru-RU"/>
        </w:rPr>
        <w:t xml:space="preserve">71, </w:t>
      </w:r>
      <w:r w:rsidRPr="0037151B">
        <w:rPr>
          <w:rFonts w:ascii="PT Astra Serif" w:hAnsi="PT Astra Serif" w:cs="Times New Roman"/>
          <w:spacing w:val="-3"/>
          <w:w w:val="105"/>
          <w:sz w:val="24"/>
          <w:szCs w:val="24"/>
          <w:lang w:val="ru-RU"/>
        </w:rPr>
        <w:t xml:space="preserve">78 </w:t>
      </w:r>
      <w:r w:rsidRPr="0037151B">
        <w:rPr>
          <w:rFonts w:ascii="PT Astra Serif" w:hAnsi="PT Astra Serif" w:cs="Times New Roman"/>
          <w:w w:val="105"/>
          <w:sz w:val="24"/>
          <w:szCs w:val="24"/>
          <w:lang w:val="ru-RU"/>
        </w:rPr>
        <w:t xml:space="preserve">Инструкции к </w:t>
      </w:r>
      <w:r w:rsidRPr="0037151B">
        <w:rPr>
          <w:rFonts w:ascii="PT Astra Serif" w:hAnsi="PT Astra Serif" w:cs="Times New Roman"/>
          <w:spacing w:val="-3"/>
          <w:w w:val="105"/>
          <w:sz w:val="24"/>
          <w:szCs w:val="24"/>
          <w:lang w:val="ru-RU"/>
        </w:rPr>
        <w:t xml:space="preserve">Единому </w:t>
      </w:r>
      <w:r w:rsidRPr="0037151B">
        <w:rPr>
          <w:rFonts w:ascii="PT Astra Serif" w:hAnsi="PT Astra Serif" w:cs="Times New Roman"/>
          <w:spacing w:val="-4"/>
          <w:w w:val="105"/>
          <w:sz w:val="24"/>
          <w:szCs w:val="24"/>
          <w:lang w:val="ru-RU"/>
        </w:rPr>
        <w:t xml:space="preserve">плану </w:t>
      </w:r>
      <w:r w:rsidRPr="0037151B">
        <w:rPr>
          <w:rFonts w:ascii="PT Astra Serif" w:hAnsi="PT Astra Serif" w:cs="Times New Roman"/>
          <w:w w:val="105"/>
          <w:sz w:val="24"/>
          <w:szCs w:val="24"/>
          <w:lang w:val="ru-RU"/>
        </w:rPr>
        <w:t>счетов №</w:t>
      </w:r>
      <w:r w:rsidRPr="0037151B">
        <w:rPr>
          <w:rFonts w:ascii="PT Astra Serif" w:hAnsi="PT Astra Serif" w:cs="Times New Roman"/>
          <w:spacing w:val="-20"/>
          <w:w w:val="105"/>
          <w:sz w:val="24"/>
          <w:szCs w:val="24"/>
          <w:lang w:val="ru-RU"/>
        </w:rPr>
        <w:t xml:space="preserve"> </w:t>
      </w:r>
      <w:r w:rsidRPr="0037151B">
        <w:rPr>
          <w:rFonts w:ascii="PT Astra Serif" w:hAnsi="PT Astra Serif" w:cs="Times New Roman"/>
          <w:spacing w:val="-4"/>
          <w:w w:val="105"/>
          <w:sz w:val="24"/>
          <w:szCs w:val="24"/>
          <w:lang w:val="ru-RU"/>
        </w:rPr>
        <w:t>157н).</w:t>
      </w:r>
    </w:p>
    <w:p w14:paraId="30804581" w14:textId="77777777" w:rsidR="009B4245" w:rsidRPr="0037151B" w:rsidRDefault="009B4245">
      <w:pPr>
        <w:pStyle w:val="a5"/>
        <w:numPr>
          <w:ilvl w:val="2"/>
          <w:numId w:val="35"/>
        </w:numPr>
        <w:tabs>
          <w:tab w:val="left" w:pos="970"/>
        </w:tabs>
        <w:ind w:left="0" w:firstLine="467"/>
        <w:rPr>
          <w:rFonts w:ascii="PT Astra Serif" w:hAnsi="PT Astra Serif" w:cs="Times New Roman"/>
          <w:sz w:val="24"/>
          <w:szCs w:val="24"/>
          <w:lang w:val="ru-RU"/>
        </w:rPr>
      </w:pPr>
      <w:r w:rsidRPr="0037151B">
        <w:rPr>
          <w:rFonts w:ascii="PT Astra Serif" w:hAnsi="PT Astra Serif" w:cs="Times New Roman"/>
          <w:sz w:val="24"/>
          <w:szCs w:val="24"/>
          <w:lang w:val="ru-RU"/>
        </w:rPr>
        <w:t>На основании акта и извещения до государственной регистрации права принимается участок к забалансовому учету на период государственной регистрации права - увеличение забалансового счета 01.  После государственной регистрации права на основании выписки из ЕГРН списать участок с забалансового учета – Уменьшение забалансового счета 01 и одновременно принять к учету земельный участок в постоянное (бессрочное) пользование (Д Х.103.11.ХХХ – К</w:t>
      </w:r>
      <w:r w:rsidRPr="0037151B">
        <w:rPr>
          <w:rFonts w:ascii="PT Astra Serif" w:hAnsi="PT Astra Serif"/>
          <w:sz w:val="24"/>
          <w:szCs w:val="24"/>
          <w:lang w:val="ru-RU"/>
        </w:rPr>
        <w:t xml:space="preserve"> Х.401.10.ХХХ) пункте 20 Инструкции № 183н с учетом пункта 9.9.5 Порядка применения КОСГУ № 209н, пункте 333 Инструкции к Единому плану счетов № 157н).</w:t>
      </w:r>
    </w:p>
    <w:p w14:paraId="43F734EA" w14:textId="77777777" w:rsidR="009B4245" w:rsidRPr="0037151B" w:rsidRDefault="009B4245" w:rsidP="0037151B">
      <w:pPr>
        <w:pStyle w:val="a5"/>
        <w:tabs>
          <w:tab w:val="left" w:pos="970"/>
        </w:tabs>
        <w:ind w:left="0" w:firstLine="527"/>
        <w:rPr>
          <w:rFonts w:ascii="PT Astra Serif" w:hAnsi="PT Astra Serif" w:cs="Times New Roman"/>
          <w:sz w:val="24"/>
          <w:szCs w:val="24"/>
          <w:lang w:val="ru-RU"/>
        </w:rPr>
      </w:pPr>
    </w:p>
    <w:p w14:paraId="7DB5C0AF" w14:textId="77777777" w:rsidR="009B4245" w:rsidRPr="0037151B" w:rsidRDefault="009B4245" w:rsidP="0037151B">
      <w:pPr>
        <w:spacing w:after="0" w:line="240" w:lineRule="auto"/>
        <w:ind w:firstLine="527"/>
        <w:rPr>
          <w:rFonts w:ascii="PT Astra Serif" w:hAnsi="PT Astra Serif"/>
          <w:color w:val="000000"/>
          <w:sz w:val="24"/>
          <w:szCs w:val="24"/>
        </w:rPr>
      </w:pPr>
    </w:p>
    <w:p w14:paraId="40ADE4F2" w14:textId="77777777" w:rsidR="009B4245" w:rsidRPr="0037151B" w:rsidRDefault="009B4245">
      <w:pPr>
        <w:pStyle w:val="a5"/>
        <w:numPr>
          <w:ilvl w:val="1"/>
          <w:numId w:val="35"/>
        </w:numPr>
        <w:ind w:left="0"/>
        <w:jc w:val="center"/>
        <w:rPr>
          <w:rFonts w:ascii="PT Astra Serif" w:hAnsi="PT Astra Serif"/>
          <w:b/>
          <w:bCs/>
          <w:color w:val="000000"/>
          <w:sz w:val="24"/>
          <w:szCs w:val="24"/>
          <w:lang w:val="ru-RU"/>
        </w:rPr>
      </w:pPr>
      <w:r w:rsidRPr="0037151B">
        <w:rPr>
          <w:rFonts w:ascii="PT Astra Serif" w:hAnsi="PT Astra Serif"/>
          <w:b/>
          <w:bCs/>
          <w:color w:val="000000"/>
          <w:sz w:val="24"/>
          <w:szCs w:val="24"/>
          <w:lang w:val="ru-RU"/>
        </w:rPr>
        <w:t>Стоимость безвозмездно полученных нефинансовых активов</w:t>
      </w:r>
    </w:p>
    <w:p w14:paraId="6A34FCFD" w14:textId="77777777" w:rsidR="009B4245" w:rsidRPr="0037151B" w:rsidRDefault="009B4245" w:rsidP="0037151B">
      <w:pPr>
        <w:pStyle w:val="a5"/>
        <w:ind w:left="0" w:firstLine="0"/>
        <w:rPr>
          <w:rFonts w:ascii="PT Astra Serif" w:hAnsi="PT Astra Serif"/>
          <w:color w:val="000000"/>
          <w:sz w:val="24"/>
          <w:szCs w:val="24"/>
          <w:lang w:val="ru-RU"/>
        </w:rPr>
      </w:pPr>
    </w:p>
    <w:p w14:paraId="0DDA7764" w14:textId="77777777" w:rsidR="009B4245" w:rsidRPr="0037151B" w:rsidRDefault="009B4245" w:rsidP="0037151B">
      <w:pPr>
        <w:pStyle w:val="a5"/>
        <w:ind w:left="0" w:firstLine="0"/>
        <w:rPr>
          <w:rFonts w:ascii="PT Astra Serif" w:hAnsi="PT Astra Serif"/>
          <w:color w:val="000000"/>
          <w:sz w:val="24"/>
          <w:szCs w:val="24"/>
          <w:lang w:val="ru-RU"/>
        </w:rPr>
      </w:pPr>
    </w:p>
    <w:p w14:paraId="1122E603"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3.5.1. Данные о справедливой стоимости безвозмездно полученных нефинансовых активов должны быть подтверждены документально:</w:t>
      </w:r>
    </w:p>
    <w:p w14:paraId="02DEBACA" w14:textId="77777777" w:rsidR="009B4245" w:rsidRPr="0037151B" w:rsidRDefault="009B4245">
      <w:pPr>
        <w:numPr>
          <w:ilvl w:val="0"/>
          <w:numId w:val="26"/>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справками (другими подтверждающими документами) Росстата;</w:t>
      </w:r>
    </w:p>
    <w:p w14:paraId="35B0859D" w14:textId="77777777" w:rsidR="009B4245" w:rsidRPr="0037151B" w:rsidRDefault="009B4245">
      <w:pPr>
        <w:numPr>
          <w:ilvl w:val="0"/>
          <w:numId w:val="26"/>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lastRenderedPageBreak/>
        <w:t> прайс-листами заводов-изготовителей;</w:t>
      </w:r>
    </w:p>
    <w:p w14:paraId="5002B4A6" w14:textId="77777777" w:rsidR="009B4245" w:rsidRPr="0037151B" w:rsidRDefault="009B4245">
      <w:pPr>
        <w:numPr>
          <w:ilvl w:val="0"/>
          <w:numId w:val="26"/>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справками (другими подтверждающими документами);</w:t>
      </w:r>
    </w:p>
    <w:p w14:paraId="12D92245" w14:textId="77777777" w:rsidR="009B4245" w:rsidRPr="0037151B" w:rsidRDefault="009B4245">
      <w:pPr>
        <w:numPr>
          <w:ilvl w:val="0"/>
          <w:numId w:val="26"/>
        </w:numPr>
        <w:spacing w:after="0" w:line="240" w:lineRule="auto"/>
        <w:ind w:left="0" w:firstLine="527"/>
        <w:jc w:val="left"/>
        <w:rPr>
          <w:rFonts w:ascii="PT Astra Serif" w:hAnsi="PT Astra Serif"/>
          <w:color w:val="000000"/>
          <w:sz w:val="24"/>
          <w:szCs w:val="24"/>
        </w:rPr>
      </w:pPr>
      <w:r w:rsidRPr="0037151B">
        <w:rPr>
          <w:rFonts w:ascii="PT Astra Serif" w:hAnsi="PT Astra Serif"/>
          <w:color w:val="000000"/>
          <w:sz w:val="24"/>
          <w:szCs w:val="24"/>
        </w:rPr>
        <w:t>информацией, размещенной в СМИ, и т. д.</w:t>
      </w:r>
    </w:p>
    <w:p w14:paraId="2F045C00"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В случаях невозможности документального подтверждения стоимость определяется экспертным путем.</w:t>
      </w:r>
    </w:p>
    <w:p w14:paraId="554A48E9" w14:textId="77777777" w:rsidR="009B4245" w:rsidRPr="0037151B" w:rsidRDefault="009B4245" w:rsidP="0037151B">
      <w:pPr>
        <w:spacing w:after="0" w:line="240" w:lineRule="auto"/>
        <w:ind w:firstLine="527"/>
        <w:rPr>
          <w:rFonts w:ascii="PT Astra Serif" w:hAnsi="PT Astra Serif"/>
          <w:b/>
          <w:bCs/>
          <w:sz w:val="24"/>
          <w:szCs w:val="24"/>
        </w:rPr>
      </w:pPr>
    </w:p>
    <w:p w14:paraId="1DDBF57A" w14:textId="77777777" w:rsidR="009B4245" w:rsidRPr="0037151B" w:rsidRDefault="009B4245">
      <w:pPr>
        <w:pStyle w:val="a5"/>
        <w:numPr>
          <w:ilvl w:val="1"/>
          <w:numId w:val="35"/>
        </w:numPr>
        <w:ind w:left="0"/>
        <w:jc w:val="center"/>
        <w:rPr>
          <w:rFonts w:ascii="PT Astra Serif" w:hAnsi="PT Astra Serif"/>
          <w:b/>
          <w:bCs/>
          <w:sz w:val="24"/>
          <w:szCs w:val="24"/>
          <w:lang w:val="ru-RU"/>
        </w:rPr>
      </w:pPr>
      <w:r w:rsidRPr="0037151B">
        <w:rPr>
          <w:rFonts w:ascii="PT Astra Serif" w:hAnsi="PT Astra Serif"/>
          <w:b/>
          <w:bCs/>
          <w:sz w:val="24"/>
          <w:szCs w:val="24"/>
          <w:lang w:val="ru-RU"/>
        </w:rPr>
        <w:t>Затраты на изготовление готовой продукции, выполнение работ, оказание услуг</w:t>
      </w:r>
    </w:p>
    <w:p w14:paraId="1A651334" w14:textId="77777777" w:rsidR="009B4245" w:rsidRPr="0037151B" w:rsidRDefault="009B4245" w:rsidP="0037151B">
      <w:pPr>
        <w:spacing w:after="0" w:line="240" w:lineRule="auto"/>
        <w:ind w:firstLine="527"/>
        <w:rPr>
          <w:rFonts w:ascii="PT Astra Serif" w:hAnsi="PT Astra Serif"/>
          <w:sz w:val="24"/>
          <w:szCs w:val="24"/>
        </w:rPr>
      </w:pPr>
    </w:p>
    <w:p w14:paraId="329E691D"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3.6.1. Учет расходов по формированию себестоимости ведется раздельно по группам видов услуг (работ, готовой продукции):</w:t>
      </w:r>
    </w:p>
    <w:p w14:paraId="0233525C"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А) в рамках выполнения государственного задания:</w:t>
      </w:r>
    </w:p>
    <w:p w14:paraId="05EB3837"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Б) в рамках приносящей доход деятельности:</w:t>
      </w:r>
    </w:p>
    <w:p w14:paraId="2BD85094" w14:textId="77777777" w:rsidR="009B4245" w:rsidRPr="0037151B" w:rsidRDefault="009B4245">
      <w:pPr>
        <w:numPr>
          <w:ilvl w:val="0"/>
          <w:numId w:val="27"/>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реклама;</w:t>
      </w:r>
    </w:p>
    <w:p w14:paraId="249809E3" w14:textId="77777777" w:rsidR="009B4245" w:rsidRPr="0037151B" w:rsidRDefault="009B4245">
      <w:pPr>
        <w:numPr>
          <w:ilvl w:val="0"/>
          <w:numId w:val="27"/>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изготовление готовой продукции.</w:t>
      </w:r>
    </w:p>
    <w:p w14:paraId="77C002AB"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3.6.2. Затраты на изготовление готовой продукции (выполнение работ, оказание услуг) делятся на прямые и накладные.</w:t>
      </w:r>
    </w:p>
    <w:p w14:paraId="1C336155"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В том числе:</w:t>
      </w:r>
    </w:p>
    <w:p w14:paraId="7A29B7D7" w14:textId="77777777" w:rsidR="009B4245" w:rsidRPr="0037151B" w:rsidRDefault="009B4245">
      <w:pPr>
        <w:numPr>
          <w:ilvl w:val="0"/>
          <w:numId w:val="28"/>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затраты на оплату труда и начисления на выплаты по оплате труда сотрудников учреждения, непосредственно участвующих в оказании услуги (изготовлении продукции);</w:t>
      </w:r>
    </w:p>
    <w:p w14:paraId="2D7EBBA0" w14:textId="77777777" w:rsidR="009B4245" w:rsidRPr="0037151B" w:rsidRDefault="009B4245">
      <w:pPr>
        <w:numPr>
          <w:ilvl w:val="0"/>
          <w:numId w:val="28"/>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списанные материальные запасы, израсходованные непосредственно на оказание услуги (изготовление продукции), естественная убыль;</w:t>
      </w:r>
    </w:p>
    <w:p w14:paraId="71F0C12A" w14:textId="77777777" w:rsidR="009B4245" w:rsidRPr="0037151B" w:rsidRDefault="009B4245">
      <w:pPr>
        <w:numPr>
          <w:ilvl w:val="0"/>
          <w:numId w:val="28"/>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амортизация имущества учреждения;</w:t>
      </w:r>
    </w:p>
    <w:p w14:paraId="3C2F5282" w14:textId="77777777" w:rsidR="009B4245" w:rsidRPr="0037151B" w:rsidRDefault="009B4245">
      <w:pPr>
        <w:numPr>
          <w:ilvl w:val="0"/>
          <w:numId w:val="28"/>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 xml:space="preserve">коммунальные расходы; </w:t>
      </w:r>
    </w:p>
    <w:p w14:paraId="7E7D0E94" w14:textId="77777777" w:rsidR="009B4245" w:rsidRPr="0037151B" w:rsidRDefault="009B4245">
      <w:pPr>
        <w:numPr>
          <w:ilvl w:val="0"/>
          <w:numId w:val="28"/>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обслуживание помещений;</w:t>
      </w:r>
    </w:p>
    <w:p w14:paraId="1EA53D4D" w14:textId="77777777" w:rsidR="009B4245" w:rsidRPr="0037151B" w:rsidRDefault="009B4245">
      <w:pPr>
        <w:numPr>
          <w:ilvl w:val="0"/>
          <w:numId w:val="28"/>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ремонт автотранспортных средств;</w:t>
      </w:r>
    </w:p>
    <w:p w14:paraId="442D7E6D" w14:textId="77777777" w:rsidR="009B4245" w:rsidRPr="0037151B" w:rsidRDefault="009B4245">
      <w:pPr>
        <w:numPr>
          <w:ilvl w:val="0"/>
          <w:numId w:val="28"/>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командировочные расходы</w:t>
      </w:r>
    </w:p>
    <w:p w14:paraId="2057F211" w14:textId="77777777" w:rsidR="009B4245" w:rsidRPr="0037151B" w:rsidRDefault="009B4245">
      <w:pPr>
        <w:numPr>
          <w:ilvl w:val="0"/>
          <w:numId w:val="28"/>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гражданско-правовые договора.</w:t>
      </w:r>
    </w:p>
    <w:p w14:paraId="68EE412D"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В составе накладных расходов при формировании себестоимости услуг (готовой продукции) учитываются расходы:</w:t>
      </w:r>
    </w:p>
    <w:p w14:paraId="174754BC" w14:textId="77777777" w:rsidR="009B4245" w:rsidRPr="0037151B" w:rsidRDefault="009B4245">
      <w:pPr>
        <w:numPr>
          <w:ilvl w:val="0"/>
          <w:numId w:val="29"/>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транспортные расходы;</w:t>
      </w:r>
    </w:p>
    <w:p w14:paraId="268A6DAA" w14:textId="77777777" w:rsidR="009B4245" w:rsidRPr="0037151B" w:rsidRDefault="009B4245">
      <w:pPr>
        <w:numPr>
          <w:ilvl w:val="0"/>
          <w:numId w:val="29"/>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подписка на периодические издания;</w:t>
      </w:r>
    </w:p>
    <w:p w14:paraId="279DE388" w14:textId="77777777" w:rsidR="009B4245" w:rsidRPr="0037151B" w:rsidRDefault="009B4245">
      <w:pPr>
        <w:numPr>
          <w:ilvl w:val="0"/>
          <w:numId w:val="29"/>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услуги по предоставлению телепрограммы.</w:t>
      </w:r>
    </w:p>
    <w:p w14:paraId="6F2EAAE6"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3.6.3. Накладные расходы распределяются между себестоимостью разных видов услуг (готовой продукции) по окончании месяца пропорционально прямым в месяце.</w:t>
      </w:r>
    </w:p>
    <w:p w14:paraId="6C5F393B"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3.6.4. В составе общехозяйственных расходов учитываются расходы, распределяемые между всеми видами услуг (продукции):</w:t>
      </w:r>
    </w:p>
    <w:p w14:paraId="1C237A0E" w14:textId="77777777" w:rsidR="009B4245" w:rsidRPr="0037151B" w:rsidRDefault="009B4245">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материальные запасы, израсходованные на общехозяйственные нужды учреждения (в том числе в качестве естественной убыли, пришедшие в негодность) на цели, не связанные напрямую с оказанием услуг (изготовлением готовой продукции);</w:t>
      </w:r>
    </w:p>
    <w:p w14:paraId="180E3B0A" w14:textId="77777777" w:rsidR="009B4245" w:rsidRPr="0037151B" w:rsidRDefault="009B4245">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переданные в эксплуатацию объекты основных средств;</w:t>
      </w:r>
    </w:p>
    <w:p w14:paraId="74FB9AD6" w14:textId="77777777" w:rsidR="009B4245" w:rsidRPr="0037151B" w:rsidRDefault="009B4245">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расходы на услуги связи;</w:t>
      </w:r>
    </w:p>
    <w:p w14:paraId="73700A63" w14:textId="77777777" w:rsidR="009B4245" w:rsidRPr="0037151B" w:rsidRDefault="009B4245">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расходы на содержание противопожарной сигнализации;</w:t>
      </w:r>
    </w:p>
    <w:p w14:paraId="2C4B618A" w14:textId="77777777" w:rsidR="009B4245" w:rsidRPr="0037151B" w:rsidRDefault="009B4245">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расходы на охрану учреждения;</w:t>
      </w:r>
    </w:p>
    <w:p w14:paraId="62E9C26C" w14:textId="77777777" w:rsidR="009B4245" w:rsidRPr="0037151B" w:rsidRDefault="009B4245">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расходы на аренду помещений, которые используются для оказания услуги (изготовления продукции);</w:t>
      </w:r>
    </w:p>
    <w:p w14:paraId="3CD49A87" w14:textId="77777777" w:rsidR="009B4245" w:rsidRPr="0037151B" w:rsidRDefault="009B4245">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страхование автомобилей;</w:t>
      </w:r>
    </w:p>
    <w:p w14:paraId="4338F918" w14:textId="77777777" w:rsidR="009B4245" w:rsidRPr="0037151B" w:rsidRDefault="009B4245">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lastRenderedPageBreak/>
        <w:t>обслуживание топливных карт;</w:t>
      </w:r>
    </w:p>
    <w:p w14:paraId="7BB8F591" w14:textId="77777777" w:rsidR="009B4245" w:rsidRPr="0037151B" w:rsidRDefault="009B4245">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сопровождение 1С;</w:t>
      </w:r>
    </w:p>
    <w:p w14:paraId="01B1B271" w14:textId="77777777" w:rsidR="009B4245" w:rsidRPr="0037151B" w:rsidRDefault="009B4245">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услуги по включению учреждения в каталоги;</w:t>
      </w:r>
    </w:p>
    <w:p w14:paraId="191748C8" w14:textId="77777777" w:rsidR="009B4245" w:rsidRPr="0037151B" w:rsidRDefault="009B4245">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оценка имущества;</w:t>
      </w:r>
    </w:p>
    <w:p w14:paraId="2D4FEF2F" w14:textId="77777777" w:rsidR="009B4245" w:rsidRPr="0037151B" w:rsidRDefault="009B4245">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освидетельствование водителей;</w:t>
      </w:r>
    </w:p>
    <w:p w14:paraId="6E97B656" w14:textId="77777777" w:rsidR="009B4245" w:rsidRPr="0037151B" w:rsidRDefault="009B4245">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оказание услуг по предоставлению доступа к информационным базам;</w:t>
      </w:r>
    </w:p>
    <w:p w14:paraId="4D3B0065" w14:textId="77777777" w:rsidR="009B4245" w:rsidRPr="0037151B" w:rsidRDefault="009B4245">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плата за участие в аукционе, победу в аукционе;</w:t>
      </w:r>
    </w:p>
    <w:p w14:paraId="6B8B05F8" w14:textId="77777777" w:rsidR="009B4245" w:rsidRPr="0037151B" w:rsidRDefault="009B4245">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услуги по продвижению сайтов;</w:t>
      </w:r>
    </w:p>
    <w:p w14:paraId="4F70EEC8" w14:textId="77777777" w:rsidR="009B4245" w:rsidRPr="0037151B" w:rsidRDefault="009B4245">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обучение сотрудников учреждения;</w:t>
      </w:r>
    </w:p>
    <w:p w14:paraId="3A8559E1" w14:textId="77777777" w:rsidR="009B4245" w:rsidRPr="0037151B" w:rsidRDefault="009B4245">
      <w:pPr>
        <w:numPr>
          <w:ilvl w:val="0"/>
          <w:numId w:val="30"/>
        </w:numPr>
        <w:spacing w:after="0" w:line="240" w:lineRule="auto"/>
        <w:ind w:left="0" w:firstLine="527"/>
        <w:jc w:val="left"/>
        <w:rPr>
          <w:rFonts w:ascii="PT Astra Serif" w:hAnsi="PT Astra Serif"/>
          <w:sz w:val="24"/>
          <w:szCs w:val="24"/>
        </w:rPr>
      </w:pPr>
      <w:r w:rsidRPr="0037151B">
        <w:rPr>
          <w:rFonts w:ascii="PT Astra Serif" w:hAnsi="PT Astra Serif"/>
          <w:sz w:val="24"/>
          <w:szCs w:val="24"/>
        </w:rPr>
        <w:t>расходы на прочие работы и услуги, на общехозяйственные нужды.</w:t>
      </w:r>
    </w:p>
    <w:p w14:paraId="28D5E3CF"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Общехозяйственные расходы учреждения, произведенные за отчетный период (месяц), распределяются на себестоимость реализованной готовой продукции, оказанных работ, услуг пропорционально прямым затратам на единицу услуги, работы, продукции.</w:t>
      </w:r>
    </w:p>
    <w:p w14:paraId="30913239"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Основание: пункт 135 Инструкции к Единому плану счетов № 157н.</w:t>
      </w:r>
    </w:p>
    <w:p w14:paraId="4D408D1F"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3.6.5. Расходами, которые не включаются в себестоимость (</w:t>
      </w:r>
      <w:proofErr w:type="spellStart"/>
      <w:r w:rsidRPr="0037151B">
        <w:rPr>
          <w:rFonts w:ascii="PT Astra Serif" w:hAnsi="PT Astra Serif"/>
          <w:sz w:val="24"/>
          <w:szCs w:val="24"/>
        </w:rPr>
        <w:t>нераспределяемые</w:t>
      </w:r>
      <w:proofErr w:type="spellEnd"/>
      <w:r w:rsidRPr="0037151B">
        <w:rPr>
          <w:rFonts w:ascii="PT Astra Serif" w:hAnsi="PT Astra Serif"/>
          <w:sz w:val="24"/>
          <w:szCs w:val="24"/>
        </w:rPr>
        <w:t xml:space="preserve"> расходы) и сразу списываются на финансовый результат (счет КБК Х.401.20.000), признаются:</w:t>
      </w:r>
    </w:p>
    <w:p w14:paraId="4072C4FD" w14:textId="77777777" w:rsidR="009B4245" w:rsidRPr="0037151B" w:rsidRDefault="009B4245">
      <w:pPr>
        <w:numPr>
          <w:ilvl w:val="0"/>
          <w:numId w:val="31"/>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расходы на транспортный налог;</w:t>
      </w:r>
    </w:p>
    <w:p w14:paraId="0DFBF8E0" w14:textId="77777777" w:rsidR="009B4245" w:rsidRPr="0037151B" w:rsidRDefault="009B4245">
      <w:pPr>
        <w:numPr>
          <w:ilvl w:val="0"/>
          <w:numId w:val="31"/>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расходы на налог на имущество;</w:t>
      </w:r>
    </w:p>
    <w:p w14:paraId="1687707C" w14:textId="77777777" w:rsidR="009B4245" w:rsidRPr="0037151B" w:rsidRDefault="009B4245">
      <w:pPr>
        <w:numPr>
          <w:ilvl w:val="0"/>
          <w:numId w:val="31"/>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штрафы и пени по налогам, штрафы, пени, неустойки за нарушение условий договоров.</w:t>
      </w:r>
    </w:p>
    <w:p w14:paraId="64F306FB"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3.6.6. Себестоимость услуг (готовой продукции) за отчетный месяц, сформированная на счете КБК Х.109.60.000, списывается в дебет счета КБК Х.401.10.131 «Доходы от оказания платных услуг (работ)» в последний день месяца за минусом затрат, которые приходятся на незавершенное производство.</w:t>
      </w:r>
    </w:p>
    <w:p w14:paraId="5A5FC564"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3.6.7. Доля затрат на незавершенное производство рассчитывается:</w:t>
      </w:r>
    </w:p>
    <w:p w14:paraId="272470FC" w14:textId="77777777" w:rsidR="009B4245" w:rsidRPr="0037151B" w:rsidRDefault="009B4245">
      <w:pPr>
        <w:numPr>
          <w:ilvl w:val="0"/>
          <w:numId w:val="32"/>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в части услуг – пропорционально доле незавершенных заказов в общем объеме заказов, выполняемых в течение месяца;</w:t>
      </w:r>
    </w:p>
    <w:p w14:paraId="3C0F3D5A" w14:textId="77777777" w:rsidR="009B4245" w:rsidRPr="0037151B" w:rsidRDefault="009B4245">
      <w:pPr>
        <w:numPr>
          <w:ilvl w:val="0"/>
          <w:numId w:val="32"/>
        </w:numPr>
        <w:spacing w:after="0" w:line="240" w:lineRule="auto"/>
        <w:ind w:left="0" w:firstLine="527"/>
        <w:jc w:val="left"/>
        <w:rPr>
          <w:rFonts w:ascii="PT Astra Serif" w:hAnsi="PT Astra Serif"/>
          <w:sz w:val="24"/>
          <w:szCs w:val="24"/>
        </w:rPr>
      </w:pPr>
      <w:r w:rsidRPr="0037151B">
        <w:rPr>
          <w:rFonts w:ascii="PT Astra Serif" w:hAnsi="PT Astra Serif"/>
          <w:sz w:val="24"/>
          <w:szCs w:val="24"/>
        </w:rPr>
        <w:t>в части продукции – пропорционально доле не готовых изделий в общем объеме изделий, изготавливаемых в течение месяца.</w:t>
      </w:r>
    </w:p>
    <w:p w14:paraId="2FB17C50"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Основание: пункт 135 Инструкции к Единому плану счетов № 157н, пункты 20, 28, 33 СГС «Запасы».</w:t>
      </w:r>
    </w:p>
    <w:p w14:paraId="46FAE201" w14:textId="77777777" w:rsidR="009B4245"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3.6.8. Учреждение обеспечивает выпуск следующей продукции еженедельно в объеме:</w:t>
      </w:r>
    </w:p>
    <w:p w14:paraId="5214D0AB" w14:textId="64CACE1D" w:rsidR="005B4126" w:rsidRPr="00DF40AE" w:rsidRDefault="005B4126" w:rsidP="005B4126">
      <w:pPr>
        <w:spacing w:after="0" w:line="240" w:lineRule="auto"/>
        <w:ind w:firstLine="527"/>
        <w:jc w:val="right"/>
        <w:rPr>
          <w:rFonts w:ascii="PT Astra Serif" w:hAnsi="PT Astra Serif"/>
          <w:sz w:val="24"/>
          <w:szCs w:val="24"/>
        </w:rPr>
      </w:pPr>
      <w:r w:rsidRPr="00DF40AE">
        <w:rPr>
          <w:rFonts w:ascii="PT Astra Serif" w:hAnsi="PT Astra Serif"/>
          <w:sz w:val="24"/>
          <w:szCs w:val="24"/>
        </w:rPr>
        <w:t>(в редакции приказа №</w:t>
      </w:r>
      <w:r w:rsidR="00AE1F06">
        <w:rPr>
          <w:rFonts w:ascii="PT Astra Serif" w:hAnsi="PT Astra Serif"/>
          <w:sz w:val="24"/>
          <w:szCs w:val="24"/>
        </w:rPr>
        <w:t>24</w:t>
      </w:r>
      <w:r w:rsidRPr="00DF40AE">
        <w:rPr>
          <w:rFonts w:ascii="PT Astra Serif" w:hAnsi="PT Astra Serif"/>
          <w:sz w:val="24"/>
          <w:szCs w:val="24"/>
        </w:rPr>
        <w:t xml:space="preserve">-осн от </w:t>
      </w:r>
      <w:r w:rsidR="00AE1F06">
        <w:rPr>
          <w:rFonts w:ascii="PT Astra Serif" w:hAnsi="PT Astra Serif"/>
          <w:sz w:val="24"/>
          <w:szCs w:val="24"/>
        </w:rPr>
        <w:t>27.03.2024</w:t>
      </w:r>
      <w:r w:rsidRPr="00DF40AE">
        <w:rPr>
          <w:rFonts w:ascii="PT Astra Serif" w:hAnsi="PT Astra Serif"/>
          <w:sz w:val="24"/>
          <w:szCs w:val="24"/>
        </w:rPr>
        <w:t>)</w:t>
      </w:r>
    </w:p>
    <w:p w14:paraId="32084600" w14:textId="77777777" w:rsidR="005B4126" w:rsidRPr="0037151B" w:rsidRDefault="005B4126" w:rsidP="0037151B">
      <w:pPr>
        <w:spacing w:after="0" w:line="240" w:lineRule="auto"/>
        <w:ind w:firstLine="527"/>
        <w:rPr>
          <w:rFonts w:ascii="PT Astra Serif" w:hAnsi="PT Astra Serif"/>
          <w:sz w:val="24"/>
          <w:szCs w:val="24"/>
        </w:rPr>
      </w:pPr>
    </w:p>
    <w:tbl>
      <w:tblPr>
        <w:tblStyle w:val="a6"/>
        <w:tblW w:w="5000" w:type="pct"/>
        <w:tblLook w:val="04A0" w:firstRow="1" w:lastRow="0" w:firstColumn="1" w:lastColumn="0" w:noHBand="0" w:noVBand="1"/>
      </w:tblPr>
      <w:tblGrid>
        <w:gridCol w:w="931"/>
        <w:gridCol w:w="5018"/>
        <w:gridCol w:w="3396"/>
      </w:tblGrid>
      <w:tr w:rsidR="005B4126" w:rsidRPr="0037151B" w14:paraId="19D3072A" w14:textId="77777777" w:rsidTr="00DD27CC">
        <w:trPr>
          <w:trHeight w:val="288"/>
        </w:trPr>
        <w:tc>
          <w:tcPr>
            <w:tcW w:w="498" w:type="pct"/>
          </w:tcPr>
          <w:p w14:paraId="0EAF24DD"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eastAsia="Calibri" w:hAnsi="PT Astra Serif"/>
                <w:sz w:val="24"/>
                <w:szCs w:val="24"/>
              </w:rPr>
              <w:t>№</w:t>
            </w:r>
          </w:p>
        </w:tc>
        <w:tc>
          <w:tcPr>
            <w:tcW w:w="2685" w:type="pct"/>
          </w:tcPr>
          <w:p w14:paraId="7025E0E3"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eastAsia="Calibri" w:hAnsi="PT Astra Serif"/>
                <w:sz w:val="24"/>
                <w:szCs w:val="24"/>
              </w:rPr>
              <w:t>Наименование газет</w:t>
            </w:r>
          </w:p>
        </w:tc>
        <w:tc>
          <w:tcPr>
            <w:tcW w:w="1817" w:type="pct"/>
          </w:tcPr>
          <w:p w14:paraId="783163EA" w14:textId="77777777" w:rsidR="005B4126" w:rsidRPr="0037151B" w:rsidRDefault="005B4126" w:rsidP="00DD27CC">
            <w:pPr>
              <w:spacing w:after="0" w:line="240" w:lineRule="auto"/>
              <w:jc w:val="center"/>
              <w:rPr>
                <w:rFonts w:ascii="PT Astra Serif" w:eastAsia="Calibri" w:hAnsi="PT Astra Serif"/>
                <w:sz w:val="24"/>
                <w:szCs w:val="24"/>
              </w:rPr>
            </w:pPr>
            <w:r w:rsidRPr="0037151B">
              <w:rPr>
                <w:rFonts w:ascii="PT Astra Serif" w:eastAsia="Calibri" w:hAnsi="PT Astra Serif"/>
                <w:sz w:val="24"/>
                <w:szCs w:val="24"/>
              </w:rPr>
              <w:t>Еженедельный выпуск (экз.)</w:t>
            </w:r>
          </w:p>
        </w:tc>
      </w:tr>
      <w:tr w:rsidR="005B4126" w:rsidRPr="0037151B" w14:paraId="762C45D1" w14:textId="77777777" w:rsidTr="00DD27CC">
        <w:trPr>
          <w:trHeight w:val="174"/>
        </w:trPr>
        <w:tc>
          <w:tcPr>
            <w:tcW w:w="498" w:type="pct"/>
          </w:tcPr>
          <w:p w14:paraId="4FC6932D" w14:textId="77777777" w:rsidR="005B4126" w:rsidRPr="0037151B" w:rsidRDefault="005B4126">
            <w:pPr>
              <w:pStyle w:val="a5"/>
              <w:widowControl/>
              <w:numPr>
                <w:ilvl w:val="0"/>
                <w:numId w:val="38"/>
              </w:numPr>
              <w:autoSpaceDE/>
              <w:autoSpaceDN/>
              <w:ind w:left="0" w:firstLine="0"/>
              <w:contextualSpacing/>
              <w:rPr>
                <w:rFonts w:ascii="PT Astra Serif" w:eastAsia="Calibri" w:hAnsi="PT Astra Serif" w:cs="Times New Roman"/>
                <w:sz w:val="24"/>
                <w:szCs w:val="24"/>
                <w:lang w:val="ru-RU"/>
              </w:rPr>
            </w:pPr>
          </w:p>
        </w:tc>
        <w:tc>
          <w:tcPr>
            <w:tcW w:w="2685" w:type="pct"/>
          </w:tcPr>
          <w:p w14:paraId="1008F2AD"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eastAsia="Calibri" w:hAnsi="PT Astra Serif"/>
                <w:sz w:val="24"/>
                <w:szCs w:val="24"/>
              </w:rPr>
              <w:t>«Тульские известия»</w:t>
            </w:r>
          </w:p>
        </w:tc>
        <w:tc>
          <w:tcPr>
            <w:tcW w:w="1817" w:type="pct"/>
          </w:tcPr>
          <w:p w14:paraId="42529BB5" w14:textId="77777777" w:rsidR="005B4126" w:rsidRPr="0037151B" w:rsidRDefault="005B4126" w:rsidP="00DD27CC">
            <w:pPr>
              <w:spacing w:after="0" w:line="240" w:lineRule="auto"/>
              <w:jc w:val="center"/>
              <w:rPr>
                <w:rFonts w:ascii="PT Astra Serif" w:eastAsia="Calibri" w:hAnsi="PT Astra Serif"/>
                <w:sz w:val="24"/>
                <w:szCs w:val="24"/>
              </w:rPr>
            </w:pPr>
            <w:r>
              <w:rPr>
                <w:rFonts w:ascii="PT Astra Serif" w:eastAsia="Calibri" w:hAnsi="PT Astra Serif"/>
                <w:sz w:val="24"/>
                <w:szCs w:val="24"/>
              </w:rPr>
              <w:t>10000</w:t>
            </w:r>
          </w:p>
        </w:tc>
      </w:tr>
      <w:tr w:rsidR="005B4126" w:rsidRPr="0037151B" w14:paraId="03B80409" w14:textId="77777777" w:rsidTr="00DD27CC">
        <w:tc>
          <w:tcPr>
            <w:tcW w:w="498" w:type="pct"/>
          </w:tcPr>
          <w:p w14:paraId="1B7F65AE" w14:textId="77777777" w:rsidR="005B4126" w:rsidRPr="0037151B" w:rsidRDefault="005B4126">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016C7658"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«Алексинские вести» </w:t>
            </w:r>
          </w:p>
        </w:tc>
        <w:tc>
          <w:tcPr>
            <w:tcW w:w="1817" w:type="pct"/>
          </w:tcPr>
          <w:p w14:paraId="3904AEF0"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3500</w:t>
            </w:r>
          </w:p>
        </w:tc>
      </w:tr>
      <w:tr w:rsidR="005B4126" w:rsidRPr="0037151B" w14:paraId="304024AD" w14:textId="77777777" w:rsidTr="00DD27CC">
        <w:tc>
          <w:tcPr>
            <w:tcW w:w="498" w:type="pct"/>
          </w:tcPr>
          <w:p w14:paraId="457F79DA" w14:textId="77777777" w:rsidR="005B4126" w:rsidRPr="0037151B" w:rsidRDefault="005B4126">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46727CF5"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«Арсеньевские вести. Наш район» </w:t>
            </w:r>
          </w:p>
        </w:tc>
        <w:tc>
          <w:tcPr>
            <w:tcW w:w="1817" w:type="pct"/>
          </w:tcPr>
          <w:p w14:paraId="313097E6"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1200</w:t>
            </w:r>
          </w:p>
        </w:tc>
      </w:tr>
      <w:tr w:rsidR="005B4126" w:rsidRPr="0037151B" w14:paraId="62FE8926" w14:textId="77777777" w:rsidTr="00DD27CC">
        <w:tc>
          <w:tcPr>
            <w:tcW w:w="498" w:type="pct"/>
          </w:tcPr>
          <w:p w14:paraId="27CBDDB0" w14:textId="77777777" w:rsidR="005B4126" w:rsidRPr="0037151B" w:rsidRDefault="005B4126">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53045E6F"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«Белевская правда» </w:t>
            </w:r>
          </w:p>
        </w:tc>
        <w:tc>
          <w:tcPr>
            <w:tcW w:w="1817" w:type="pct"/>
          </w:tcPr>
          <w:p w14:paraId="69A7BCB0"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1400</w:t>
            </w:r>
          </w:p>
        </w:tc>
      </w:tr>
      <w:tr w:rsidR="005B4126" w:rsidRPr="0037151B" w14:paraId="489872C4" w14:textId="77777777" w:rsidTr="00DD27CC">
        <w:tc>
          <w:tcPr>
            <w:tcW w:w="498" w:type="pct"/>
          </w:tcPr>
          <w:p w14:paraId="59E04F25" w14:textId="77777777" w:rsidR="005B4126" w:rsidRPr="0037151B" w:rsidRDefault="005B4126">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0D491E34"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«Богородицкие вести» </w:t>
            </w:r>
          </w:p>
        </w:tc>
        <w:tc>
          <w:tcPr>
            <w:tcW w:w="1817" w:type="pct"/>
          </w:tcPr>
          <w:p w14:paraId="4918699C"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2500</w:t>
            </w:r>
          </w:p>
        </w:tc>
      </w:tr>
      <w:tr w:rsidR="005B4126" w:rsidRPr="0037151B" w14:paraId="5480337A" w14:textId="77777777" w:rsidTr="00DD27CC">
        <w:tc>
          <w:tcPr>
            <w:tcW w:w="498" w:type="pct"/>
          </w:tcPr>
          <w:p w14:paraId="1B77B507" w14:textId="77777777" w:rsidR="005B4126" w:rsidRPr="0037151B" w:rsidRDefault="005B4126">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5A688FA1"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«Вперед. Куркинский район» </w:t>
            </w:r>
          </w:p>
        </w:tc>
        <w:tc>
          <w:tcPr>
            <w:tcW w:w="1817" w:type="pct"/>
          </w:tcPr>
          <w:p w14:paraId="785AF544"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1200</w:t>
            </w:r>
          </w:p>
        </w:tc>
      </w:tr>
      <w:tr w:rsidR="005B4126" w:rsidRPr="0037151B" w14:paraId="2D430FDB" w14:textId="77777777" w:rsidTr="00DD27CC">
        <w:tc>
          <w:tcPr>
            <w:tcW w:w="498" w:type="pct"/>
          </w:tcPr>
          <w:p w14:paraId="5543C03C" w14:textId="77777777" w:rsidR="005B4126" w:rsidRPr="0037151B" w:rsidRDefault="005B4126">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2332B3BC"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«Время и люди» </w:t>
            </w:r>
          </w:p>
        </w:tc>
        <w:tc>
          <w:tcPr>
            <w:tcW w:w="1817" w:type="pct"/>
          </w:tcPr>
          <w:p w14:paraId="6B260963"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1300</w:t>
            </w:r>
          </w:p>
        </w:tc>
      </w:tr>
      <w:tr w:rsidR="005B4126" w:rsidRPr="0037151B" w14:paraId="2E0CCCB3" w14:textId="77777777" w:rsidTr="00DD27CC">
        <w:tc>
          <w:tcPr>
            <w:tcW w:w="498" w:type="pct"/>
          </w:tcPr>
          <w:p w14:paraId="00C405D3" w14:textId="77777777" w:rsidR="005B4126" w:rsidRPr="0037151B" w:rsidRDefault="005B4126">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7B202B24"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«Городская газета Тула» </w:t>
            </w:r>
          </w:p>
        </w:tc>
        <w:tc>
          <w:tcPr>
            <w:tcW w:w="1817" w:type="pct"/>
          </w:tcPr>
          <w:p w14:paraId="1C240CD3"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1800</w:t>
            </w:r>
          </w:p>
        </w:tc>
      </w:tr>
      <w:tr w:rsidR="005B4126" w:rsidRPr="0037151B" w14:paraId="4FB4FD30" w14:textId="77777777" w:rsidTr="00DD27CC">
        <w:tc>
          <w:tcPr>
            <w:tcW w:w="498" w:type="pct"/>
          </w:tcPr>
          <w:p w14:paraId="3C15C4E5" w14:textId="77777777" w:rsidR="005B4126" w:rsidRPr="0037151B" w:rsidRDefault="005B4126">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2A2F652D"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«Донская газета» </w:t>
            </w:r>
          </w:p>
        </w:tc>
        <w:tc>
          <w:tcPr>
            <w:tcW w:w="1817" w:type="pct"/>
          </w:tcPr>
          <w:p w14:paraId="77493CF8"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1000</w:t>
            </w:r>
          </w:p>
        </w:tc>
      </w:tr>
      <w:tr w:rsidR="005B4126" w:rsidRPr="0037151B" w14:paraId="76C96CA2" w14:textId="77777777" w:rsidTr="00DD27CC">
        <w:tc>
          <w:tcPr>
            <w:tcW w:w="498" w:type="pct"/>
          </w:tcPr>
          <w:p w14:paraId="6D620775" w14:textId="77777777" w:rsidR="005B4126" w:rsidRPr="0037151B" w:rsidRDefault="005B4126">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64C4F85B"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«Заокский вестник» </w:t>
            </w:r>
          </w:p>
        </w:tc>
        <w:tc>
          <w:tcPr>
            <w:tcW w:w="1817" w:type="pct"/>
          </w:tcPr>
          <w:p w14:paraId="7378A7C7"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1400</w:t>
            </w:r>
          </w:p>
        </w:tc>
      </w:tr>
      <w:tr w:rsidR="005B4126" w:rsidRPr="0037151B" w14:paraId="25339CA8" w14:textId="77777777" w:rsidTr="00DD27CC">
        <w:tc>
          <w:tcPr>
            <w:tcW w:w="498" w:type="pct"/>
          </w:tcPr>
          <w:p w14:paraId="2859800F" w14:textId="77777777" w:rsidR="005B4126" w:rsidRPr="0037151B" w:rsidRDefault="005B4126">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0C928702"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«Заря. Ефремов» </w:t>
            </w:r>
          </w:p>
        </w:tc>
        <w:tc>
          <w:tcPr>
            <w:tcW w:w="1817" w:type="pct"/>
          </w:tcPr>
          <w:p w14:paraId="6C521D1C"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2000</w:t>
            </w:r>
          </w:p>
        </w:tc>
      </w:tr>
      <w:tr w:rsidR="005B4126" w:rsidRPr="0037151B" w14:paraId="51A74AFD" w14:textId="77777777" w:rsidTr="00DD27CC">
        <w:tc>
          <w:tcPr>
            <w:tcW w:w="498" w:type="pct"/>
          </w:tcPr>
          <w:p w14:paraId="480D98A5" w14:textId="77777777" w:rsidR="005B4126" w:rsidRPr="0037151B" w:rsidRDefault="005B4126">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4CA5D3F2"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«Заря. Чернский район» </w:t>
            </w:r>
          </w:p>
        </w:tc>
        <w:tc>
          <w:tcPr>
            <w:tcW w:w="1817" w:type="pct"/>
          </w:tcPr>
          <w:p w14:paraId="10C0DB3C"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2000</w:t>
            </w:r>
          </w:p>
        </w:tc>
      </w:tr>
      <w:tr w:rsidR="005B4126" w:rsidRPr="0037151B" w14:paraId="04543F9E" w14:textId="77777777" w:rsidTr="00DD27CC">
        <w:tc>
          <w:tcPr>
            <w:tcW w:w="498" w:type="pct"/>
          </w:tcPr>
          <w:p w14:paraId="19F49C9C" w14:textId="77777777" w:rsidR="005B4126" w:rsidRPr="0037151B" w:rsidRDefault="005B4126">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5828D833"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«Знамя. Узловский район» </w:t>
            </w:r>
          </w:p>
        </w:tc>
        <w:tc>
          <w:tcPr>
            <w:tcW w:w="1817" w:type="pct"/>
          </w:tcPr>
          <w:p w14:paraId="31FAF9F7"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2000</w:t>
            </w:r>
          </w:p>
        </w:tc>
      </w:tr>
      <w:tr w:rsidR="005B4126" w:rsidRPr="0037151B" w14:paraId="54AF9D9C" w14:textId="77777777" w:rsidTr="00DD27CC">
        <w:tc>
          <w:tcPr>
            <w:tcW w:w="498" w:type="pct"/>
          </w:tcPr>
          <w:p w14:paraId="2F193D6F" w14:textId="77777777" w:rsidR="005B4126" w:rsidRPr="0037151B" w:rsidRDefault="005B4126">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7656852A"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«Красное знамя. Веневский район» </w:t>
            </w:r>
          </w:p>
        </w:tc>
        <w:tc>
          <w:tcPr>
            <w:tcW w:w="1817" w:type="pct"/>
          </w:tcPr>
          <w:p w14:paraId="703FA526"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1000</w:t>
            </w:r>
          </w:p>
        </w:tc>
      </w:tr>
      <w:tr w:rsidR="005B4126" w:rsidRPr="0037151B" w14:paraId="25A3AEB6" w14:textId="77777777" w:rsidTr="00DD27CC">
        <w:tc>
          <w:tcPr>
            <w:tcW w:w="498" w:type="pct"/>
          </w:tcPr>
          <w:p w14:paraId="703E5EC8" w14:textId="77777777" w:rsidR="005B4126" w:rsidRPr="0037151B" w:rsidRDefault="005B4126">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23C71B30"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«Маяк. Киреевский район» </w:t>
            </w:r>
          </w:p>
        </w:tc>
        <w:tc>
          <w:tcPr>
            <w:tcW w:w="1817" w:type="pct"/>
          </w:tcPr>
          <w:p w14:paraId="286AD615"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1500</w:t>
            </w:r>
          </w:p>
        </w:tc>
      </w:tr>
      <w:tr w:rsidR="005B4126" w:rsidRPr="0037151B" w14:paraId="4D7789F9" w14:textId="77777777" w:rsidTr="00DD27CC">
        <w:tc>
          <w:tcPr>
            <w:tcW w:w="498" w:type="pct"/>
          </w:tcPr>
          <w:p w14:paraId="13722FBF" w14:textId="77777777" w:rsidR="005B4126" w:rsidRPr="0037151B" w:rsidRDefault="005B4126">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1E9E6BA2"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«Наследие» </w:t>
            </w:r>
          </w:p>
        </w:tc>
        <w:tc>
          <w:tcPr>
            <w:tcW w:w="1817" w:type="pct"/>
          </w:tcPr>
          <w:p w14:paraId="3E93F700"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1000</w:t>
            </w:r>
          </w:p>
        </w:tc>
      </w:tr>
      <w:tr w:rsidR="005B4126" w:rsidRPr="0037151B" w14:paraId="691D56B8" w14:textId="77777777" w:rsidTr="00DD27CC">
        <w:tc>
          <w:tcPr>
            <w:tcW w:w="498" w:type="pct"/>
          </w:tcPr>
          <w:p w14:paraId="7DF50087" w14:textId="77777777" w:rsidR="005B4126" w:rsidRPr="0037151B" w:rsidRDefault="005B4126">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3B222A89" w14:textId="77777777" w:rsidR="005B4126" w:rsidRPr="0037151B" w:rsidRDefault="005B4126" w:rsidP="00DD27CC">
            <w:pPr>
              <w:pStyle w:val="ConsNormal"/>
              <w:ind w:firstLine="0"/>
              <w:rPr>
                <w:rFonts w:ascii="PT Astra Serif" w:eastAsia="Calibri" w:hAnsi="PT Astra Serif"/>
                <w:sz w:val="24"/>
                <w:szCs w:val="24"/>
              </w:rPr>
            </w:pPr>
            <w:r w:rsidRPr="0037151B">
              <w:rPr>
                <w:rFonts w:ascii="PT Astra Serif" w:hAnsi="PT Astra Serif"/>
                <w:sz w:val="24"/>
                <w:szCs w:val="24"/>
              </w:rPr>
              <w:t xml:space="preserve">«Наша жизнь. Тепло-Огаревский район» </w:t>
            </w:r>
          </w:p>
        </w:tc>
        <w:tc>
          <w:tcPr>
            <w:tcW w:w="1817" w:type="pct"/>
          </w:tcPr>
          <w:p w14:paraId="28C6AE66"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1800</w:t>
            </w:r>
          </w:p>
        </w:tc>
      </w:tr>
      <w:tr w:rsidR="005B4126" w:rsidRPr="0037151B" w14:paraId="06F59EF5" w14:textId="77777777" w:rsidTr="00DD27CC">
        <w:tc>
          <w:tcPr>
            <w:tcW w:w="498" w:type="pct"/>
          </w:tcPr>
          <w:p w14:paraId="2594BE9E" w14:textId="77777777" w:rsidR="005B4126" w:rsidRPr="0037151B" w:rsidRDefault="005B4126">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56616AD8"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«Новая жизнь. Одоевский район» </w:t>
            </w:r>
          </w:p>
        </w:tc>
        <w:tc>
          <w:tcPr>
            <w:tcW w:w="1817" w:type="pct"/>
          </w:tcPr>
          <w:p w14:paraId="724CCA31"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1300</w:t>
            </w:r>
          </w:p>
        </w:tc>
      </w:tr>
      <w:tr w:rsidR="005B4126" w:rsidRPr="0037151B" w14:paraId="33307CB7" w14:textId="77777777" w:rsidTr="00DD27CC">
        <w:tc>
          <w:tcPr>
            <w:tcW w:w="498" w:type="pct"/>
          </w:tcPr>
          <w:p w14:paraId="17DFD8E0" w14:textId="77777777" w:rsidR="005B4126" w:rsidRPr="0037151B" w:rsidRDefault="005B4126">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018FC1E0"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«Новомосковская правда» </w:t>
            </w:r>
          </w:p>
        </w:tc>
        <w:tc>
          <w:tcPr>
            <w:tcW w:w="1817" w:type="pct"/>
          </w:tcPr>
          <w:p w14:paraId="030D6035"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3000</w:t>
            </w:r>
          </w:p>
        </w:tc>
      </w:tr>
      <w:tr w:rsidR="005B4126" w:rsidRPr="0037151B" w14:paraId="23D06E83" w14:textId="77777777" w:rsidTr="00DD27CC">
        <w:tc>
          <w:tcPr>
            <w:tcW w:w="498" w:type="pct"/>
          </w:tcPr>
          <w:p w14:paraId="662D44F1" w14:textId="77777777" w:rsidR="005B4126" w:rsidRPr="0037151B" w:rsidRDefault="005B4126">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71BAB58A"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«Плавская новь» </w:t>
            </w:r>
          </w:p>
        </w:tc>
        <w:tc>
          <w:tcPr>
            <w:tcW w:w="1817" w:type="pct"/>
          </w:tcPr>
          <w:p w14:paraId="22D36B84"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1200</w:t>
            </w:r>
          </w:p>
        </w:tc>
      </w:tr>
      <w:tr w:rsidR="005B4126" w:rsidRPr="0037151B" w14:paraId="76F1DB64" w14:textId="77777777" w:rsidTr="00DD27CC">
        <w:trPr>
          <w:trHeight w:val="265"/>
        </w:trPr>
        <w:tc>
          <w:tcPr>
            <w:tcW w:w="498" w:type="pct"/>
          </w:tcPr>
          <w:p w14:paraId="0E2C5CFA" w14:textId="77777777" w:rsidR="005B4126" w:rsidRPr="0037151B" w:rsidRDefault="005B4126">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56F79DF0"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«Районные будни. Кимовский район» </w:t>
            </w:r>
          </w:p>
        </w:tc>
        <w:tc>
          <w:tcPr>
            <w:tcW w:w="1817" w:type="pct"/>
          </w:tcPr>
          <w:p w14:paraId="7472E616"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2600</w:t>
            </w:r>
          </w:p>
        </w:tc>
      </w:tr>
      <w:tr w:rsidR="005B4126" w:rsidRPr="0037151B" w14:paraId="7571BFAA" w14:textId="77777777" w:rsidTr="00DD27CC">
        <w:tc>
          <w:tcPr>
            <w:tcW w:w="498" w:type="pct"/>
          </w:tcPr>
          <w:p w14:paraId="377A7FD8" w14:textId="77777777" w:rsidR="005B4126" w:rsidRPr="0037151B" w:rsidRDefault="005B4126">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71874653"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«Светлый путь. Суворовский район» </w:t>
            </w:r>
          </w:p>
        </w:tc>
        <w:tc>
          <w:tcPr>
            <w:tcW w:w="1817" w:type="pct"/>
          </w:tcPr>
          <w:p w14:paraId="6DA1DB94"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2220</w:t>
            </w:r>
          </w:p>
        </w:tc>
      </w:tr>
      <w:tr w:rsidR="005B4126" w:rsidRPr="0037151B" w14:paraId="0068608C" w14:textId="77777777" w:rsidTr="00DD27CC">
        <w:tc>
          <w:tcPr>
            <w:tcW w:w="498" w:type="pct"/>
          </w:tcPr>
          <w:p w14:paraId="27D2C330" w14:textId="77777777" w:rsidR="005B4126" w:rsidRPr="0037151B" w:rsidRDefault="005B4126">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5B96C79A"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«Сельская новь. Каменский район» </w:t>
            </w:r>
          </w:p>
        </w:tc>
        <w:tc>
          <w:tcPr>
            <w:tcW w:w="1817" w:type="pct"/>
          </w:tcPr>
          <w:p w14:paraId="42743D81"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830</w:t>
            </w:r>
          </w:p>
        </w:tc>
      </w:tr>
      <w:tr w:rsidR="005B4126" w:rsidRPr="0037151B" w14:paraId="31988183" w14:textId="77777777" w:rsidTr="00DD27CC">
        <w:tc>
          <w:tcPr>
            <w:tcW w:w="498" w:type="pct"/>
          </w:tcPr>
          <w:p w14:paraId="3F4C96CD" w14:textId="77777777" w:rsidR="005B4126" w:rsidRPr="0037151B" w:rsidRDefault="005B4126">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78421C4C"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«Щекинский вестник» </w:t>
            </w:r>
          </w:p>
        </w:tc>
        <w:tc>
          <w:tcPr>
            <w:tcW w:w="1817" w:type="pct"/>
          </w:tcPr>
          <w:p w14:paraId="1B44986E"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1600</w:t>
            </w:r>
          </w:p>
        </w:tc>
      </w:tr>
      <w:tr w:rsidR="005B4126" w:rsidRPr="0037151B" w14:paraId="1803958C" w14:textId="77777777" w:rsidTr="00DD27CC">
        <w:tc>
          <w:tcPr>
            <w:tcW w:w="498" w:type="pct"/>
          </w:tcPr>
          <w:p w14:paraId="42AD585B" w14:textId="77777777" w:rsidR="005B4126" w:rsidRPr="0037151B" w:rsidRDefault="005B4126">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0F2365C4"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«Ясногорье» </w:t>
            </w:r>
          </w:p>
        </w:tc>
        <w:tc>
          <w:tcPr>
            <w:tcW w:w="1817" w:type="pct"/>
          </w:tcPr>
          <w:p w14:paraId="5C03C759"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1500</w:t>
            </w:r>
          </w:p>
        </w:tc>
      </w:tr>
    </w:tbl>
    <w:p w14:paraId="21BD0B25" w14:textId="77777777" w:rsidR="009B4245" w:rsidRPr="0037151B" w:rsidRDefault="009B4245" w:rsidP="0037151B">
      <w:pPr>
        <w:spacing w:after="0" w:line="240" w:lineRule="auto"/>
        <w:ind w:firstLine="527"/>
        <w:rPr>
          <w:rFonts w:ascii="PT Astra Serif" w:hAnsi="PT Astra Serif"/>
          <w:sz w:val="24"/>
          <w:szCs w:val="24"/>
        </w:rPr>
      </w:pPr>
    </w:p>
    <w:p w14:paraId="3758B890" w14:textId="77777777" w:rsidR="009B4245" w:rsidRPr="0037151B" w:rsidRDefault="009B4245" w:rsidP="0037151B">
      <w:pPr>
        <w:spacing w:after="0" w:line="240" w:lineRule="auto"/>
        <w:ind w:firstLine="527"/>
        <w:rPr>
          <w:rFonts w:ascii="PT Astra Serif" w:hAnsi="PT Astra Serif"/>
          <w:sz w:val="24"/>
          <w:szCs w:val="24"/>
        </w:rPr>
      </w:pPr>
    </w:p>
    <w:p w14:paraId="61AD4C98" w14:textId="77777777" w:rsidR="009B4245" w:rsidRPr="0037151B" w:rsidRDefault="009B4245" w:rsidP="0037151B">
      <w:pPr>
        <w:shd w:val="clear" w:color="auto" w:fill="FFFFFF"/>
        <w:spacing w:after="0" w:line="240" w:lineRule="auto"/>
        <w:ind w:firstLine="709"/>
        <w:rPr>
          <w:rFonts w:ascii="PT Astra Serif" w:eastAsiaTheme="minorHAnsi" w:hAnsi="PT Astra Serif"/>
          <w:sz w:val="24"/>
          <w:szCs w:val="24"/>
        </w:rPr>
      </w:pPr>
      <w:r w:rsidRPr="0037151B">
        <w:rPr>
          <w:rFonts w:ascii="PT Astra Serif" w:hAnsi="PT Astra Serif"/>
          <w:sz w:val="24"/>
          <w:szCs w:val="24"/>
          <w:lang w:eastAsia="ru-RU"/>
        </w:rPr>
        <w:t xml:space="preserve">3.6.9. Учет расходов и доходов в учреждении ведется в </w:t>
      </w:r>
      <w:r w:rsidRPr="0037151B">
        <w:rPr>
          <w:rFonts w:ascii="PT Astra Serif" w:eastAsiaTheme="minorHAnsi" w:hAnsi="PT Astra Serif"/>
          <w:sz w:val="24"/>
          <w:szCs w:val="24"/>
        </w:rPr>
        <w:t>разрезе источников финансового обеспечения (ИФО):</w:t>
      </w:r>
    </w:p>
    <w:p w14:paraId="50604CB8" w14:textId="77777777" w:rsidR="009B4245" w:rsidRPr="0037151B" w:rsidRDefault="009B4245" w:rsidP="0037151B">
      <w:pPr>
        <w:shd w:val="clear" w:color="auto" w:fill="FFFFFF"/>
        <w:spacing w:after="0" w:line="240" w:lineRule="auto"/>
        <w:ind w:firstLine="709"/>
        <w:rPr>
          <w:rFonts w:ascii="PT Astra Serif" w:eastAsiaTheme="minorHAnsi" w:hAnsi="PT Astra Serif"/>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4309"/>
        <w:gridCol w:w="3680"/>
      </w:tblGrid>
      <w:tr w:rsidR="009B4245" w:rsidRPr="0037151B" w14:paraId="72270510" w14:textId="77777777" w:rsidTr="001C07AE">
        <w:trPr>
          <w:trHeight w:val="678"/>
        </w:trPr>
        <w:tc>
          <w:tcPr>
            <w:tcW w:w="1356" w:type="dxa"/>
            <w:shd w:val="clear" w:color="auto" w:fill="auto"/>
            <w:vAlign w:val="center"/>
          </w:tcPr>
          <w:p w14:paraId="196BFF18" w14:textId="77777777" w:rsidR="009B4245" w:rsidRPr="0037151B" w:rsidRDefault="009B4245" w:rsidP="0037151B">
            <w:pPr>
              <w:spacing w:after="0" w:line="240" w:lineRule="auto"/>
              <w:jc w:val="center"/>
              <w:rPr>
                <w:rFonts w:ascii="PT Astra Serif" w:hAnsi="PT Astra Serif"/>
                <w:b/>
                <w:color w:val="000000"/>
                <w:sz w:val="24"/>
                <w:szCs w:val="24"/>
                <w:lang w:eastAsia="ru-RU"/>
              </w:rPr>
            </w:pPr>
            <w:r w:rsidRPr="0037151B">
              <w:rPr>
                <w:rFonts w:ascii="PT Astra Serif" w:hAnsi="PT Astra Serif"/>
                <w:b/>
                <w:color w:val="000000"/>
                <w:sz w:val="24"/>
                <w:szCs w:val="24"/>
                <w:lang w:eastAsia="ru-RU"/>
              </w:rPr>
              <w:t>№ п/п</w:t>
            </w:r>
          </w:p>
        </w:tc>
        <w:tc>
          <w:tcPr>
            <w:tcW w:w="4309" w:type="dxa"/>
            <w:shd w:val="clear" w:color="auto" w:fill="auto"/>
            <w:vAlign w:val="center"/>
          </w:tcPr>
          <w:p w14:paraId="5F2603CC" w14:textId="77777777" w:rsidR="009B4245" w:rsidRPr="0037151B" w:rsidRDefault="009B4245" w:rsidP="0037151B">
            <w:pPr>
              <w:spacing w:after="0" w:line="240" w:lineRule="auto"/>
              <w:jc w:val="center"/>
              <w:rPr>
                <w:rFonts w:ascii="PT Astra Serif" w:hAnsi="PT Astra Serif"/>
                <w:b/>
                <w:color w:val="000000"/>
                <w:sz w:val="24"/>
                <w:szCs w:val="24"/>
                <w:lang w:eastAsia="ru-RU"/>
              </w:rPr>
            </w:pPr>
            <w:r w:rsidRPr="0037151B">
              <w:rPr>
                <w:rFonts w:ascii="PT Astra Serif" w:hAnsi="PT Astra Serif"/>
                <w:b/>
                <w:color w:val="000000"/>
                <w:sz w:val="24"/>
                <w:szCs w:val="24"/>
                <w:lang w:eastAsia="ru-RU"/>
              </w:rPr>
              <w:t>Название газеты</w:t>
            </w:r>
          </w:p>
        </w:tc>
        <w:tc>
          <w:tcPr>
            <w:tcW w:w="3680" w:type="dxa"/>
          </w:tcPr>
          <w:p w14:paraId="506C9F45" w14:textId="77777777" w:rsidR="009B4245" w:rsidRPr="0037151B" w:rsidRDefault="009B4245" w:rsidP="0037151B">
            <w:pPr>
              <w:spacing w:after="0" w:line="240" w:lineRule="auto"/>
              <w:jc w:val="center"/>
              <w:rPr>
                <w:rFonts w:ascii="PT Astra Serif" w:hAnsi="PT Astra Serif"/>
                <w:b/>
                <w:color w:val="000000"/>
                <w:sz w:val="24"/>
                <w:szCs w:val="24"/>
                <w:lang w:eastAsia="ru-RU"/>
              </w:rPr>
            </w:pPr>
            <w:r w:rsidRPr="0037151B">
              <w:rPr>
                <w:rFonts w:ascii="PT Astra Serif" w:hAnsi="PT Astra Serif"/>
                <w:b/>
                <w:color w:val="000000"/>
                <w:sz w:val="24"/>
                <w:szCs w:val="24"/>
                <w:lang w:eastAsia="ru-RU"/>
              </w:rPr>
              <w:t>ИФО</w:t>
            </w:r>
          </w:p>
        </w:tc>
      </w:tr>
      <w:tr w:rsidR="009B4245" w:rsidRPr="0037151B" w14:paraId="0B6AD880" w14:textId="77777777" w:rsidTr="001C07AE">
        <w:trPr>
          <w:trHeight w:val="224"/>
        </w:trPr>
        <w:tc>
          <w:tcPr>
            <w:tcW w:w="1356" w:type="dxa"/>
            <w:shd w:val="clear" w:color="auto" w:fill="auto"/>
            <w:vAlign w:val="center"/>
            <w:hideMark/>
          </w:tcPr>
          <w:p w14:paraId="5DFA1F56"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1.                </w:t>
            </w:r>
          </w:p>
        </w:tc>
        <w:tc>
          <w:tcPr>
            <w:tcW w:w="4309" w:type="dxa"/>
            <w:shd w:val="clear" w:color="auto" w:fill="auto"/>
            <w:vAlign w:val="center"/>
            <w:hideMark/>
          </w:tcPr>
          <w:p w14:paraId="5F910F11"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«Алексинские вести»</w:t>
            </w:r>
          </w:p>
        </w:tc>
        <w:tc>
          <w:tcPr>
            <w:tcW w:w="3680" w:type="dxa"/>
          </w:tcPr>
          <w:p w14:paraId="5AFBDD6F"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Алексинские вести</w:t>
            </w:r>
          </w:p>
        </w:tc>
      </w:tr>
      <w:tr w:rsidR="009B4245" w:rsidRPr="0037151B" w14:paraId="402C3930" w14:textId="77777777" w:rsidTr="001C07AE">
        <w:trPr>
          <w:trHeight w:val="85"/>
        </w:trPr>
        <w:tc>
          <w:tcPr>
            <w:tcW w:w="1356" w:type="dxa"/>
            <w:shd w:val="clear" w:color="auto" w:fill="auto"/>
            <w:vAlign w:val="center"/>
            <w:hideMark/>
          </w:tcPr>
          <w:p w14:paraId="1D004C91"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2.                </w:t>
            </w:r>
          </w:p>
        </w:tc>
        <w:tc>
          <w:tcPr>
            <w:tcW w:w="4309" w:type="dxa"/>
            <w:shd w:val="clear" w:color="auto" w:fill="auto"/>
            <w:vAlign w:val="center"/>
            <w:hideMark/>
          </w:tcPr>
          <w:p w14:paraId="2F8614A5"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«Арсеньевские вести. Наш район»</w:t>
            </w:r>
          </w:p>
        </w:tc>
        <w:tc>
          <w:tcPr>
            <w:tcW w:w="3680" w:type="dxa"/>
          </w:tcPr>
          <w:p w14:paraId="45D2B9BC"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Арсеньевские вести</w:t>
            </w:r>
          </w:p>
        </w:tc>
      </w:tr>
      <w:tr w:rsidR="009B4245" w:rsidRPr="0037151B" w14:paraId="61C8AB9F" w14:textId="77777777" w:rsidTr="001C07AE">
        <w:trPr>
          <w:trHeight w:val="90"/>
        </w:trPr>
        <w:tc>
          <w:tcPr>
            <w:tcW w:w="1356" w:type="dxa"/>
            <w:shd w:val="clear" w:color="auto" w:fill="auto"/>
            <w:vAlign w:val="center"/>
            <w:hideMark/>
          </w:tcPr>
          <w:p w14:paraId="7B9AC2BF"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3.                </w:t>
            </w:r>
          </w:p>
        </w:tc>
        <w:tc>
          <w:tcPr>
            <w:tcW w:w="4309" w:type="dxa"/>
            <w:shd w:val="clear" w:color="auto" w:fill="auto"/>
            <w:vAlign w:val="center"/>
            <w:hideMark/>
          </w:tcPr>
          <w:p w14:paraId="7B2E1132"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«Белевская правда»</w:t>
            </w:r>
          </w:p>
        </w:tc>
        <w:tc>
          <w:tcPr>
            <w:tcW w:w="3680" w:type="dxa"/>
          </w:tcPr>
          <w:p w14:paraId="31569617"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Белевская правда</w:t>
            </w:r>
          </w:p>
        </w:tc>
      </w:tr>
      <w:tr w:rsidR="009B4245" w:rsidRPr="0037151B" w14:paraId="3D8440F8" w14:textId="77777777" w:rsidTr="001C07AE">
        <w:trPr>
          <w:trHeight w:val="80"/>
        </w:trPr>
        <w:tc>
          <w:tcPr>
            <w:tcW w:w="1356" w:type="dxa"/>
            <w:shd w:val="clear" w:color="auto" w:fill="auto"/>
            <w:vAlign w:val="center"/>
            <w:hideMark/>
          </w:tcPr>
          <w:p w14:paraId="6A6CE699"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4.                </w:t>
            </w:r>
          </w:p>
        </w:tc>
        <w:tc>
          <w:tcPr>
            <w:tcW w:w="4309" w:type="dxa"/>
            <w:shd w:val="clear" w:color="auto" w:fill="auto"/>
            <w:vAlign w:val="center"/>
            <w:hideMark/>
          </w:tcPr>
          <w:p w14:paraId="6ED774BD"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«Богородицкие вести»</w:t>
            </w:r>
          </w:p>
        </w:tc>
        <w:tc>
          <w:tcPr>
            <w:tcW w:w="3680" w:type="dxa"/>
          </w:tcPr>
          <w:p w14:paraId="5AA66BD9"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Богородицкие вести</w:t>
            </w:r>
          </w:p>
        </w:tc>
      </w:tr>
      <w:tr w:rsidR="009B4245" w:rsidRPr="0037151B" w14:paraId="5D3FE05B" w14:textId="77777777" w:rsidTr="001C07AE">
        <w:trPr>
          <w:trHeight w:val="70"/>
        </w:trPr>
        <w:tc>
          <w:tcPr>
            <w:tcW w:w="1356" w:type="dxa"/>
            <w:shd w:val="clear" w:color="auto" w:fill="auto"/>
            <w:vAlign w:val="center"/>
            <w:hideMark/>
          </w:tcPr>
          <w:p w14:paraId="15BD3B78"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5.                </w:t>
            </w:r>
          </w:p>
        </w:tc>
        <w:tc>
          <w:tcPr>
            <w:tcW w:w="4309" w:type="dxa"/>
            <w:shd w:val="clear" w:color="auto" w:fill="auto"/>
            <w:vAlign w:val="center"/>
            <w:hideMark/>
          </w:tcPr>
          <w:p w14:paraId="179F281D"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«Красное знамя. Веневский район»</w:t>
            </w:r>
          </w:p>
        </w:tc>
        <w:tc>
          <w:tcPr>
            <w:tcW w:w="3680" w:type="dxa"/>
          </w:tcPr>
          <w:p w14:paraId="4FD298E1"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Веневский «Красное знамя»</w:t>
            </w:r>
          </w:p>
        </w:tc>
      </w:tr>
      <w:tr w:rsidR="009B4245" w:rsidRPr="0037151B" w14:paraId="27050C93" w14:textId="77777777" w:rsidTr="001C07AE">
        <w:trPr>
          <w:trHeight w:val="74"/>
        </w:trPr>
        <w:tc>
          <w:tcPr>
            <w:tcW w:w="1356" w:type="dxa"/>
            <w:shd w:val="clear" w:color="auto" w:fill="auto"/>
            <w:vAlign w:val="center"/>
            <w:hideMark/>
          </w:tcPr>
          <w:p w14:paraId="768EDD1F"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6.                </w:t>
            </w:r>
          </w:p>
        </w:tc>
        <w:tc>
          <w:tcPr>
            <w:tcW w:w="4309" w:type="dxa"/>
            <w:shd w:val="clear" w:color="auto" w:fill="auto"/>
            <w:vAlign w:val="center"/>
            <w:hideMark/>
          </w:tcPr>
          <w:p w14:paraId="61C5D4D6"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«Время и люди»</w:t>
            </w:r>
          </w:p>
        </w:tc>
        <w:tc>
          <w:tcPr>
            <w:tcW w:w="3680" w:type="dxa"/>
          </w:tcPr>
          <w:p w14:paraId="7D830934"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Газета «Время и люди» Волово</w:t>
            </w:r>
          </w:p>
        </w:tc>
      </w:tr>
      <w:tr w:rsidR="009B4245" w:rsidRPr="0037151B" w14:paraId="1C689007" w14:textId="77777777" w:rsidTr="001C07AE">
        <w:trPr>
          <w:trHeight w:val="78"/>
        </w:trPr>
        <w:tc>
          <w:tcPr>
            <w:tcW w:w="1356" w:type="dxa"/>
            <w:shd w:val="clear" w:color="auto" w:fill="auto"/>
            <w:vAlign w:val="center"/>
            <w:hideMark/>
          </w:tcPr>
          <w:p w14:paraId="07C02079"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7.                </w:t>
            </w:r>
          </w:p>
        </w:tc>
        <w:tc>
          <w:tcPr>
            <w:tcW w:w="4309" w:type="dxa"/>
            <w:shd w:val="clear" w:color="auto" w:fill="auto"/>
            <w:vAlign w:val="center"/>
            <w:hideMark/>
          </w:tcPr>
          <w:p w14:paraId="70AA76DB"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«Наследие»</w:t>
            </w:r>
          </w:p>
        </w:tc>
        <w:tc>
          <w:tcPr>
            <w:tcW w:w="3680" w:type="dxa"/>
          </w:tcPr>
          <w:p w14:paraId="569E928A"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«Наследие» Дубна</w:t>
            </w:r>
          </w:p>
        </w:tc>
      </w:tr>
      <w:tr w:rsidR="009B4245" w:rsidRPr="0037151B" w14:paraId="4BBBAA42" w14:textId="77777777" w:rsidTr="001C07AE">
        <w:trPr>
          <w:trHeight w:val="131"/>
        </w:trPr>
        <w:tc>
          <w:tcPr>
            <w:tcW w:w="1356" w:type="dxa"/>
            <w:shd w:val="clear" w:color="auto" w:fill="auto"/>
            <w:vAlign w:val="center"/>
            <w:hideMark/>
          </w:tcPr>
          <w:p w14:paraId="726A127D"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8.                </w:t>
            </w:r>
          </w:p>
        </w:tc>
        <w:tc>
          <w:tcPr>
            <w:tcW w:w="4309" w:type="dxa"/>
            <w:shd w:val="clear" w:color="auto" w:fill="auto"/>
            <w:vAlign w:val="center"/>
            <w:hideMark/>
          </w:tcPr>
          <w:p w14:paraId="6A543D38"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«Заря. Ефремов»</w:t>
            </w:r>
          </w:p>
        </w:tc>
        <w:tc>
          <w:tcPr>
            <w:tcW w:w="3680" w:type="dxa"/>
          </w:tcPr>
          <w:p w14:paraId="3CBD7844"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«Заря. Ефремов»</w:t>
            </w:r>
          </w:p>
        </w:tc>
      </w:tr>
      <w:tr w:rsidR="009B4245" w:rsidRPr="0037151B" w14:paraId="3C80962F" w14:textId="77777777" w:rsidTr="001C07AE">
        <w:trPr>
          <w:trHeight w:val="131"/>
        </w:trPr>
        <w:tc>
          <w:tcPr>
            <w:tcW w:w="1356" w:type="dxa"/>
            <w:shd w:val="clear" w:color="auto" w:fill="auto"/>
            <w:vAlign w:val="center"/>
            <w:hideMark/>
          </w:tcPr>
          <w:p w14:paraId="797F92D8"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9.                </w:t>
            </w:r>
          </w:p>
        </w:tc>
        <w:tc>
          <w:tcPr>
            <w:tcW w:w="4309" w:type="dxa"/>
            <w:shd w:val="clear" w:color="auto" w:fill="auto"/>
            <w:vAlign w:val="center"/>
            <w:hideMark/>
          </w:tcPr>
          <w:p w14:paraId="2E3165C0"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w:t>
            </w:r>
            <w:proofErr w:type="gramStart"/>
            <w:r w:rsidRPr="0037151B">
              <w:rPr>
                <w:rFonts w:ascii="PT Astra Serif" w:hAnsi="PT Astra Serif"/>
                <w:color w:val="000000"/>
                <w:sz w:val="24"/>
                <w:szCs w:val="24"/>
                <w:lang w:eastAsia="ru-RU"/>
              </w:rPr>
              <w:t>Заокский  вестник</w:t>
            </w:r>
            <w:proofErr w:type="gramEnd"/>
            <w:r w:rsidRPr="0037151B">
              <w:rPr>
                <w:rFonts w:ascii="PT Astra Serif" w:hAnsi="PT Astra Serif"/>
                <w:color w:val="000000"/>
                <w:sz w:val="24"/>
                <w:szCs w:val="24"/>
                <w:lang w:eastAsia="ru-RU"/>
              </w:rPr>
              <w:t>»</w:t>
            </w:r>
          </w:p>
        </w:tc>
        <w:tc>
          <w:tcPr>
            <w:tcW w:w="3680" w:type="dxa"/>
          </w:tcPr>
          <w:p w14:paraId="38194533" w14:textId="77777777" w:rsidR="009B4245" w:rsidRPr="0037151B" w:rsidRDefault="009B4245" w:rsidP="0037151B">
            <w:pPr>
              <w:spacing w:after="0" w:line="240" w:lineRule="auto"/>
              <w:jc w:val="left"/>
              <w:rPr>
                <w:rFonts w:ascii="PT Astra Serif" w:hAnsi="PT Astra Serif"/>
                <w:color w:val="000000"/>
                <w:sz w:val="24"/>
                <w:szCs w:val="24"/>
                <w:lang w:eastAsia="ru-RU"/>
              </w:rPr>
            </w:pPr>
            <w:proofErr w:type="gramStart"/>
            <w:r w:rsidRPr="0037151B">
              <w:rPr>
                <w:rFonts w:ascii="PT Astra Serif" w:hAnsi="PT Astra Serif"/>
                <w:color w:val="000000"/>
                <w:sz w:val="24"/>
                <w:szCs w:val="24"/>
                <w:lang w:eastAsia="ru-RU"/>
              </w:rPr>
              <w:t>Заокский  вестник</w:t>
            </w:r>
            <w:proofErr w:type="gramEnd"/>
          </w:p>
        </w:tc>
      </w:tr>
      <w:tr w:rsidR="009B4245" w:rsidRPr="0037151B" w14:paraId="04E4BB06" w14:textId="77777777" w:rsidTr="001C07AE">
        <w:trPr>
          <w:trHeight w:val="70"/>
        </w:trPr>
        <w:tc>
          <w:tcPr>
            <w:tcW w:w="1356" w:type="dxa"/>
            <w:shd w:val="clear" w:color="auto" w:fill="auto"/>
            <w:vAlign w:val="center"/>
            <w:hideMark/>
          </w:tcPr>
          <w:p w14:paraId="2C0E6F0E"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10.             </w:t>
            </w:r>
          </w:p>
        </w:tc>
        <w:tc>
          <w:tcPr>
            <w:tcW w:w="4309" w:type="dxa"/>
            <w:shd w:val="clear" w:color="auto" w:fill="auto"/>
            <w:vAlign w:val="center"/>
            <w:hideMark/>
          </w:tcPr>
          <w:p w14:paraId="40C727BB"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«Сельская новь. Каменский район»</w:t>
            </w:r>
          </w:p>
        </w:tc>
        <w:tc>
          <w:tcPr>
            <w:tcW w:w="3680" w:type="dxa"/>
          </w:tcPr>
          <w:p w14:paraId="334BFAE4"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Газета «Сельская новь» Каменка</w:t>
            </w:r>
          </w:p>
        </w:tc>
      </w:tr>
      <w:tr w:rsidR="009B4245" w:rsidRPr="0037151B" w14:paraId="568FEE25" w14:textId="77777777" w:rsidTr="001C07AE">
        <w:trPr>
          <w:trHeight w:val="141"/>
        </w:trPr>
        <w:tc>
          <w:tcPr>
            <w:tcW w:w="1356" w:type="dxa"/>
            <w:shd w:val="clear" w:color="auto" w:fill="auto"/>
            <w:vAlign w:val="center"/>
            <w:hideMark/>
          </w:tcPr>
          <w:p w14:paraId="55E77F83"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11.             </w:t>
            </w:r>
          </w:p>
        </w:tc>
        <w:tc>
          <w:tcPr>
            <w:tcW w:w="4309" w:type="dxa"/>
            <w:shd w:val="clear" w:color="auto" w:fill="auto"/>
            <w:vAlign w:val="center"/>
            <w:hideMark/>
          </w:tcPr>
          <w:p w14:paraId="2D13B67B"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«Районные будни. Кимовский район»</w:t>
            </w:r>
          </w:p>
        </w:tc>
        <w:tc>
          <w:tcPr>
            <w:tcW w:w="3680" w:type="dxa"/>
          </w:tcPr>
          <w:p w14:paraId="684C6A1E"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Районные будни г. Кимовск</w:t>
            </w:r>
          </w:p>
        </w:tc>
      </w:tr>
      <w:tr w:rsidR="009B4245" w:rsidRPr="0037151B" w14:paraId="4FA1D2A5" w14:textId="77777777" w:rsidTr="001C07AE">
        <w:trPr>
          <w:trHeight w:val="70"/>
        </w:trPr>
        <w:tc>
          <w:tcPr>
            <w:tcW w:w="1356" w:type="dxa"/>
            <w:shd w:val="clear" w:color="auto" w:fill="auto"/>
            <w:vAlign w:val="center"/>
            <w:hideMark/>
          </w:tcPr>
          <w:p w14:paraId="6AAFD4D6"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12.             </w:t>
            </w:r>
          </w:p>
        </w:tc>
        <w:tc>
          <w:tcPr>
            <w:tcW w:w="4309" w:type="dxa"/>
            <w:shd w:val="clear" w:color="auto" w:fill="auto"/>
            <w:vAlign w:val="center"/>
            <w:hideMark/>
          </w:tcPr>
          <w:p w14:paraId="7684F5F2"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«Маяк Киреевский район»</w:t>
            </w:r>
          </w:p>
        </w:tc>
        <w:tc>
          <w:tcPr>
            <w:tcW w:w="3680" w:type="dxa"/>
          </w:tcPr>
          <w:p w14:paraId="65DC4DCE"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Маяк Киреевск</w:t>
            </w:r>
          </w:p>
        </w:tc>
      </w:tr>
      <w:tr w:rsidR="009B4245" w:rsidRPr="0037151B" w14:paraId="5A65224B" w14:textId="77777777" w:rsidTr="001C07AE">
        <w:trPr>
          <w:trHeight w:val="70"/>
        </w:trPr>
        <w:tc>
          <w:tcPr>
            <w:tcW w:w="1356" w:type="dxa"/>
            <w:shd w:val="clear" w:color="auto" w:fill="auto"/>
            <w:vAlign w:val="center"/>
            <w:hideMark/>
          </w:tcPr>
          <w:p w14:paraId="0E1AD29F"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13.             </w:t>
            </w:r>
          </w:p>
        </w:tc>
        <w:tc>
          <w:tcPr>
            <w:tcW w:w="4309" w:type="dxa"/>
            <w:shd w:val="clear" w:color="auto" w:fill="auto"/>
            <w:vAlign w:val="center"/>
            <w:hideMark/>
          </w:tcPr>
          <w:p w14:paraId="360EC699"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«Вперед. Куркинский район»</w:t>
            </w:r>
          </w:p>
        </w:tc>
        <w:tc>
          <w:tcPr>
            <w:tcW w:w="3680" w:type="dxa"/>
          </w:tcPr>
          <w:p w14:paraId="6FE5B532"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«Вперед. Куркино»</w:t>
            </w:r>
          </w:p>
        </w:tc>
      </w:tr>
      <w:tr w:rsidR="009B4245" w:rsidRPr="0037151B" w14:paraId="0BC78138" w14:textId="77777777" w:rsidTr="001C07AE">
        <w:trPr>
          <w:trHeight w:val="70"/>
        </w:trPr>
        <w:tc>
          <w:tcPr>
            <w:tcW w:w="1356" w:type="dxa"/>
            <w:shd w:val="clear" w:color="auto" w:fill="auto"/>
            <w:vAlign w:val="center"/>
            <w:hideMark/>
          </w:tcPr>
          <w:p w14:paraId="74E17D12"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14.             </w:t>
            </w:r>
          </w:p>
        </w:tc>
        <w:tc>
          <w:tcPr>
            <w:tcW w:w="4309" w:type="dxa"/>
            <w:shd w:val="clear" w:color="auto" w:fill="auto"/>
            <w:vAlign w:val="center"/>
            <w:hideMark/>
          </w:tcPr>
          <w:p w14:paraId="098815FA"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«Новая жизнь. Одоевский район»</w:t>
            </w:r>
          </w:p>
        </w:tc>
        <w:tc>
          <w:tcPr>
            <w:tcW w:w="3680" w:type="dxa"/>
          </w:tcPr>
          <w:p w14:paraId="44BFC3CE"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«Новая жизнь» Одоевский район</w:t>
            </w:r>
          </w:p>
        </w:tc>
      </w:tr>
      <w:tr w:rsidR="009B4245" w:rsidRPr="0037151B" w14:paraId="0DECD7B9" w14:textId="77777777" w:rsidTr="001C07AE">
        <w:trPr>
          <w:trHeight w:val="94"/>
        </w:trPr>
        <w:tc>
          <w:tcPr>
            <w:tcW w:w="1356" w:type="dxa"/>
            <w:shd w:val="clear" w:color="auto" w:fill="auto"/>
            <w:vAlign w:val="center"/>
            <w:hideMark/>
          </w:tcPr>
          <w:p w14:paraId="7FB4EA7A"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15.             </w:t>
            </w:r>
          </w:p>
        </w:tc>
        <w:tc>
          <w:tcPr>
            <w:tcW w:w="4309" w:type="dxa"/>
            <w:shd w:val="clear" w:color="auto" w:fill="auto"/>
            <w:vAlign w:val="center"/>
            <w:hideMark/>
          </w:tcPr>
          <w:p w14:paraId="5A943FCE"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«Плавская новь»</w:t>
            </w:r>
          </w:p>
        </w:tc>
        <w:tc>
          <w:tcPr>
            <w:tcW w:w="3680" w:type="dxa"/>
          </w:tcPr>
          <w:p w14:paraId="0460BAD9"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Газета «Плавская новь»</w:t>
            </w:r>
          </w:p>
        </w:tc>
      </w:tr>
      <w:tr w:rsidR="009B4245" w:rsidRPr="0037151B" w14:paraId="3FE1D93F" w14:textId="77777777" w:rsidTr="001C07AE">
        <w:trPr>
          <w:trHeight w:val="260"/>
        </w:trPr>
        <w:tc>
          <w:tcPr>
            <w:tcW w:w="1356" w:type="dxa"/>
            <w:shd w:val="clear" w:color="auto" w:fill="auto"/>
            <w:vAlign w:val="center"/>
            <w:hideMark/>
          </w:tcPr>
          <w:p w14:paraId="521C9339"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16.             </w:t>
            </w:r>
          </w:p>
        </w:tc>
        <w:tc>
          <w:tcPr>
            <w:tcW w:w="4309" w:type="dxa"/>
            <w:shd w:val="clear" w:color="auto" w:fill="auto"/>
            <w:vAlign w:val="center"/>
            <w:hideMark/>
          </w:tcPr>
          <w:p w14:paraId="2D48C255"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«Светлый путь. Суворовский район»</w:t>
            </w:r>
          </w:p>
        </w:tc>
        <w:tc>
          <w:tcPr>
            <w:tcW w:w="3680" w:type="dxa"/>
          </w:tcPr>
          <w:p w14:paraId="5B53FB70"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«Светлый путь» Суворов</w:t>
            </w:r>
          </w:p>
        </w:tc>
      </w:tr>
      <w:tr w:rsidR="009B4245" w:rsidRPr="0037151B" w14:paraId="6A1455EB" w14:textId="77777777" w:rsidTr="001C07AE">
        <w:trPr>
          <w:trHeight w:val="678"/>
        </w:trPr>
        <w:tc>
          <w:tcPr>
            <w:tcW w:w="1356" w:type="dxa"/>
            <w:shd w:val="clear" w:color="auto" w:fill="auto"/>
            <w:vAlign w:val="center"/>
            <w:hideMark/>
          </w:tcPr>
          <w:p w14:paraId="56580C65"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17.             </w:t>
            </w:r>
          </w:p>
        </w:tc>
        <w:tc>
          <w:tcPr>
            <w:tcW w:w="4309" w:type="dxa"/>
            <w:shd w:val="clear" w:color="auto" w:fill="auto"/>
            <w:vAlign w:val="center"/>
            <w:hideMark/>
          </w:tcPr>
          <w:p w14:paraId="0AE0559D"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«Наша жизнь. Тепло-Огаревский район»</w:t>
            </w:r>
          </w:p>
        </w:tc>
        <w:tc>
          <w:tcPr>
            <w:tcW w:w="3680" w:type="dxa"/>
          </w:tcPr>
          <w:p w14:paraId="5B41101F"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Газета «Наша жизнь. Тепло-Огаревский район»</w:t>
            </w:r>
          </w:p>
        </w:tc>
      </w:tr>
      <w:tr w:rsidR="009B4245" w:rsidRPr="0037151B" w14:paraId="2228E781" w14:textId="77777777" w:rsidTr="001C07AE">
        <w:trPr>
          <w:trHeight w:val="151"/>
        </w:trPr>
        <w:tc>
          <w:tcPr>
            <w:tcW w:w="1356" w:type="dxa"/>
            <w:shd w:val="clear" w:color="auto" w:fill="auto"/>
            <w:vAlign w:val="center"/>
            <w:hideMark/>
          </w:tcPr>
          <w:p w14:paraId="2930FE5A"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18.             </w:t>
            </w:r>
          </w:p>
        </w:tc>
        <w:tc>
          <w:tcPr>
            <w:tcW w:w="4309" w:type="dxa"/>
            <w:shd w:val="clear" w:color="auto" w:fill="auto"/>
            <w:vAlign w:val="center"/>
            <w:hideMark/>
          </w:tcPr>
          <w:p w14:paraId="579A7E56"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 xml:space="preserve">«Знамя. </w:t>
            </w:r>
            <w:proofErr w:type="spellStart"/>
            <w:r w:rsidRPr="0037151B">
              <w:rPr>
                <w:rFonts w:ascii="PT Astra Serif" w:hAnsi="PT Astra Serif"/>
                <w:color w:val="000000"/>
                <w:sz w:val="24"/>
                <w:szCs w:val="24"/>
                <w:lang w:eastAsia="ru-RU"/>
              </w:rPr>
              <w:t>Узловскй</w:t>
            </w:r>
            <w:proofErr w:type="spellEnd"/>
            <w:r w:rsidRPr="0037151B">
              <w:rPr>
                <w:rFonts w:ascii="PT Astra Serif" w:hAnsi="PT Astra Serif"/>
                <w:color w:val="000000"/>
                <w:sz w:val="24"/>
                <w:szCs w:val="24"/>
                <w:lang w:eastAsia="ru-RU"/>
              </w:rPr>
              <w:t xml:space="preserve"> район»</w:t>
            </w:r>
          </w:p>
        </w:tc>
        <w:tc>
          <w:tcPr>
            <w:tcW w:w="3680" w:type="dxa"/>
          </w:tcPr>
          <w:p w14:paraId="5CED998F"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«Знамя» Узловая</w:t>
            </w:r>
          </w:p>
        </w:tc>
      </w:tr>
      <w:tr w:rsidR="009B4245" w:rsidRPr="0037151B" w14:paraId="169E2362" w14:textId="77777777" w:rsidTr="001C07AE">
        <w:trPr>
          <w:trHeight w:val="161"/>
        </w:trPr>
        <w:tc>
          <w:tcPr>
            <w:tcW w:w="1356" w:type="dxa"/>
            <w:shd w:val="clear" w:color="auto" w:fill="auto"/>
            <w:vAlign w:val="center"/>
            <w:hideMark/>
          </w:tcPr>
          <w:p w14:paraId="16461090"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19.             </w:t>
            </w:r>
          </w:p>
        </w:tc>
        <w:tc>
          <w:tcPr>
            <w:tcW w:w="4309" w:type="dxa"/>
            <w:shd w:val="clear" w:color="auto" w:fill="auto"/>
            <w:vAlign w:val="center"/>
            <w:hideMark/>
          </w:tcPr>
          <w:p w14:paraId="18F62FD8"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«Заря. Чернский район»</w:t>
            </w:r>
          </w:p>
        </w:tc>
        <w:tc>
          <w:tcPr>
            <w:tcW w:w="3680" w:type="dxa"/>
          </w:tcPr>
          <w:p w14:paraId="3796288B"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«Заря. Чернский район»</w:t>
            </w:r>
          </w:p>
        </w:tc>
      </w:tr>
      <w:tr w:rsidR="009B4245" w:rsidRPr="0037151B" w14:paraId="38266C8E" w14:textId="77777777" w:rsidTr="001C07AE">
        <w:trPr>
          <w:trHeight w:val="186"/>
        </w:trPr>
        <w:tc>
          <w:tcPr>
            <w:tcW w:w="1356" w:type="dxa"/>
            <w:shd w:val="clear" w:color="auto" w:fill="auto"/>
            <w:vAlign w:val="center"/>
            <w:hideMark/>
          </w:tcPr>
          <w:p w14:paraId="4BC013A2"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20.             </w:t>
            </w:r>
          </w:p>
        </w:tc>
        <w:tc>
          <w:tcPr>
            <w:tcW w:w="4309" w:type="dxa"/>
            <w:shd w:val="clear" w:color="auto" w:fill="auto"/>
            <w:vAlign w:val="center"/>
            <w:hideMark/>
          </w:tcPr>
          <w:p w14:paraId="22BE0E10"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«Щекинский вестник»</w:t>
            </w:r>
          </w:p>
        </w:tc>
        <w:tc>
          <w:tcPr>
            <w:tcW w:w="3680" w:type="dxa"/>
          </w:tcPr>
          <w:p w14:paraId="702E37FA"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Щекинский вестник</w:t>
            </w:r>
          </w:p>
        </w:tc>
      </w:tr>
      <w:tr w:rsidR="009B4245" w:rsidRPr="0037151B" w14:paraId="66130610" w14:textId="77777777" w:rsidTr="001C07AE">
        <w:trPr>
          <w:trHeight w:val="70"/>
        </w:trPr>
        <w:tc>
          <w:tcPr>
            <w:tcW w:w="1356" w:type="dxa"/>
            <w:shd w:val="clear" w:color="auto" w:fill="auto"/>
            <w:vAlign w:val="center"/>
            <w:hideMark/>
          </w:tcPr>
          <w:p w14:paraId="351F4B71"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21.             </w:t>
            </w:r>
          </w:p>
        </w:tc>
        <w:tc>
          <w:tcPr>
            <w:tcW w:w="4309" w:type="dxa"/>
            <w:shd w:val="clear" w:color="auto" w:fill="auto"/>
            <w:vAlign w:val="center"/>
            <w:hideMark/>
          </w:tcPr>
          <w:p w14:paraId="0C9E0F50" w14:textId="77777777" w:rsidR="009B4245" w:rsidRPr="0037151B" w:rsidRDefault="009B4245" w:rsidP="0037151B">
            <w:pPr>
              <w:spacing w:after="0" w:line="240" w:lineRule="auto"/>
              <w:jc w:val="left"/>
              <w:rPr>
                <w:rFonts w:ascii="PT Astra Serif" w:hAnsi="PT Astra Serif"/>
                <w:sz w:val="24"/>
                <w:szCs w:val="24"/>
                <w:lang w:eastAsia="ru-RU"/>
              </w:rPr>
            </w:pPr>
            <w:r w:rsidRPr="0037151B">
              <w:rPr>
                <w:rFonts w:ascii="PT Astra Serif" w:hAnsi="PT Astra Serif"/>
                <w:sz w:val="24"/>
                <w:szCs w:val="24"/>
                <w:lang w:eastAsia="ru-RU"/>
              </w:rPr>
              <w:t>«Ясногорье»</w:t>
            </w:r>
          </w:p>
        </w:tc>
        <w:tc>
          <w:tcPr>
            <w:tcW w:w="3680" w:type="dxa"/>
          </w:tcPr>
          <w:p w14:paraId="26BE1AB3" w14:textId="77777777" w:rsidR="009B4245" w:rsidRPr="0037151B" w:rsidRDefault="009B4245" w:rsidP="0037151B">
            <w:pPr>
              <w:spacing w:after="0" w:line="240" w:lineRule="auto"/>
              <w:jc w:val="left"/>
              <w:rPr>
                <w:rFonts w:ascii="PT Astra Serif" w:hAnsi="PT Astra Serif"/>
                <w:sz w:val="24"/>
                <w:szCs w:val="24"/>
                <w:lang w:eastAsia="ru-RU"/>
              </w:rPr>
            </w:pPr>
            <w:r w:rsidRPr="0037151B">
              <w:rPr>
                <w:rFonts w:ascii="PT Astra Serif" w:hAnsi="PT Astra Serif"/>
                <w:sz w:val="24"/>
                <w:szCs w:val="24"/>
                <w:lang w:eastAsia="ru-RU"/>
              </w:rPr>
              <w:t>Ясногорье</w:t>
            </w:r>
          </w:p>
        </w:tc>
      </w:tr>
      <w:tr w:rsidR="009B4245" w:rsidRPr="0037151B" w14:paraId="302573CF" w14:textId="77777777" w:rsidTr="001C07AE">
        <w:trPr>
          <w:trHeight w:val="233"/>
        </w:trPr>
        <w:tc>
          <w:tcPr>
            <w:tcW w:w="1356" w:type="dxa"/>
            <w:shd w:val="clear" w:color="auto" w:fill="auto"/>
            <w:vAlign w:val="center"/>
            <w:hideMark/>
          </w:tcPr>
          <w:p w14:paraId="02DC8722"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22.             </w:t>
            </w:r>
          </w:p>
        </w:tc>
        <w:tc>
          <w:tcPr>
            <w:tcW w:w="4309" w:type="dxa"/>
            <w:shd w:val="clear" w:color="000000" w:fill="FFFFFF"/>
            <w:vAlign w:val="center"/>
            <w:hideMark/>
          </w:tcPr>
          <w:p w14:paraId="6138C55E"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«Новомосковская правда»</w:t>
            </w:r>
          </w:p>
        </w:tc>
        <w:tc>
          <w:tcPr>
            <w:tcW w:w="3680" w:type="dxa"/>
            <w:shd w:val="clear" w:color="000000" w:fill="FFFFFF"/>
          </w:tcPr>
          <w:p w14:paraId="59F892D2"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Газета «Новомосковская правда»</w:t>
            </w:r>
          </w:p>
        </w:tc>
      </w:tr>
      <w:tr w:rsidR="009B4245" w:rsidRPr="0037151B" w14:paraId="520FA53E" w14:textId="77777777" w:rsidTr="001C07AE">
        <w:trPr>
          <w:trHeight w:val="115"/>
        </w:trPr>
        <w:tc>
          <w:tcPr>
            <w:tcW w:w="1356" w:type="dxa"/>
            <w:shd w:val="clear" w:color="auto" w:fill="auto"/>
            <w:vAlign w:val="center"/>
            <w:hideMark/>
          </w:tcPr>
          <w:p w14:paraId="27D886CC"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23.             </w:t>
            </w:r>
          </w:p>
        </w:tc>
        <w:tc>
          <w:tcPr>
            <w:tcW w:w="4309" w:type="dxa"/>
            <w:shd w:val="clear" w:color="auto" w:fill="auto"/>
            <w:vAlign w:val="center"/>
            <w:hideMark/>
          </w:tcPr>
          <w:p w14:paraId="38B7F53C"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«Донская газета»</w:t>
            </w:r>
          </w:p>
        </w:tc>
        <w:tc>
          <w:tcPr>
            <w:tcW w:w="3680" w:type="dxa"/>
          </w:tcPr>
          <w:p w14:paraId="0447D053"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«Донская газета»</w:t>
            </w:r>
          </w:p>
        </w:tc>
      </w:tr>
      <w:tr w:rsidR="009B4245" w:rsidRPr="0037151B" w14:paraId="546A354B" w14:textId="77777777" w:rsidTr="001C07AE">
        <w:trPr>
          <w:trHeight w:val="139"/>
        </w:trPr>
        <w:tc>
          <w:tcPr>
            <w:tcW w:w="1356" w:type="dxa"/>
            <w:shd w:val="clear" w:color="auto" w:fill="auto"/>
            <w:vAlign w:val="center"/>
            <w:hideMark/>
          </w:tcPr>
          <w:p w14:paraId="3D4311FE"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24.             </w:t>
            </w:r>
          </w:p>
        </w:tc>
        <w:tc>
          <w:tcPr>
            <w:tcW w:w="4309" w:type="dxa"/>
            <w:shd w:val="clear" w:color="auto" w:fill="auto"/>
            <w:vAlign w:val="center"/>
            <w:hideMark/>
          </w:tcPr>
          <w:p w14:paraId="51160847"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«Городская газета. Тула»</w:t>
            </w:r>
          </w:p>
        </w:tc>
        <w:tc>
          <w:tcPr>
            <w:tcW w:w="3680" w:type="dxa"/>
          </w:tcPr>
          <w:p w14:paraId="55485ED0"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Газета «Тула»</w:t>
            </w:r>
          </w:p>
        </w:tc>
      </w:tr>
      <w:tr w:rsidR="009B4245" w:rsidRPr="0037151B" w14:paraId="75C73B7E" w14:textId="77777777" w:rsidTr="001C07AE">
        <w:trPr>
          <w:trHeight w:val="150"/>
        </w:trPr>
        <w:tc>
          <w:tcPr>
            <w:tcW w:w="1356" w:type="dxa"/>
            <w:shd w:val="clear" w:color="auto" w:fill="auto"/>
            <w:vAlign w:val="center"/>
          </w:tcPr>
          <w:p w14:paraId="098B4F06"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25.</w:t>
            </w:r>
          </w:p>
        </w:tc>
        <w:tc>
          <w:tcPr>
            <w:tcW w:w="4309" w:type="dxa"/>
            <w:shd w:val="clear" w:color="auto" w:fill="auto"/>
            <w:vAlign w:val="center"/>
          </w:tcPr>
          <w:p w14:paraId="40634550"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«Тульские известия»</w:t>
            </w:r>
          </w:p>
        </w:tc>
        <w:tc>
          <w:tcPr>
            <w:tcW w:w="3680" w:type="dxa"/>
          </w:tcPr>
          <w:p w14:paraId="3B66E761"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Газета «Тульские известия»</w:t>
            </w:r>
          </w:p>
        </w:tc>
      </w:tr>
      <w:tr w:rsidR="009B4245" w:rsidRPr="0037151B" w14:paraId="15B4292C" w14:textId="77777777" w:rsidTr="001C07AE">
        <w:trPr>
          <w:trHeight w:val="70"/>
        </w:trPr>
        <w:tc>
          <w:tcPr>
            <w:tcW w:w="1356" w:type="dxa"/>
            <w:shd w:val="clear" w:color="auto" w:fill="auto"/>
            <w:vAlign w:val="center"/>
          </w:tcPr>
          <w:p w14:paraId="77424702"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lastRenderedPageBreak/>
              <w:t>26.</w:t>
            </w:r>
          </w:p>
        </w:tc>
        <w:tc>
          <w:tcPr>
            <w:tcW w:w="4309" w:type="dxa"/>
            <w:shd w:val="clear" w:color="auto" w:fill="auto"/>
            <w:vAlign w:val="center"/>
          </w:tcPr>
          <w:p w14:paraId="44AB09D8"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w:t>
            </w:r>
          </w:p>
        </w:tc>
        <w:tc>
          <w:tcPr>
            <w:tcW w:w="3680" w:type="dxa"/>
          </w:tcPr>
          <w:p w14:paraId="70A56F85"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Пресса 71</w:t>
            </w:r>
          </w:p>
        </w:tc>
      </w:tr>
    </w:tbl>
    <w:p w14:paraId="3B9C272B" w14:textId="77777777" w:rsidR="009B4245" w:rsidRPr="0037151B" w:rsidRDefault="009B4245" w:rsidP="0037151B">
      <w:pPr>
        <w:spacing w:after="0" w:line="240" w:lineRule="auto"/>
        <w:ind w:firstLine="527"/>
        <w:rPr>
          <w:rFonts w:ascii="PT Astra Serif" w:hAnsi="PT Astra Serif"/>
          <w:sz w:val="24"/>
          <w:szCs w:val="24"/>
          <w:lang w:eastAsia="ru-RU"/>
        </w:rPr>
      </w:pPr>
      <w:r w:rsidRPr="0037151B">
        <w:rPr>
          <w:rFonts w:ascii="PT Astra Serif" w:hAnsi="PT Astra Serif"/>
          <w:sz w:val="24"/>
          <w:szCs w:val="24"/>
          <w:lang w:eastAsia="ru-RU"/>
        </w:rPr>
        <w:t>По ИФО «Пресса 71» ведется учет административно-управленческих расходов, а также расходов невозможных к непосредственному распределению к конкретному ИФО.</w:t>
      </w:r>
    </w:p>
    <w:p w14:paraId="70978093" w14:textId="77777777" w:rsidR="009B4245" w:rsidRPr="0037151B" w:rsidRDefault="009B4245" w:rsidP="0037151B">
      <w:pPr>
        <w:spacing w:after="0" w:line="240" w:lineRule="auto"/>
        <w:ind w:firstLine="527"/>
        <w:rPr>
          <w:rFonts w:ascii="PT Astra Serif" w:hAnsi="PT Astra Serif"/>
          <w:sz w:val="24"/>
          <w:szCs w:val="24"/>
          <w:lang w:eastAsia="ru-RU"/>
        </w:rPr>
      </w:pPr>
      <w:r w:rsidRPr="0037151B">
        <w:rPr>
          <w:rFonts w:ascii="PT Astra Serif" w:hAnsi="PT Astra Serif"/>
          <w:sz w:val="24"/>
          <w:szCs w:val="24"/>
          <w:lang w:eastAsia="ru-RU"/>
        </w:rPr>
        <w:t xml:space="preserve">3.6.10. Плановую стоимость выпущенной продукции считать 5 рублей за один номер газеты. </w:t>
      </w:r>
    </w:p>
    <w:p w14:paraId="65960A91" w14:textId="77777777" w:rsidR="00C44681" w:rsidRDefault="00C44681" w:rsidP="0037151B">
      <w:pPr>
        <w:spacing w:after="0" w:line="240" w:lineRule="auto"/>
        <w:jc w:val="right"/>
        <w:rPr>
          <w:rFonts w:ascii="PT Astra Serif" w:hAnsi="PT Astra Serif"/>
          <w:bCs/>
          <w:color w:val="000000"/>
          <w:sz w:val="24"/>
          <w:szCs w:val="24"/>
        </w:rPr>
      </w:pPr>
    </w:p>
    <w:p w14:paraId="4E96195E" w14:textId="7FF498C7" w:rsidR="00C41F99" w:rsidRDefault="00C41F99" w:rsidP="0037151B">
      <w:pPr>
        <w:spacing w:after="0" w:line="240" w:lineRule="auto"/>
        <w:jc w:val="right"/>
        <w:rPr>
          <w:rFonts w:ascii="PT Astra Serif" w:hAnsi="PT Astra Serif"/>
          <w:bCs/>
          <w:color w:val="000000"/>
          <w:sz w:val="24"/>
          <w:szCs w:val="24"/>
        </w:rPr>
      </w:pPr>
      <w:r w:rsidRPr="0037151B">
        <w:rPr>
          <w:rFonts w:ascii="PT Astra Serif" w:hAnsi="PT Astra Serif"/>
          <w:bCs/>
          <w:color w:val="000000"/>
          <w:sz w:val="24"/>
          <w:szCs w:val="24"/>
        </w:rPr>
        <w:t>(в редакции приказа №63-осн от 30.12.2022)</w:t>
      </w:r>
    </w:p>
    <w:p w14:paraId="1C69F77B" w14:textId="77777777" w:rsidR="00C44681" w:rsidRPr="0037151B" w:rsidRDefault="00C44681" w:rsidP="0037151B">
      <w:pPr>
        <w:spacing w:after="0" w:line="240" w:lineRule="auto"/>
        <w:jc w:val="right"/>
        <w:rPr>
          <w:rFonts w:ascii="PT Astra Serif" w:hAnsi="PT Astra Serif"/>
          <w:bCs/>
          <w:color w:val="000000"/>
          <w:sz w:val="24"/>
          <w:szCs w:val="24"/>
        </w:rPr>
      </w:pPr>
    </w:p>
    <w:p w14:paraId="7F2C6D14" w14:textId="20F7E7BC" w:rsidR="009B4245" w:rsidRPr="0037151B" w:rsidRDefault="009B4245" w:rsidP="0037151B">
      <w:pPr>
        <w:spacing w:after="0" w:line="240" w:lineRule="auto"/>
        <w:ind w:firstLine="527"/>
        <w:rPr>
          <w:rFonts w:ascii="PT Astra Serif" w:hAnsi="PT Astra Serif"/>
          <w:sz w:val="24"/>
          <w:szCs w:val="24"/>
          <w:lang w:eastAsia="ru-RU"/>
        </w:rPr>
      </w:pPr>
      <w:bookmarkStart w:id="1" w:name="_Hlk129696356"/>
      <w:r w:rsidRPr="0037151B">
        <w:rPr>
          <w:rFonts w:ascii="PT Astra Serif" w:hAnsi="PT Astra Serif"/>
          <w:sz w:val="24"/>
          <w:szCs w:val="24"/>
          <w:lang w:eastAsia="ru-RU"/>
        </w:rPr>
        <w:t xml:space="preserve">3.6.11. В случае благотворительного пожертвования в виде безвозмездной передачи готовой продукции в собственность или в пользование благополучателя, для него НДС не начисляется (Д Х.401.20.244 – К Х105.37.446) (пп. 1 п. 3 ст. 39, пп. 1 п. 2 ст. 146, пп. 12 п. 3 ст. 149 НК РФ). </w:t>
      </w:r>
      <w:r w:rsidR="00BB22D5" w:rsidRPr="0037151B">
        <w:rPr>
          <w:rFonts w:ascii="PT Astra Serif" w:hAnsi="PT Astra Serif"/>
          <w:sz w:val="24"/>
          <w:szCs w:val="24"/>
          <w:lang w:eastAsia="ru-RU"/>
        </w:rPr>
        <w:t>Составляется в этом случае накладная на отпуск материальных ценностей на сторону</w:t>
      </w:r>
      <w:r w:rsidR="00770918" w:rsidRPr="0037151B">
        <w:rPr>
          <w:rFonts w:ascii="PT Astra Serif" w:hAnsi="PT Astra Serif"/>
          <w:sz w:val="24"/>
          <w:szCs w:val="24"/>
          <w:lang w:eastAsia="ru-RU"/>
        </w:rPr>
        <w:t xml:space="preserve"> </w:t>
      </w:r>
      <w:r w:rsidR="00BB22D5" w:rsidRPr="0037151B">
        <w:rPr>
          <w:rFonts w:ascii="PT Astra Serif" w:hAnsi="PT Astra Serif"/>
          <w:sz w:val="24"/>
          <w:szCs w:val="24"/>
          <w:lang w:eastAsia="ru-RU"/>
        </w:rPr>
        <w:t>(ф. 0510458)</w:t>
      </w:r>
      <w:r w:rsidRPr="0037151B">
        <w:rPr>
          <w:rFonts w:ascii="PT Astra Serif" w:hAnsi="PT Astra Serif"/>
          <w:sz w:val="24"/>
          <w:szCs w:val="24"/>
          <w:lang w:eastAsia="ru-RU"/>
        </w:rPr>
        <w:t>.</w:t>
      </w:r>
      <w:bookmarkEnd w:id="1"/>
      <w:r w:rsidRPr="0037151B">
        <w:rPr>
          <w:rFonts w:ascii="PT Astra Serif" w:hAnsi="PT Astra Serif"/>
          <w:sz w:val="24"/>
          <w:szCs w:val="24"/>
          <w:lang w:eastAsia="ru-RU"/>
        </w:rPr>
        <w:tab/>
      </w:r>
    </w:p>
    <w:p w14:paraId="666184D6" w14:textId="77777777" w:rsidR="009B4245" w:rsidRPr="0037151B" w:rsidRDefault="009B4245" w:rsidP="0037151B">
      <w:pPr>
        <w:spacing w:after="0" w:line="240" w:lineRule="auto"/>
        <w:ind w:firstLine="527"/>
        <w:rPr>
          <w:rFonts w:ascii="PT Astra Serif" w:hAnsi="PT Astra Serif"/>
          <w:sz w:val="24"/>
          <w:szCs w:val="24"/>
          <w:lang w:eastAsia="ru-RU"/>
        </w:rPr>
      </w:pPr>
    </w:p>
    <w:p w14:paraId="4631E739" w14:textId="77777777" w:rsidR="009B4245" w:rsidRPr="0037151B" w:rsidRDefault="009B4245" w:rsidP="0037151B">
      <w:pPr>
        <w:spacing w:after="0" w:line="240" w:lineRule="auto"/>
        <w:ind w:firstLine="527"/>
        <w:rPr>
          <w:rFonts w:ascii="PT Astra Serif" w:hAnsi="PT Astra Serif"/>
          <w:sz w:val="24"/>
          <w:szCs w:val="24"/>
          <w:lang w:eastAsia="ru-RU"/>
        </w:rPr>
      </w:pPr>
    </w:p>
    <w:p w14:paraId="03805B9D" w14:textId="77777777" w:rsidR="009B4245" w:rsidRPr="0037151B" w:rsidRDefault="009B4245" w:rsidP="0037151B">
      <w:pPr>
        <w:spacing w:after="0" w:line="240" w:lineRule="auto"/>
        <w:ind w:firstLine="527"/>
        <w:rPr>
          <w:rFonts w:ascii="PT Astra Serif" w:hAnsi="PT Astra Serif"/>
          <w:sz w:val="24"/>
          <w:szCs w:val="24"/>
          <w:lang w:eastAsia="ru-RU"/>
        </w:rPr>
      </w:pPr>
      <w:r w:rsidRPr="0037151B">
        <w:rPr>
          <w:rFonts w:ascii="PT Astra Serif" w:hAnsi="PT Astra Serif"/>
          <w:sz w:val="24"/>
          <w:szCs w:val="24"/>
          <w:lang w:eastAsia="ru-RU"/>
        </w:rPr>
        <w:tab/>
      </w:r>
      <w:r w:rsidRPr="0037151B">
        <w:rPr>
          <w:rFonts w:ascii="PT Astra Serif" w:hAnsi="PT Astra Serif"/>
          <w:sz w:val="24"/>
          <w:szCs w:val="24"/>
          <w:lang w:eastAsia="ru-RU"/>
        </w:rPr>
        <w:tab/>
      </w:r>
      <w:r w:rsidRPr="0037151B">
        <w:rPr>
          <w:rFonts w:ascii="PT Astra Serif" w:hAnsi="PT Astra Serif"/>
          <w:sz w:val="24"/>
          <w:szCs w:val="24"/>
          <w:lang w:eastAsia="ru-RU"/>
        </w:rPr>
        <w:tab/>
      </w:r>
      <w:r w:rsidRPr="0037151B">
        <w:rPr>
          <w:rFonts w:ascii="PT Astra Serif" w:hAnsi="PT Astra Serif"/>
          <w:sz w:val="24"/>
          <w:szCs w:val="24"/>
          <w:lang w:eastAsia="ru-RU"/>
        </w:rPr>
        <w:tab/>
      </w:r>
      <w:r w:rsidRPr="0037151B">
        <w:rPr>
          <w:rFonts w:ascii="PT Astra Serif" w:hAnsi="PT Astra Serif"/>
          <w:sz w:val="24"/>
          <w:szCs w:val="24"/>
          <w:lang w:eastAsia="ru-RU"/>
        </w:rPr>
        <w:tab/>
      </w:r>
      <w:r w:rsidRPr="0037151B">
        <w:rPr>
          <w:rFonts w:ascii="PT Astra Serif" w:hAnsi="PT Astra Serif"/>
          <w:sz w:val="24"/>
          <w:szCs w:val="24"/>
          <w:lang w:eastAsia="ru-RU"/>
        </w:rPr>
        <w:tab/>
      </w:r>
      <w:r w:rsidRPr="0037151B">
        <w:rPr>
          <w:rFonts w:ascii="PT Astra Serif" w:hAnsi="PT Astra Serif"/>
          <w:sz w:val="24"/>
          <w:szCs w:val="24"/>
          <w:lang w:eastAsia="ru-RU"/>
        </w:rPr>
        <w:tab/>
      </w:r>
      <w:r w:rsidRPr="0037151B">
        <w:rPr>
          <w:rFonts w:ascii="PT Astra Serif" w:hAnsi="PT Astra Serif"/>
          <w:sz w:val="24"/>
          <w:szCs w:val="24"/>
          <w:lang w:eastAsia="ru-RU"/>
        </w:rPr>
        <w:tab/>
      </w:r>
    </w:p>
    <w:p w14:paraId="6E474AB5" w14:textId="77777777" w:rsidR="009B4245" w:rsidRPr="0037151B" w:rsidRDefault="009B4245">
      <w:pPr>
        <w:pStyle w:val="a5"/>
        <w:numPr>
          <w:ilvl w:val="1"/>
          <w:numId w:val="35"/>
        </w:numPr>
        <w:ind w:left="0"/>
        <w:jc w:val="center"/>
        <w:rPr>
          <w:rFonts w:ascii="PT Astra Serif" w:hAnsi="PT Astra Serif"/>
          <w:b/>
          <w:bCs/>
          <w:color w:val="000000"/>
          <w:sz w:val="24"/>
          <w:szCs w:val="24"/>
        </w:rPr>
      </w:pPr>
      <w:proofErr w:type="spellStart"/>
      <w:r w:rsidRPr="0037151B">
        <w:rPr>
          <w:rFonts w:ascii="PT Astra Serif" w:hAnsi="PT Astra Serif"/>
          <w:b/>
          <w:bCs/>
          <w:color w:val="000000"/>
          <w:sz w:val="24"/>
          <w:szCs w:val="24"/>
        </w:rPr>
        <w:t>Расчеты</w:t>
      </w:r>
      <w:proofErr w:type="spellEnd"/>
      <w:r w:rsidRPr="0037151B">
        <w:rPr>
          <w:rFonts w:ascii="PT Astra Serif" w:hAnsi="PT Astra Serif"/>
          <w:b/>
          <w:bCs/>
          <w:color w:val="000000"/>
          <w:sz w:val="24"/>
          <w:szCs w:val="24"/>
        </w:rPr>
        <w:t xml:space="preserve"> с </w:t>
      </w:r>
      <w:proofErr w:type="spellStart"/>
      <w:r w:rsidRPr="0037151B">
        <w:rPr>
          <w:rFonts w:ascii="PT Astra Serif" w:hAnsi="PT Astra Serif"/>
          <w:b/>
          <w:bCs/>
          <w:color w:val="000000"/>
          <w:sz w:val="24"/>
          <w:szCs w:val="24"/>
        </w:rPr>
        <w:t>подотчетными</w:t>
      </w:r>
      <w:proofErr w:type="spellEnd"/>
      <w:r w:rsidRPr="0037151B">
        <w:rPr>
          <w:rFonts w:ascii="PT Astra Serif" w:hAnsi="PT Astra Serif"/>
          <w:b/>
          <w:bCs/>
          <w:color w:val="000000"/>
          <w:sz w:val="24"/>
          <w:szCs w:val="24"/>
        </w:rPr>
        <w:t xml:space="preserve"> </w:t>
      </w:r>
      <w:proofErr w:type="spellStart"/>
      <w:r w:rsidRPr="0037151B">
        <w:rPr>
          <w:rFonts w:ascii="PT Astra Serif" w:hAnsi="PT Astra Serif"/>
          <w:b/>
          <w:bCs/>
          <w:color w:val="000000"/>
          <w:sz w:val="24"/>
          <w:szCs w:val="24"/>
        </w:rPr>
        <w:t>лицами</w:t>
      </w:r>
      <w:proofErr w:type="spellEnd"/>
    </w:p>
    <w:p w14:paraId="4009F631" w14:textId="77777777" w:rsidR="009B4245" w:rsidRPr="0037151B" w:rsidRDefault="009B4245" w:rsidP="0037151B">
      <w:pPr>
        <w:pStyle w:val="a5"/>
        <w:ind w:left="0" w:firstLine="0"/>
        <w:rPr>
          <w:rFonts w:ascii="PT Astra Serif" w:hAnsi="PT Astra Serif"/>
          <w:color w:val="000000"/>
          <w:sz w:val="24"/>
          <w:szCs w:val="24"/>
        </w:rPr>
      </w:pPr>
    </w:p>
    <w:p w14:paraId="59369A21" w14:textId="41C2C825"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3.7.1. Денежные средства выдаются под отчет на основании приказа директора или служебной записки, согласованной с директором. Выдача денежных средств под отчет</w:t>
      </w:r>
      <w:r w:rsidR="000A72D1" w:rsidRPr="0037151B">
        <w:rPr>
          <w:rFonts w:ascii="PT Astra Serif" w:hAnsi="PT Astra Serif"/>
          <w:sz w:val="24"/>
          <w:szCs w:val="24"/>
        </w:rPr>
        <w:t xml:space="preserve"> </w:t>
      </w:r>
      <w:r w:rsidRPr="0037151B">
        <w:rPr>
          <w:rFonts w:ascii="PT Astra Serif" w:hAnsi="PT Astra Serif"/>
          <w:sz w:val="24"/>
          <w:szCs w:val="24"/>
        </w:rPr>
        <w:t>производится путем перечисления на зарплатную карту материально ответственного лица.</w:t>
      </w:r>
    </w:p>
    <w:p w14:paraId="1EC3C626"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3.7.2. Учреждение выдает денежные средства под отчет штатным сотрудникам, а также лицам, которые не состоят в штате, на основании отдельного приказа директора. </w:t>
      </w:r>
    </w:p>
    <w:p w14:paraId="57955155"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 xml:space="preserve">3.7.3. При направлении сотрудников учреждения в служебные командировки, возмещаются следующие расходы: суточные (из расчета за каждый командировочные день и время в пути) и документально подтвержденные расходы (проезд на всех </w:t>
      </w:r>
      <w:proofErr w:type="gramStart"/>
      <w:r w:rsidRPr="0037151B">
        <w:rPr>
          <w:rFonts w:ascii="PT Astra Serif" w:hAnsi="PT Astra Serif"/>
          <w:sz w:val="24"/>
          <w:szCs w:val="24"/>
        </w:rPr>
        <w:t>видах  транспорта</w:t>
      </w:r>
      <w:proofErr w:type="gramEnd"/>
      <w:r w:rsidRPr="0037151B">
        <w:rPr>
          <w:rFonts w:ascii="PT Astra Serif" w:hAnsi="PT Astra Serif"/>
          <w:sz w:val="24"/>
          <w:szCs w:val="24"/>
        </w:rPr>
        <w:t xml:space="preserve">, кроме такси; страхование (в том числе страховая премия за страхование пассажиров); комиссия за бронирование билетов; расходы работника на жилье (стоимость гостиничного номера или аренды квартиры). </w:t>
      </w:r>
    </w:p>
    <w:p w14:paraId="165E0632"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 xml:space="preserve">3.7.4. Возмещение расходов, связанных с проездом к месту командирования и обратно, не подтвержденных документально, производится за счет собственных средств учреждения по решению директора в размере, не превышающие стоимость проезда железнодорожным транспортом (плацкартный вагон) или автобусным сообщением. </w:t>
      </w:r>
    </w:p>
    <w:p w14:paraId="30205740"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3.7.5. По возвращении из командировки сотрудник представляет авансовый отчет об израсходованных суммах в течение трех рабочих дней.</w:t>
      </w:r>
    </w:p>
    <w:p w14:paraId="63BFF6BC"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3.7.6. Предельные сроки отчета по выданным доверенностям на получение материальных ценностей устанавливаются следующие:</w:t>
      </w:r>
    </w:p>
    <w:p w14:paraId="566964E2" w14:textId="77777777" w:rsidR="009B4245" w:rsidRPr="0037151B" w:rsidRDefault="009B4245">
      <w:pPr>
        <w:numPr>
          <w:ilvl w:val="0"/>
          <w:numId w:val="33"/>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в течение 10 календарных дней с момента получения;</w:t>
      </w:r>
    </w:p>
    <w:p w14:paraId="24502318" w14:textId="77777777" w:rsidR="009B4245" w:rsidRPr="0037151B" w:rsidRDefault="009B4245">
      <w:pPr>
        <w:numPr>
          <w:ilvl w:val="0"/>
          <w:numId w:val="33"/>
        </w:numPr>
        <w:spacing w:after="0" w:line="240" w:lineRule="auto"/>
        <w:ind w:left="0" w:firstLine="527"/>
        <w:jc w:val="left"/>
        <w:rPr>
          <w:rFonts w:ascii="PT Astra Serif" w:hAnsi="PT Astra Serif"/>
          <w:sz w:val="24"/>
          <w:szCs w:val="24"/>
        </w:rPr>
      </w:pPr>
      <w:r w:rsidRPr="0037151B">
        <w:rPr>
          <w:rFonts w:ascii="PT Astra Serif" w:hAnsi="PT Astra Serif"/>
          <w:sz w:val="24"/>
          <w:szCs w:val="24"/>
        </w:rPr>
        <w:t>в течение трех рабочих дней с момента получения материальных ценностей.</w:t>
      </w:r>
    </w:p>
    <w:p w14:paraId="315F2643"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3.7.7. Авансовые отчеты брошюруются в хронологическом порядке в последний день отчетного месяца.</w:t>
      </w:r>
    </w:p>
    <w:p w14:paraId="2A4BAA50" w14:textId="77777777" w:rsidR="009B4245" w:rsidRPr="0037151B" w:rsidRDefault="009B4245" w:rsidP="0037151B">
      <w:pPr>
        <w:spacing w:after="0" w:line="240" w:lineRule="auto"/>
        <w:ind w:firstLine="527"/>
        <w:rPr>
          <w:rFonts w:ascii="PT Astra Serif" w:hAnsi="PT Astra Serif"/>
          <w:b/>
          <w:bCs/>
          <w:color w:val="000000"/>
          <w:sz w:val="24"/>
          <w:szCs w:val="24"/>
        </w:rPr>
      </w:pPr>
    </w:p>
    <w:p w14:paraId="33D18DF7" w14:textId="77777777" w:rsidR="009B4245" w:rsidRPr="0037151B" w:rsidRDefault="009B4245" w:rsidP="0037151B">
      <w:pPr>
        <w:spacing w:after="0" w:line="240" w:lineRule="auto"/>
        <w:ind w:firstLine="527"/>
        <w:jc w:val="center"/>
        <w:rPr>
          <w:rFonts w:ascii="PT Astra Serif" w:hAnsi="PT Astra Serif"/>
          <w:b/>
          <w:bCs/>
          <w:color w:val="000000"/>
          <w:sz w:val="24"/>
          <w:szCs w:val="24"/>
        </w:rPr>
      </w:pPr>
      <w:r w:rsidRPr="0037151B">
        <w:rPr>
          <w:rFonts w:ascii="PT Astra Serif" w:hAnsi="PT Astra Serif"/>
          <w:b/>
          <w:bCs/>
          <w:color w:val="000000"/>
          <w:sz w:val="24"/>
          <w:szCs w:val="24"/>
        </w:rPr>
        <w:t>3.8. Расчеты с дебиторами и кредиторами</w:t>
      </w:r>
    </w:p>
    <w:p w14:paraId="093FFA7A" w14:textId="77777777" w:rsidR="009B4245" w:rsidRPr="0037151B" w:rsidRDefault="009B4245" w:rsidP="0037151B">
      <w:pPr>
        <w:spacing w:after="0" w:line="240" w:lineRule="auto"/>
        <w:ind w:firstLine="527"/>
        <w:rPr>
          <w:rFonts w:ascii="PT Astra Serif" w:hAnsi="PT Astra Serif"/>
          <w:color w:val="000000"/>
          <w:sz w:val="24"/>
          <w:szCs w:val="24"/>
        </w:rPr>
      </w:pPr>
    </w:p>
    <w:p w14:paraId="7678C135"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3.8.1.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14:paraId="1198F283"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lastRenderedPageBreak/>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14:paraId="339C4091"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3.8.2.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14:paraId="0C65BE44" w14:textId="77777777" w:rsidR="009B4245" w:rsidRPr="0037151B" w:rsidRDefault="009B4245" w:rsidP="0037151B">
      <w:pPr>
        <w:spacing w:after="0" w:line="240" w:lineRule="auto"/>
        <w:ind w:firstLine="527"/>
        <w:rPr>
          <w:rFonts w:ascii="PT Astra Serif" w:hAnsi="PT Astra Serif"/>
          <w:b/>
          <w:bCs/>
          <w:color w:val="000000"/>
          <w:sz w:val="24"/>
          <w:szCs w:val="24"/>
          <w:highlight w:val="magenta"/>
        </w:rPr>
      </w:pPr>
    </w:p>
    <w:p w14:paraId="3640E409" w14:textId="4C3C95C5" w:rsidR="009B4245" w:rsidRPr="0037151B" w:rsidRDefault="009B4245" w:rsidP="0037151B">
      <w:pPr>
        <w:spacing w:after="0" w:line="240" w:lineRule="auto"/>
        <w:ind w:firstLine="527"/>
        <w:jc w:val="center"/>
        <w:rPr>
          <w:rFonts w:ascii="PT Astra Serif" w:hAnsi="PT Astra Serif"/>
          <w:b/>
          <w:bCs/>
          <w:color w:val="000000"/>
          <w:sz w:val="24"/>
          <w:szCs w:val="24"/>
        </w:rPr>
      </w:pPr>
      <w:r w:rsidRPr="0037151B">
        <w:rPr>
          <w:rFonts w:ascii="PT Astra Serif" w:hAnsi="PT Astra Serif"/>
          <w:b/>
          <w:bCs/>
          <w:color w:val="000000"/>
          <w:sz w:val="24"/>
          <w:szCs w:val="24"/>
        </w:rPr>
        <w:t>3.9. Дебиторская и кредиторская задолженность</w:t>
      </w:r>
    </w:p>
    <w:p w14:paraId="4B4A9636" w14:textId="77777777" w:rsidR="00270E2E" w:rsidRPr="0037151B" w:rsidRDefault="00270E2E" w:rsidP="0037151B">
      <w:pPr>
        <w:spacing w:after="0" w:line="240" w:lineRule="auto"/>
        <w:ind w:firstLine="527"/>
        <w:jc w:val="center"/>
        <w:rPr>
          <w:rFonts w:ascii="PT Astra Serif" w:hAnsi="PT Astra Serif"/>
          <w:b/>
          <w:bCs/>
          <w:color w:val="000000"/>
          <w:sz w:val="24"/>
          <w:szCs w:val="24"/>
        </w:rPr>
      </w:pPr>
    </w:p>
    <w:p w14:paraId="30C2B0BF" w14:textId="77777777" w:rsidR="00270E2E" w:rsidRPr="0037151B" w:rsidRDefault="00270E2E">
      <w:pPr>
        <w:pStyle w:val="2"/>
        <w:numPr>
          <w:ilvl w:val="2"/>
          <w:numId w:val="39"/>
        </w:numPr>
        <w:tabs>
          <w:tab w:val="left" w:pos="0"/>
        </w:tabs>
        <w:ind w:left="0" w:firstLine="709"/>
        <w:jc w:val="both"/>
        <w:rPr>
          <w:rFonts w:ascii="PT Astra Serif" w:hAnsi="PT Astra Serif" w:cs="Times New Roman"/>
          <w:b w:val="0"/>
          <w:sz w:val="24"/>
          <w:szCs w:val="24"/>
          <w:lang w:val="ru-RU"/>
        </w:rPr>
      </w:pPr>
      <w:r w:rsidRPr="0037151B">
        <w:rPr>
          <w:rFonts w:ascii="PT Astra Serif" w:hAnsi="PT Astra Serif" w:cs="Times New Roman"/>
          <w:b w:val="0"/>
          <w:sz w:val="24"/>
          <w:szCs w:val="24"/>
          <w:lang w:val="ru-RU"/>
        </w:rPr>
        <w:t>Поступление субсидии на выполнение государственного задания отражается по статье КОСГУ 131, учитывается на счете 0.205.31 «Расчеты по доходам» по коду вида финансового обеспечения (КФО)</w:t>
      </w:r>
      <w:r w:rsidRPr="0037151B">
        <w:rPr>
          <w:rFonts w:ascii="PT Astra Serif" w:hAnsi="PT Astra Serif" w:cs="Times New Roman"/>
          <w:b w:val="0"/>
          <w:sz w:val="24"/>
          <w:szCs w:val="24"/>
        </w:rPr>
        <w:t> </w:t>
      </w:r>
      <w:r w:rsidRPr="0037151B">
        <w:rPr>
          <w:rFonts w:ascii="PT Astra Serif" w:hAnsi="PT Astra Serif" w:cs="Times New Roman"/>
          <w:b w:val="0"/>
          <w:sz w:val="24"/>
          <w:szCs w:val="24"/>
          <w:lang w:val="ru-RU"/>
        </w:rPr>
        <w:t>– 4 «Субсидии на выполнение государственного (муниципального) задания».</w:t>
      </w:r>
      <w:bookmarkStart w:id="2" w:name="l6"/>
      <w:bookmarkEnd w:id="2"/>
    </w:p>
    <w:p w14:paraId="38035DC3" w14:textId="77777777" w:rsidR="00270E2E" w:rsidRPr="0037151B" w:rsidRDefault="00270E2E" w:rsidP="0037151B">
      <w:pPr>
        <w:pStyle w:val="a3"/>
        <w:ind w:left="0" w:firstLine="527"/>
        <w:jc w:val="both"/>
        <w:rPr>
          <w:rFonts w:ascii="PT Astra Serif" w:hAnsi="PT Astra Serif" w:cs="Times New Roman"/>
          <w:color w:val="000000"/>
          <w:sz w:val="24"/>
          <w:szCs w:val="24"/>
          <w:shd w:val="clear" w:color="auto" w:fill="FFFFFF"/>
          <w:lang w:val="ru-RU"/>
        </w:rPr>
      </w:pPr>
      <w:r w:rsidRPr="0037151B">
        <w:rPr>
          <w:rFonts w:ascii="PT Astra Serif" w:hAnsi="PT Astra Serif" w:cs="Times New Roman"/>
          <w:sz w:val="24"/>
          <w:szCs w:val="24"/>
          <w:lang w:val="ru-RU"/>
        </w:rPr>
        <w:t>3.9.2. Перечисление НДС и налога на прибыль производится по коду 189 КОСГУ. При перечислении НДС в бюджет в качестве налогового агента применяется КОСГУ 224 с расходов на аренду государственного имущества.</w:t>
      </w:r>
    </w:p>
    <w:p w14:paraId="7430DB87" w14:textId="50528FCB" w:rsidR="00270E2E" w:rsidRPr="0037151B" w:rsidRDefault="00270E2E"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3.9.3.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 (приложение №18). С забалансового счета 04 сомнительная дебиторская задолженность списывается, если возобновлена процедура взыскания, должник погасил долг или комиссия признала долг безнадежным.</w:t>
      </w:r>
    </w:p>
    <w:p w14:paraId="1162B425" w14:textId="77777777" w:rsidR="00270E2E" w:rsidRPr="0037151B" w:rsidRDefault="00270E2E"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339 Инструкции к Единому плану счетов № 157н, пункт 11 СГС «Доходы».</w:t>
      </w:r>
    </w:p>
    <w:p w14:paraId="12A5AAB6" w14:textId="77777777" w:rsidR="00270E2E" w:rsidRPr="0037151B" w:rsidRDefault="00270E2E"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3.9.4.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14:paraId="7892D597" w14:textId="77777777" w:rsidR="00270E2E" w:rsidRPr="0037151B" w:rsidRDefault="00270E2E"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Списание задолженности с забалансового учета осуществляется на основании решения инвентаризационной комиссии учреждения:</w:t>
      </w:r>
    </w:p>
    <w:p w14:paraId="3418FB04" w14:textId="77777777" w:rsidR="00270E2E" w:rsidRPr="0037151B" w:rsidRDefault="00270E2E">
      <w:pPr>
        <w:numPr>
          <w:ilvl w:val="0"/>
          <w:numId w:val="34"/>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 по истечении трех лет отражения задолженности на забалансовом учете;</w:t>
      </w:r>
    </w:p>
    <w:p w14:paraId="3D62975A" w14:textId="77777777" w:rsidR="00270E2E" w:rsidRPr="0037151B" w:rsidRDefault="00270E2E">
      <w:pPr>
        <w:numPr>
          <w:ilvl w:val="0"/>
          <w:numId w:val="34"/>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 по завершении срока возможного возобновления процедуры взыскания задолженности согласно действующему законодательству;</w:t>
      </w:r>
    </w:p>
    <w:p w14:paraId="0A553BCE" w14:textId="77777777" w:rsidR="00270E2E" w:rsidRPr="0037151B" w:rsidRDefault="00270E2E">
      <w:pPr>
        <w:numPr>
          <w:ilvl w:val="0"/>
          <w:numId w:val="34"/>
        </w:numPr>
        <w:spacing w:after="0" w:line="240" w:lineRule="auto"/>
        <w:ind w:left="0" w:firstLine="527"/>
        <w:jc w:val="left"/>
        <w:rPr>
          <w:rFonts w:ascii="PT Astra Serif" w:hAnsi="PT Astra Serif"/>
          <w:color w:val="000000"/>
          <w:sz w:val="24"/>
          <w:szCs w:val="24"/>
        </w:rPr>
      </w:pPr>
      <w:r w:rsidRPr="0037151B">
        <w:rPr>
          <w:rFonts w:ascii="PT Astra Serif" w:hAnsi="PT Astra Serif"/>
          <w:color w:val="000000"/>
          <w:sz w:val="24"/>
          <w:szCs w:val="24"/>
        </w:rPr>
        <w:t> при наличии документов, подтверждающих прекращение обязательства в связи со смертью (ликвидацией) контрагента.</w:t>
      </w:r>
    </w:p>
    <w:p w14:paraId="02E3F4BA" w14:textId="77777777" w:rsidR="00270E2E" w:rsidRPr="0037151B" w:rsidRDefault="00270E2E"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пункты 371, 372 Инструкции к Единому плану счетов № 157н.</w:t>
      </w:r>
    </w:p>
    <w:p w14:paraId="7E304175" w14:textId="77777777" w:rsidR="00270E2E" w:rsidRPr="0037151B" w:rsidRDefault="00270E2E"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3.9.5. Резерв по сомнительной дебиторской задолженности учитывают на забалансовом счете 04 «Сомнительная задолженность». Это сумма, которую списывают с баланса на счета 401.10.173 и 401.20.273. Дополнительные проводки на балансовых счетах по резерву не формируются (письмо Минфина от 26.04.2019 № 02-07-10/31169).</w:t>
      </w:r>
    </w:p>
    <w:p w14:paraId="1C4C270F" w14:textId="3EC18E86" w:rsidR="00270E2E" w:rsidRPr="0037151B" w:rsidRDefault="00270E2E" w:rsidP="0037151B">
      <w:pPr>
        <w:spacing w:after="0" w:line="240" w:lineRule="auto"/>
        <w:ind w:firstLine="527"/>
        <w:rPr>
          <w:rFonts w:ascii="PT Astra Serif" w:hAnsi="PT Astra Serif" w:cs="Arial"/>
          <w:sz w:val="24"/>
          <w:szCs w:val="24"/>
          <w:lang w:eastAsia="ru-RU"/>
        </w:rPr>
      </w:pPr>
      <w:r w:rsidRPr="0037151B">
        <w:rPr>
          <w:rFonts w:ascii="PT Astra Serif" w:hAnsi="PT Astra Serif"/>
          <w:color w:val="000000"/>
          <w:sz w:val="24"/>
          <w:szCs w:val="24"/>
        </w:rPr>
        <w:t xml:space="preserve">3.9.6. </w:t>
      </w:r>
      <w:r w:rsidRPr="0037151B">
        <w:rPr>
          <w:rFonts w:ascii="PT Astra Serif" w:hAnsi="PT Astra Serif" w:cs="Arial"/>
          <w:color w:val="222222"/>
          <w:sz w:val="24"/>
          <w:szCs w:val="24"/>
          <w:lang w:eastAsia="ru-RU"/>
        </w:rPr>
        <w:t xml:space="preserve">В 2021 году в </w:t>
      </w:r>
      <w:proofErr w:type="spellStart"/>
      <w:r w:rsidRPr="0037151B">
        <w:rPr>
          <w:rFonts w:ascii="PT Astra Serif" w:hAnsi="PT Astra Serif" w:cs="Arial"/>
          <w:color w:val="222222"/>
          <w:sz w:val="24"/>
          <w:szCs w:val="24"/>
          <w:lang w:eastAsia="ru-RU"/>
        </w:rPr>
        <w:t>межотчетный</w:t>
      </w:r>
      <w:proofErr w:type="spellEnd"/>
      <w:r w:rsidRPr="0037151B">
        <w:rPr>
          <w:rFonts w:ascii="PT Astra Serif" w:hAnsi="PT Astra Serif" w:cs="Arial"/>
          <w:color w:val="222222"/>
          <w:sz w:val="24"/>
          <w:szCs w:val="24"/>
          <w:lang w:eastAsia="ru-RU"/>
        </w:rPr>
        <w:t xml:space="preserve"> период </w:t>
      </w:r>
      <w:proofErr w:type="spellStart"/>
      <w:r w:rsidRPr="0037151B">
        <w:rPr>
          <w:rFonts w:ascii="PT Astra Serif" w:hAnsi="PT Astra Serif" w:cs="Arial"/>
          <w:color w:val="222222"/>
          <w:sz w:val="24"/>
          <w:szCs w:val="24"/>
          <w:lang w:eastAsia="ru-RU"/>
        </w:rPr>
        <w:t>призводится</w:t>
      </w:r>
      <w:proofErr w:type="spellEnd"/>
      <w:r w:rsidRPr="0037151B">
        <w:rPr>
          <w:rFonts w:ascii="PT Astra Serif" w:hAnsi="PT Astra Serif" w:cs="Arial"/>
          <w:color w:val="222222"/>
          <w:sz w:val="24"/>
          <w:szCs w:val="24"/>
          <w:lang w:eastAsia="ru-RU"/>
        </w:rPr>
        <w:t xml:space="preserve"> реклассификации задолженности на </w:t>
      </w:r>
      <w:hyperlink r:id="rId41" w:anchor="/document/99/560411832/XA00M6U2N5/" w:tooltip="247 Закупка энергетических ресурсов" w:history="1">
        <w:r w:rsidRPr="0037151B">
          <w:rPr>
            <w:rFonts w:ascii="PT Astra Serif" w:hAnsi="PT Astra Serif" w:cs="Arial"/>
            <w:sz w:val="24"/>
            <w:szCs w:val="24"/>
            <w:lang w:eastAsia="ru-RU"/>
          </w:rPr>
          <w:t>КВР 247</w:t>
        </w:r>
      </w:hyperlink>
      <w:r w:rsidRPr="0037151B">
        <w:rPr>
          <w:rFonts w:ascii="PT Astra Serif" w:hAnsi="PT Astra Serif" w:cs="Arial"/>
          <w:sz w:val="24"/>
          <w:szCs w:val="24"/>
          <w:lang w:eastAsia="ru-RU"/>
        </w:rPr>
        <w:t>, а также реклассификация дебиторской задолженности на </w:t>
      </w:r>
      <w:hyperlink r:id="rId42" w:anchor="/document/99/560411832/XA00M6U2N5/" w:tooltip="247 Закупка энергетических ресурсов" w:history="1">
        <w:r w:rsidRPr="0037151B">
          <w:rPr>
            <w:rFonts w:ascii="PT Astra Serif" w:hAnsi="PT Astra Serif" w:cs="Arial"/>
            <w:sz w:val="24"/>
            <w:szCs w:val="24"/>
            <w:lang w:eastAsia="ru-RU"/>
          </w:rPr>
          <w:t>КВР 247</w:t>
        </w:r>
      </w:hyperlink>
      <w:r w:rsidRPr="0037151B">
        <w:rPr>
          <w:rFonts w:ascii="PT Astra Serif" w:hAnsi="PT Astra Serif" w:cs="Arial"/>
          <w:sz w:val="24"/>
          <w:szCs w:val="24"/>
          <w:lang w:eastAsia="ru-RU"/>
        </w:rPr>
        <w:t xml:space="preserve"> следующими проводками: Д 244.Х.302.23.83Х – К 247.Х.302.23.73Х; Д 247.Х206.23.56Х – К 244.Х.206.23.66Х.</w:t>
      </w:r>
    </w:p>
    <w:p w14:paraId="3083371A" w14:textId="77777777" w:rsidR="00270E2E" w:rsidRPr="0037151B" w:rsidRDefault="00270E2E" w:rsidP="0037151B">
      <w:pPr>
        <w:spacing w:after="0" w:line="240" w:lineRule="auto"/>
        <w:ind w:firstLine="527"/>
        <w:rPr>
          <w:rFonts w:ascii="PT Astra Serif" w:hAnsi="PT Astra Serif" w:cs="Arial"/>
          <w:sz w:val="24"/>
          <w:szCs w:val="24"/>
          <w:lang w:eastAsia="ru-RU"/>
        </w:rPr>
      </w:pPr>
      <w:r w:rsidRPr="0037151B">
        <w:rPr>
          <w:rFonts w:ascii="PT Astra Serif" w:hAnsi="PT Astra Serif" w:cs="Arial"/>
          <w:sz w:val="24"/>
          <w:szCs w:val="24"/>
          <w:lang w:eastAsia="ru-RU"/>
        </w:rPr>
        <w:t xml:space="preserve">3.9.7. Договор аренды помещения (договор безвозмездного пользования помещением), заключенный на неопределенный срок, в целях отражения в бухгалтерском учете следует полагаться на принцип допущения непрерывности </w:t>
      </w:r>
      <w:r w:rsidRPr="0037151B">
        <w:rPr>
          <w:rFonts w:ascii="PT Astra Serif" w:hAnsi="PT Astra Serif" w:cs="Arial"/>
          <w:sz w:val="24"/>
          <w:szCs w:val="24"/>
          <w:lang w:eastAsia="ru-RU"/>
        </w:rPr>
        <w:lastRenderedPageBreak/>
        <w:t>деятельности Учреждения, принимая во внимание период бюджетного цикла 3 года, и размер арендных платежей, указанный в договоре аренды.</w:t>
      </w:r>
    </w:p>
    <w:p w14:paraId="727902FC" w14:textId="77777777" w:rsidR="009B4245" w:rsidRPr="0037151B" w:rsidRDefault="009B4245" w:rsidP="0037151B">
      <w:pPr>
        <w:spacing w:after="0" w:line="240" w:lineRule="auto"/>
        <w:ind w:firstLine="527"/>
        <w:rPr>
          <w:rFonts w:ascii="PT Astra Serif" w:hAnsi="PT Astra Serif"/>
          <w:b/>
          <w:bCs/>
          <w:color w:val="000000"/>
          <w:sz w:val="24"/>
          <w:szCs w:val="24"/>
        </w:rPr>
      </w:pPr>
    </w:p>
    <w:p w14:paraId="0BA87AC3" w14:textId="77777777" w:rsidR="009B4245" w:rsidRPr="0037151B" w:rsidRDefault="009B4245" w:rsidP="0037151B">
      <w:pPr>
        <w:spacing w:after="0" w:line="240" w:lineRule="auto"/>
        <w:jc w:val="center"/>
        <w:rPr>
          <w:rFonts w:ascii="PT Astra Serif" w:hAnsi="PT Astra Serif"/>
          <w:b/>
          <w:bCs/>
          <w:color w:val="000000"/>
          <w:sz w:val="24"/>
          <w:szCs w:val="24"/>
        </w:rPr>
      </w:pPr>
      <w:r w:rsidRPr="0037151B">
        <w:rPr>
          <w:rFonts w:ascii="PT Astra Serif" w:hAnsi="PT Astra Serif" w:cs="Arial"/>
          <w:color w:val="222222"/>
          <w:sz w:val="24"/>
          <w:szCs w:val="24"/>
          <w:lang w:eastAsia="ru-RU"/>
        </w:rPr>
        <w:br/>
      </w:r>
      <w:r w:rsidRPr="0037151B">
        <w:rPr>
          <w:rFonts w:ascii="PT Astra Serif" w:hAnsi="PT Astra Serif"/>
          <w:b/>
          <w:bCs/>
          <w:color w:val="000000"/>
          <w:sz w:val="24"/>
          <w:szCs w:val="24"/>
        </w:rPr>
        <w:t>3.10.</w:t>
      </w:r>
      <w:r w:rsidRPr="0037151B">
        <w:rPr>
          <w:rFonts w:ascii="PT Astra Serif" w:hAnsi="PT Astra Serif"/>
          <w:b/>
          <w:bCs/>
          <w:color w:val="000000"/>
          <w:sz w:val="24"/>
          <w:szCs w:val="24"/>
        </w:rPr>
        <w:tab/>
        <w:t>Санкционирование расходов</w:t>
      </w:r>
    </w:p>
    <w:p w14:paraId="597A3E3D" w14:textId="77777777" w:rsidR="009B4245" w:rsidRPr="0037151B" w:rsidRDefault="009B4245" w:rsidP="0037151B">
      <w:pPr>
        <w:spacing w:after="0" w:line="240" w:lineRule="auto"/>
        <w:ind w:firstLine="527"/>
        <w:rPr>
          <w:rFonts w:ascii="PT Astra Serif" w:hAnsi="PT Astra Serif"/>
          <w:b/>
          <w:bCs/>
          <w:color w:val="000000"/>
          <w:sz w:val="24"/>
          <w:szCs w:val="24"/>
        </w:rPr>
      </w:pPr>
    </w:p>
    <w:p w14:paraId="41B29B3A" w14:textId="77777777" w:rsidR="009B4245" w:rsidRPr="0037151B" w:rsidRDefault="009B4245" w:rsidP="0037151B">
      <w:pPr>
        <w:spacing w:after="0" w:line="240" w:lineRule="auto"/>
        <w:ind w:firstLine="527"/>
        <w:rPr>
          <w:rFonts w:ascii="PT Astra Serif" w:hAnsi="PT Astra Serif"/>
          <w:bCs/>
          <w:color w:val="000000"/>
          <w:sz w:val="24"/>
          <w:szCs w:val="24"/>
        </w:rPr>
      </w:pPr>
      <w:r w:rsidRPr="0037151B">
        <w:rPr>
          <w:rFonts w:ascii="PT Astra Serif" w:hAnsi="PT Astra Serif"/>
          <w:bCs/>
          <w:color w:val="000000"/>
          <w:sz w:val="24"/>
          <w:szCs w:val="24"/>
        </w:rPr>
        <w:t>3.10.1 Принятие к учету обязательств (денежных обязательств) осуществляется в порядке, приведенном в приложении №7. В первый рабочий день следующего года показатели по санкционированию первого года, следующего за текущим, переносятся на счета санкционирования текущего финансового года.</w:t>
      </w:r>
    </w:p>
    <w:p w14:paraId="4800964A" w14:textId="77777777" w:rsidR="00581E9C" w:rsidRPr="0037151B" w:rsidRDefault="00581E9C" w:rsidP="0037151B">
      <w:pPr>
        <w:spacing w:after="0" w:line="240" w:lineRule="auto"/>
        <w:ind w:firstLine="527"/>
        <w:rPr>
          <w:rFonts w:ascii="PT Astra Serif" w:hAnsi="PT Astra Serif"/>
          <w:bCs/>
          <w:color w:val="000000"/>
          <w:sz w:val="24"/>
          <w:szCs w:val="24"/>
        </w:rPr>
      </w:pPr>
    </w:p>
    <w:p w14:paraId="0FB79C8F" w14:textId="77777777" w:rsidR="00581E9C" w:rsidRPr="0037151B" w:rsidRDefault="00581E9C" w:rsidP="0037151B">
      <w:pPr>
        <w:spacing w:after="0" w:line="240" w:lineRule="auto"/>
        <w:ind w:firstLine="527"/>
        <w:rPr>
          <w:rFonts w:ascii="PT Astra Serif" w:hAnsi="PT Astra Serif"/>
          <w:bCs/>
          <w:color w:val="000000"/>
          <w:sz w:val="24"/>
          <w:szCs w:val="24"/>
        </w:rPr>
      </w:pPr>
    </w:p>
    <w:p w14:paraId="5FCB969B" w14:textId="1AE5BAD1" w:rsidR="00581E9C" w:rsidRPr="0037151B" w:rsidRDefault="00581E9C" w:rsidP="0037151B">
      <w:pPr>
        <w:spacing w:after="0" w:line="240" w:lineRule="auto"/>
        <w:ind w:firstLine="527"/>
        <w:jc w:val="right"/>
        <w:rPr>
          <w:rFonts w:ascii="PT Astra Serif" w:hAnsi="PT Astra Serif"/>
          <w:bCs/>
          <w:color w:val="000000"/>
          <w:sz w:val="24"/>
          <w:szCs w:val="24"/>
        </w:rPr>
      </w:pPr>
      <w:r w:rsidRPr="0037151B">
        <w:rPr>
          <w:rFonts w:ascii="PT Astra Serif" w:hAnsi="PT Astra Serif"/>
          <w:bCs/>
          <w:color w:val="000000"/>
          <w:sz w:val="24"/>
          <w:szCs w:val="24"/>
        </w:rPr>
        <w:t>(в редакции приказа №60-осн от 30.06.2023)</w:t>
      </w:r>
    </w:p>
    <w:p w14:paraId="7BF9DD94" w14:textId="77777777" w:rsidR="009B4245" w:rsidRPr="0037151B" w:rsidRDefault="009B4245" w:rsidP="0037151B">
      <w:pPr>
        <w:spacing w:after="0" w:line="240" w:lineRule="auto"/>
        <w:ind w:firstLine="527"/>
        <w:rPr>
          <w:rFonts w:ascii="PT Astra Serif" w:hAnsi="PT Astra Serif"/>
          <w:bCs/>
          <w:color w:val="000000"/>
          <w:sz w:val="24"/>
          <w:szCs w:val="24"/>
        </w:rPr>
      </w:pPr>
    </w:p>
    <w:p w14:paraId="3BB66AFB" w14:textId="77777777" w:rsidR="009B4245" w:rsidRPr="0037151B" w:rsidRDefault="009B4245">
      <w:pPr>
        <w:pStyle w:val="a5"/>
        <w:numPr>
          <w:ilvl w:val="1"/>
          <w:numId w:val="40"/>
        </w:numPr>
        <w:ind w:left="0"/>
        <w:jc w:val="center"/>
        <w:rPr>
          <w:rFonts w:ascii="PT Astra Serif" w:hAnsi="PT Astra Serif"/>
          <w:b/>
          <w:bCs/>
          <w:color w:val="000000"/>
          <w:sz w:val="24"/>
          <w:szCs w:val="24"/>
        </w:rPr>
      </w:pPr>
      <w:bookmarkStart w:id="3" w:name="_Hlk141099048"/>
      <w:r w:rsidRPr="0037151B">
        <w:rPr>
          <w:rFonts w:ascii="PT Astra Serif" w:hAnsi="PT Astra Serif"/>
          <w:b/>
          <w:bCs/>
          <w:color w:val="000000"/>
          <w:sz w:val="24"/>
          <w:szCs w:val="24"/>
          <w:lang w:val="ru-RU"/>
        </w:rPr>
        <w:t xml:space="preserve"> </w:t>
      </w:r>
      <w:proofErr w:type="spellStart"/>
      <w:r w:rsidRPr="0037151B">
        <w:rPr>
          <w:rFonts w:ascii="PT Astra Serif" w:hAnsi="PT Astra Serif"/>
          <w:b/>
          <w:bCs/>
          <w:color w:val="000000"/>
          <w:sz w:val="24"/>
          <w:szCs w:val="24"/>
        </w:rPr>
        <w:t>Финансовый</w:t>
      </w:r>
      <w:proofErr w:type="spellEnd"/>
      <w:r w:rsidRPr="0037151B">
        <w:rPr>
          <w:rFonts w:ascii="PT Astra Serif" w:hAnsi="PT Astra Serif"/>
          <w:b/>
          <w:bCs/>
          <w:color w:val="000000"/>
          <w:sz w:val="24"/>
          <w:szCs w:val="24"/>
        </w:rPr>
        <w:t xml:space="preserve"> </w:t>
      </w:r>
      <w:proofErr w:type="spellStart"/>
      <w:r w:rsidRPr="0037151B">
        <w:rPr>
          <w:rFonts w:ascii="PT Astra Serif" w:hAnsi="PT Astra Serif"/>
          <w:b/>
          <w:bCs/>
          <w:color w:val="000000"/>
          <w:sz w:val="24"/>
          <w:szCs w:val="24"/>
        </w:rPr>
        <w:t>результат</w:t>
      </w:r>
      <w:proofErr w:type="spellEnd"/>
    </w:p>
    <w:p w14:paraId="6032EE88" w14:textId="77777777" w:rsidR="009B4245" w:rsidRPr="0037151B" w:rsidRDefault="009B4245" w:rsidP="0037151B">
      <w:pPr>
        <w:pStyle w:val="a5"/>
        <w:ind w:left="0" w:firstLine="0"/>
        <w:rPr>
          <w:rFonts w:ascii="PT Astra Serif" w:hAnsi="PT Astra Serif"/>
          <w:color w:val="000000"/>
          <w:sz w:val="24"/>
          <w:szCs w:val="24"/>
        </w:rPr>
      </w:pPr>
    </w:p>
    <w:p w14:paraId="1CF5BEF6"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3.11.1.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14:paraId="1AAB97E5"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25 СГС «Аренда», подпункт «а» пункта 55 СГС «Доходы».</w:t>
      </w:r>
    </w:p>
    <w:p w14:paraId="43EEEC55" w14:textId="0908DB5E"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xml:space="preserve">3.11.2. Договор безвозмездного пользования имуществом на неопределенных срок принимается на учет сроком амортизации равный </w:t>
      </w:r>
      <w:r w:rsidR="000C2560" w:rsidRPr="0037151B">
        <w:rPr>
          <w:rFonts w:ascii="PT Astra Serif" w:hAnsi="PT Astra Serif"/>
          <w:color w:val="000000"/>
          <w:sz w:val="24"/>
          <w:szCs w:val="24"/>
        </w:rPr>
        <w:t>36</w:t>
      </w:r>
      <w:r w:rsidRPr="0037151B">
        <w:rPr>
          <w:rFonts w:ascii="PT Astra Serif" w:hAnsi="PT Astra Serif"/>
          <w:color w:val="000000"/>
          <w:sz w:val="24"/>
          <w:szCs w:val="24"/>
        </w:rPr>
        <w:t xml:space="preserve"> месяцев и далее ежегодно увеличивается еще на 12 месяцев пока не будет внесено в договор изменение или он будет расторгнут.</w:t>
      </w:r>
    </w:p>
    <w:p w14:paraId="3FED3EF0"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3.11.3.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p>
    <w:p w14:paraId="0B9450A9"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301 Инструкции к Единому плану счетов № 157н, пункт 11 СГС «Долгосрочные договоры».</w:t>
      </w:r>
    </w:p>
    <w:p w14:paraId="53E72435"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3.11.4. В отношении платных услуг (оказания услуг на подписку газет), по которым срок действия договора менее года, а даты начала и окончания исполнения договора приходятся на разные отчетные годы, учреждение применяет положения СГС «Долгосрочные договоры».</w:t>
      </w:r>
    </w:p>
    <w:p w14:paraId="6564E3A9"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5 СГС «Долгосрочные договоры».</w:t>
      </w:r>
    </w:p>
    <w:p w14:paraId="6A7EC580"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xml:space="preserve">3.11.5. Учреждение осуществляет все расходы в пределах </w:t>
      </w:r>
      <w:r w:rsidRPr="0037151B">
        <w:rPr>
          <w:rFonts w:ascii="PT Astra Serif" w:hAnsi="PT Astra Serif"/>
          <w:sz w:val="24"/>
          <w:szCs w:val="24"/>
        </w:rPr>
        <w:br/>
      </w:r>
      <w:r w:rsidRPr="0037151B">
        <w:rPr>
          <w:rFonts w:ascii="PT Astra Serif" w:hAnsi="PT Astra Serif"/>
          <w:color w:val="000000"/>
          <w:sz w:val="24"/>
          <w:szCs w:val="24"/>
        </w:rPr>
        <w:t xml:space="preserve"> утвержденного на текущий год плана финансово-хозяйственной деятельности. </w:t>
      </w:r>
    </w:p>
    <w:p w14:paraId="1C6BAA0D"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3.11.6. В составе расходов будущих периодов на счете КБК Х.401.50.000 «Расходы будущих периодов» отражаются расходы на страхование имущества, лицензии на определенный срок.</w:t>
      </w:r>
    </w:p>
    <w:p w14:paraId="6967736F"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14:paraId="40C46ACD"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По договорам страхования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14:paraId="4A420F84"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пункты 302, 302.1 Инструкции к Единому плану счетов № 157н.</w:t>
      </w:r>
    </w:p>
    <w:p w14:paraId="635A1B02"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lastRenderedPageBreak/>
        <w:t>3.11.7. В учреждении создается резерв расходов по выплатам персоналу. Порядок расчета резерва приведен в приложении 9;</w:t>
      </w:r>
    </w:p>
    <w:p w14:paraId="12CB16B0" w14:textId="77777777" w:rsidR="009B4245"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пункты 302, 302.1 Инструкции к Единому плану счетов № 157н, пункты 7, 21 СГС «Резервы».</w:t>
      </w:r>
    </w:p>
    <w:p w14:paraId="5453489B" w14:textId="77777777" w:rsidR="00C14F9B" w:rsidRDefault="00C14F9B" w:rsidP="0037151B">
      <w:pPr>
        <w:spacing w:after="0" w:line="240" w:lineRule="auto"/>
        <w:ind w:firstLine="527"/>
        <w:rPr>
          <w:rFonts w:ascii="PT Astra Serif" w:hAnsi="PT Astra Serif"/>
          <w:color w:val="000000"/>
          <w:sz w:val="24"/>
          <w:szCs w:val="24"/>
        </w:rPr>
      </w:pPr>
    </w:p>
    <w:p w14:paraId="38B045CC" w14:textId="3CC69362" w:rsidR="00C14F9B" w:rsidRPr="0037151B" w:rsidRDefault="00C14F9B" w:rsidP="00C14F9B">
      <w:pPr>
        <w:spacing w:after="0" w:line="240" w:lineRule="auto"/>
        <w:ind w:firstLine="527"/>
        <w:jc w:val="right"/>
        <w:rPr>
          <w:rFonts w:ascii="PT Astra Serif" w:hAnsi="PT Astra Serif"/>
          <w:color w:val="000000"/>
          <w:sz w:val="24"/>
          <w:szCs w:val="24"/>
        </w:rPr>
      </w:pPr>
      <w:r w:rsidRPr="00C14F9B">
        <w:rPr>
          <w:rFonts w:ascii="PT Astra Serif" w:hAnsi="PT Astra Serif"/>
          <w:color w:val="000000"/>
          <w:sz w:val="24"/>
          <w:szCs w:val="24"/>
        </w:rPr>
        <w:t>(в редакции приказа №94-осн от 31.10.2023)</w:t>
      </w:r>
    </w:p>
    <w:p w14:paraId="14321430" w14:textId="324CE9DF" w:rsidR="009B4245"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xml:space="preserve">3.11.8. </w:t>
      </w:r>
      <w:r w:rsidR="00C14F9B" w:rsidRPr="00C14F9B">
        <w:rPr>
          <w:rFonts w:ascii="PT Astra Serif" w:hAnsi="PT Astra Serif"/>
          <w:color w:val="000000"/>
          <w:sz w:val="24"/>
          <w:szCs w:val="24"/>
        </w:rPr>
        <w:t>Резерв 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расчета комиссии по поступлению и выбытию активов. Расчет производится на основании данных о фактически оказанных услугах, выполненных работах или поставленных товарах</w:t>
      </w:r>
      <w:r w:rsidRPr="0037151B">
        <w:rPr>
          <w:rFonts w:ascii="PT Astra Serif" w:hAnsi="PT Astra Serif"/>
          <w:color w:val="000000"/>
          <w:sz w:val="24"/>
          <w:szCs w:val="24"/>
        </w:rPr>
        <w:t>.</w:t>
      </w:r>
    </w:p>
    <w:p w14:paraId="7414FD8A" w14:textId="13D86193" w:rsidR="00C14F9B" w:rsidRPr="0037151B" w:rsidRDefault="00C14F9B" w:rsidP="0037151B">
      <w:pPr>
        <w:spacing w:after="0" w:line="240" w:lineRule="auto"/>
        <w:ind w:firstLine="527"/>
        <w:rPr>
          <w:rFonts w:ascii="PT Astra Serif" w:hAnsi="PT Astra Serif"/>
          <w:color w:val="000000"/>
          <w:sz w:val="24"/>
          <w:szCs w:val="24"/>
        </w:rPr>
      </w:pPr>
      <w:r>
        <w:rPr>
          <w:rFonts w:ascii="PT Astra Serif" w:hAnsi="PT Astra Serif"/>
          <w:color w:val="000000"/>
          <w:sz w:val="24"/>
          <w:szCs w:val="24"/>
        </w:rPr>
        <w:t xml:space="preserve">3.11.9. </w:t>
      </w:r>
      <w:r w:rsidRPr="00C14F9B">
        <w:rPr>
          <w:rFonts w:ascii="PT Astra Serif" w:hAnsi="PT Astra Serif"/>
          <w:color w:val="000000"/>
          <w:sz w:val="24"/>
          <w:szCs w:val="24"/>
        </w:rPr>
        <w:t>Резерв под снижение стоимости материальных запасов формируется на ежегодно в последний рабочий день отчетного года в случае, если нормативно-плановая стоимость (цена) готовой продукции меньше балансовой стоимости</w:t>
      </w:r>
    </w:p>
    <w:bookmarkEnd w:id="3"/>
    <w:p w14:paraId="4BB28C2F" w14:textId="1BB8CACE" w:rsidR="006472EB" w:rsidRPr="0037151B" w:rsidRDefault="006472EB" w:rsidP="0037151B">
      <w:pPr>
        <w:spacing w:after="0" w:line="240" w:lineRule="auto"/>
        <w:jc w:val="right"/>
        <w:rPr>
          <w:rFonts w:ascii="PT Astra Serif" w:hAnsi="PT Astra Serif"/>
          <w:b/>
          <w:bCs/>
          <w:color w:val="000000"/>
          <w:sz w:val="24"/>
          <w:szCs w:val="24"/>
        </w:rPr>
      </w:pPr>
    </w:p>
    <w:p w14:paraId="76F6BF24" w14:textId="06EDB49C" w:rsidR="009E2176" w:rsidRPr="0037151B" w:rsidRDefault="009E2176" w:rsidP="0037151B">
      <w:pPr>
        <w:spacing w:after="0" w:line="240" w:lineRule="auto"/>
        <w:jc w:val="right"/>
        <w:rPr>
          <w:rFonts w:ascii="PT Astra Serif" w:hAnsi="PT Astra Serif"/>
          <w:bCs/>
          <w:color w:val="000000"/>
          <w:sz w:val="24"/>
          <w:szCs w:val="24"/>
        </w:rPr>
      </w:pPr>
      <w:r w:rsidRPr="0037151B">
        <w:rPr>
          <w:rFonts w:ascii="PT Astra Serif" w:hAnsi="PT Astra Serif"/>
          <w:bCs/>
          <w:color w:val="000000"/>
          <w:sz w:val="24"/>
          <w:szCs w:val="24"/>
        </w:rPr>
        <w:t>(в редакции приказа №</w:t>
      </w:r>
      <w:r w:rsidR="00904ABC" w:rsidRPr="0037151B">
        <w:rPr>
          <w:rFonts w:ascii="PT Astra Serif" w:hAnsi="PT Astra Serif"/>
          <w:bCs/>
          <w:color w:val="000000"/>
          <w:sz w:val="24"/>
          <w:szCs w:val="24"/>
        </w:rPr>
        <w:t>94</w:t>
      </w:r>
      <w:r w:rsidRPr="0037151B">
        <w:rPr>
          <w:rFonts w:ascii="PT Astra Serif" w:hAnsi="PT Astra Serif"/>
          <w:bCs/>
          <w:color w:val="000000"/>
          <w:sz w:val="24"/>
          <w:szCs w:val="24"/>
        </w:rPr>
        <w:t xml:space="preserve">-осн от </w:t>
      </w:r>
      <w:r w:rsidR="00904ABC" w:rsidRPr="0037151B">
        <w:rPr>
          <w:rFonts w:ascii="PT Astra Serif" w:hAnsi="PT Astra Serif"/>
          <w:bCs/>
          <w:color w:val="000000"/>
          <w:sz w:val="24"/>
          <w:szCs w:val="24"/>
        </w:rPr>
        <w:t>31.10.2023</w:t>
      </w:r>
      <w:r w:rsidRPr="0037151B">
        <w:rPr>
          <w:rFonts w:ascii="PT Astra Serif" w:hAnsi="PT Astra Serif"/>
          <w:bCs/>
          <w:color w:val="000000"/>
          <w:sz w:val="24"/>
          <w:szCs w:val="24"/>
        </w:rPr>
        <w:t>)</w:t>
      </w:r>
    </w:p>
    <w:p w14:paraId="5FA35071" w14:textId="77777777" w:rsidR="004958B3" w:rsidRPr="0037151B" w:rsidRDefault="004958B3">
      <w:pPr>
        <w:pStyle w:val="2"/>
        <w:numPr>
          <w:ilvl w:val="0"/>
          <w:numId w:val="6"/>
        </w:numPr>
        <w:tabs>
          <w:tab w:val="left" w:pos="526"/>
        </w:tabs>
        <w:ind w:left="0" w:firstLine="0"/>
        <w:jc w:val="center"/>
        <w:rPr>
          <w:rFonts w:ascii="PT Astra Serif" w:hAnsi="PT Astra Serif" w:cs="Times New Roman"/>
          <w:sz w:val="24"/>
          <w:szCs w:val="24"/>
        </w:rPr>
      </w:pPr>
      <w:proofErr w:type="spellStart"/>
      <w:r w:rsidRPr="0037151B">
        <w:rPr>
          <w:rFonts w:ascii="PT Astra Serif" w:hAnsi="PT Astra Serif" w:cs="Times New Roman"/>
          <w:spacing w:val="-3"/>
          <w:w w:val="105"/>
          <w:sz w:val="24"/>
          <w:szCs w:val="24"/>
        </w:rPr>
        <w:t>Инвентаризация</w:t>
      </w:r>
      <w:proofErr w:type="spellEnd"/>
      <w:r w:rsidRPr="0037151B">
        <w:rPr>
          <w:rFonts w:ascii="PT Astra Serif" w:hAnsi="PT Astra Serif" w:cs="Times New Roman"/>
          <w:spacing w:val="-3"/>
          <w:w w:val="105"/>
          <w:sz w:val="24"/>
          <w:szCs w:val="24"/>
        </w:rPr>
        <w:t xml:space="preserve"> </w:t>
      </w:r>
      <w:proofErr w:type="spellStart"/>
      <w:r w:rsidRPr="0037151B">
        <w:rPr>
          <w:rFonts w:ascii="PT Astra Serif" w:hAnsi="PT Astra Serif" w:cs="Times New Roman"/>
          <w:spacing w:val="-6"/>
          <w:w w:val="105"/>
          <w:sz w:val="24"/>
          <w:szCs w:val="24"/>
        </w:rPr>
        <w:t>имущества</w:t>
      </w:r>
      <w:proofErr w:type="spellEnd"/>
      <w:r w:rsidRPr="0037151B">
        <w:rPr>
          <w:rFonts w:ascii="PT Astra Serif" w:hAnsi="PT Astra Serif" w:cs="Times New Roman"/>
          <w:spacing w:val="-6"/>
          <w:w w:val="105"/>
          <w:sz w:val="24"/>
          <w:szCs w:val="24"/>
        </w:rPr>
        <w:t xml:space="preserve"> </w:t>
      </w:r>
      <w:r w:rsidRPr="0037151B">
        <w:rPr>
          <w:rFonts w:ascii="PT Astra Serif" w:hAnsi="PT Astra Serif" w:cs="Times New Roman"/>
          <w:w w:val="105"/>
          <w:sz w:val="24"/>
          <w:szCs w:val="24"/>
        </w:rPr>
        <w:t>и</w:t>
      </w:r>
      <w:r w:rsidRPr="0037151B">
        <w:rPr>
          <w:rFonts w:ascii="PT Astra Serif" w:hAnsi="PT Astra Serif" w:cs="Times New Roman"/>
          <w:spacing w:val="-5"/>
          <w:w w:val="105"/>
          <w:sz w:val="24"/>
          <w:szCs w:val="24"/>
        </w:rPr>
        <w:t xml:space="preserve"> </w:t>
      </w:r>
      <w:proofErr w:type="spellStart"/>
      <w:r w:rsidRPr="0037151B">
        <w:rPr>
          <w:rFonts w:ascii="PT Astra Serif" w:hAnsi="PT Astra Serif" w:cs="Times New Roman"/>
          <w:spacing w:val="-4"/>
          <w:w w:val="105"/>
          <w:sz w:val="24"/>
          <w:szCs w:val="24"/>
        </w:rPr>
        <w:t>обязательств</w:t>
      </w:r>
      <w:proofErr w:type="spellEnd"/>
    </w:p>
    <w:p w14:paraId="1751F8F6" w14:textId="77777777" w:rsidR="004958B3" w:rsidRPr="0037151B" w:rsidRDefault="004958B3" w:rsidP="0037151B">
      <w:pPr>
        <w:pStyle w:val="2"/>
        <w:tabs>
          <w:tab w:val="left" w:pos="526"/>
        </w:tabs>
        <w:ind w:left="0" w:firstLine="0"/>
        <w:jc w:val="right"/>
        <w:rPr>
          <w:rFonts w:ascii="PT Astra Serif" w:hAnsi="PT Astra Serif" w:cs="Times New Roman"/>
          <w:sz w:val="24"/>
          <w:szCs w:val="24"/>
        </w:rPr>
      </w:pPr>
    </w:p>
    <w:p w14:paraId="58C6C8CB" w14:textId="2D53BA46" w:rsidR="00417A88" w:rsidRPr="0037151B" w:rsidRDefault="00417A88">
      <w:pPr>
        <w:pStyle w:val="a5"/>
        <w:numPr>
          <w:ilvl w:val="1"/>
          <w:numId w:val="6"/>
        </w:numPr>
        <w:tabs>
          <w:tab w:val="left" w:pos="770"/>
        </w:tabs>
        <w:ind w:left="0" w:firstLine="567"/>
        <w:rPr>
          <w:rFonts w:ascii="PT Astra Serif" w:hAnsi="PT Astra Serif" w:cs="Times New Roman"/>
          <w:sz w:val="24"/>
          <w:szCs w:val="24"/>
          <w:lang w:val="ru-RU"/>
        </w:rPr>
      </w:pPr>
      <w:r w:rsidRPr="0037151B">
        <w:rPr>
          <w:rFonts w:ascii="PT Astra Serif" w:hAnsi="PT Astra Serif" w:cs="Times New Roman"/>
          <w:sz w:val="24"/>
          <w:szCs w:val="24"/>
          <w:lang w:val="ru-RU"/>
        </w:rPr>
        <w:t>Инвентаризацию имущества и обязательств (в том числе числящихся на забалансовых счетах), а также финансовых результатов (в том числе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6.</w:t>
      </w:r>
    </w:p>
    <w:p w14:paraId="4FBAA5EC" w14:textId="13CEA56D" w:rsidR="00417A88" w:rsidRPr="0037151B" w:rsidRDefault="00417A88">
      <w:pPr>
        <w:pStyle w:val="a5"/>
        <w:numPr>
          <w:ilvl w:val="1"/>
          <w:numId w:val="6"/>
        </w:numPr>
        <w:tabs>
          <w:tab w:val="left" w:pos="770"/>
        </w:tabs>
        <w:ind w:left="0" w:firstLine="567"/>
        <w:rPr>
          <w:rFonts w:ascii="PT Astra Serif" w:hAnsi="PT Astra Serif" w:cs="Times New Roman"/>
          <w:sz w:val="24"/>
          <w:szCs w:val="24"/>
          <w:lang w:val="ru-RU"/>
        </w:rPr>
      </w:pPr>
      <w:r w:rsidRPr="0037151B">
        <w:rPr>
          <w:rFonts w:ascii="PT Astra Serif" w:hAnsi="PT Astra Serif" w:cs="Times New Roman"/>
          <w:sz w:val="24"/>
          <w:szCs w:val="24"/>
          <w:lang w:val="ru-RU"/>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14:paraId="69590C0A" w14:textId="77777777" w:rsidR="004958B3" w:rsidRPr="0037151B" w:rsidRDefault="004958B3" w:rsidP="0037151B">
      <w:pPr>
        <w:pStyle w:val="a3"/>
        <w:ind w:left="0" w:firstLine="0"/>
        <w:rPr>
          <w:rFonts w:ascii="PT Astra Serif" w:hAnsi="PT Astra Serif" w:cs="Times New Roman"/>
          <w:sz w:val="24"/>
          <w:szCs w:val="24"/>
          <w:lang w:val="ru-RU"/>
        </w:rPr>
      </w:pPr>
    </w:p>
    <w:p w14:paraId="6DEAEA44" w14:textId="77777777" w:rsidR="00961CBC" w:rsidRPr="0037151B" w:rsidRDefault="00961CBC" w:rsidP="0037151B">
      <w:pPr>
        <w:spacing w:after="0" w:line="240" w:lineRule="auto"/>
        <w:jc w:val="right"/>
        <w:rPr>
          <w:rFonts w:ascii="PT Astra Serif" w:hAnsi="PT Astra Serif"/>
          <w:bCs/>
          <w:color w:val="000000"/>
          <w:sz w:val="24"/>
          <w:szCs w:val="24"/>
        </w:rPr>
      </w:pPr>
      <w:r w:rsidRPr="0037151B">
        <w:rPr>
          <w:rFonts w:ascii="PT Astra Serif" w:hAnsi="PT Astra Serif"/>
          <w:bCs/>
          <w:color w:val="000000"/>
          <w:sz w:val="24"/>
          <w:szCs w:val="24"/>
        </w:rPr>
        <w:t>(в редакции приказа №94-осн от 31.10.2023)</w:t>
      </w:r>
    </w:p>
    <w:p w14:paraId="53F3F566" w14:textId="77777777" w:rsidR="00417A88" w:rsidRPr="0037151B" w:rsidRDefault="00417A88" w:rsidP="0037151B">
      <w:pPr>
        <w:pStyle w:val="a5"/>
        <w:tabs>
          <w:tab w:val="left" w:pos="897"/>
        </w:tabs>
        <w:ind w:left="0"/>
        <w:jc w:val="center"/>
        <w:rPr>
          <w:rFonts w:ascii="PT Astra Serif" w:hAnsi="PT Astra Serif" w:cs="Times New Roman"/>
          <w:b/>
          <w:bCs/>
          <w:w w:val="105"/>
          <w:sz w:val="24"/>
          <w:szCs w:val="24"/>
          <w:lang w:val="ru-RU"/>
        </w:rPr>
      </w:pPr>
      <w:r w:rsidRPr="0037151B">
        <w:rPr>
          <w:rFonts w:ascii="PT Astra Serif" w:hAnsi="PT Astra Serif" w:cs="Times New Roman"/>
          <w:b/>
          <w:bCs/>
          <w:w w:val="105"/>
          <w:sz w:val="24"/>
          <w:szCs w:val="24"/>
          <w:lang w:val="ru-RU"/>
        </w:rPr>
        <w:t>5. События после отчетной даты</w:t>
      </w:r>
    </w:p>
    <w:p w14:paraId="624933AD" w14:textId="77777777" w:rsidR="00417A88" w:rsidRPr="0037151B" w:rsidRDefault="00417A88" w:rsidP="0037151B">
      <w:pPr>
        <w:pStyle w:val="a5"/>
        <w:tabs>
          <w:tab w:val="left" w:pos="897"/>
        </w:tabs>
        <w:ind w:left="0"/>
        <w:jc w:val="center"/>
        <w:rPr>
          <w:rFonts w:ascii="PT Astra Serif" w:hAnsi="PT Astra Serif" w:cs="Times New Roman"/>
          <w:b/>
          <w:bCs/>
          <w:w w:val="105"/>
          <w:sz w:val="24"/>
          <w:szCs w:val="24"/>
          <w:lang w:val="ru-RU"/>
        </w:rPr>
      </w:pPr>
    </w:p>
    <w:p w14:paraId="25D2F8F6"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5.1. В целях своевременного представления отчетности, события после отчетной даты отражаются в бухгалтерском учете:</w:t>
      </w:r>
    </w:p>
    <w:p w14:paraId="29A5B32F"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  не позднее чем до 12 числа месяца следующего за отчетным – при формировании квартальной отчетности;</w:t>
      </w:r>
    </w:p>
    <w:p w14:paraId="54D7E64B"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 xml:space="preserve">- не позднее чем до 28 числа месяца следующего за </w:t>
      </w:r>
      <w:proofErr w:type="gramStart"/>
      <w:r w:rsidRPr="0037151B">
        <w:rPr>
          <w:rFonts w:ascii="PT Astra Serif" w:hAnsi="PT Astra Serif"/>
          <w:color w:val="222222"/>
          <w:sz w:val="24"/>
          <w:szCs w:val="24"/>
          <w:lang w:eastAsia="ru-RU"/>
        </w:rPr>
        <w:t>отчетным  -</w:t>
      </w:r>
      <w:proofErr w:type="gramEnd"/>
      <w:r w:rsidRPr="0037151B">
        <w:rPr>
          <w:rFonts w:ascii="PT Astra Serif" w:hAnsi="PT Astra Serif"/>
          <w:color w:val="222222"/>
          <w:sz w:val="24"/>
          <w:szCs w:val="24"/>
          <w:lang w:eastAsia="ru-RU"/>
        </w:rPr>
        <w:t xml:space="preserve"> при формировании годовой отчетности.</w:t>
      </w:r>
    </w:p>
    <w:p w14:paraId="79AAAB60"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Дата (предельный срок), до которой принимаются первичные учетные документы, подлежащие отражению в составе показателей отчетного финансового года, отражающие события после отчетной даты, не может быть позже даты отражения события после отчетной даты в бухгалтерском учете.</w:t>
      </w:r>
    </w:p>
    <w:p w14:paraId="237D83CE"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5.2. События после отчетной даты, которые подтверждают существовавшие на отчетную дату условия хозяйственной жизни Субъекта централизованного учета, отражаются в следующем порядке:</w:t>
      </w:r>
    </w:p>
    <w:p w14:paraId="2136281D"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 xml:space="preserve">- по счетам бухгалтерского учета записи формируются на конец отчетного периода путем отражения в последний день отчетного периода дополнительной бухгалтерской записью либо методом "Красное </w:t>
      </w:r>
      <w:proofErr w:type="spellStart"/>
      <w:r w:rsidRPr="0037151B">
        <w:rPr>
          <w:rFonts w:ascii="PT Astra Serif" w:hAnsi="PT Astra Serif"/>
          <w:color w:val="222222"/>
          <w:sz w:val="24"/>
          <w:szCs w:val="24"/>
          <w:lang w:eastAsia="ru-RU"/>
        </w:rPr>
        <w:t>сторно</w:t>
      </w:r>
      <w:proofErr w:type="spellEnd"/>
      <w:r w:rsidRPr="0037151B">
        <w:rPr>
          <w:rFonts w:ascii="PT Astra Serif" w:hAnsi="PT Astra Serif"/>
          <w:color w:val="222222"/>
          <w:sz w:val="24"/>
          <w:szCs w:val="24"/>
          <w:lang w:eastAsia="ru-RU"/>
        </w:rPr>
        <w:t>" и (или) дополнительной бухгалтерской записью. Уточненные записи отражаются в регистрах синтетического и аналитического учета заключительными оборотами до даты подписания бюджетной отчетности в установленном порядке;</w:t>
      </w:r>
    </w:p>
    <w:p w14:paraId="35ADB5CE"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lastRenderedPageBreak/>
        <w:t>- бюджетная, бухгалтерская отчетность за отчетный период формируется с учетом уточненных данных бюджетного, бухгалтерского учета;</w:t>
      </w:r>
    </w:p>
    <w:p w14:paraId="64246E6F"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 уточненная информация об отражении в отчетном периоде события на отчетную дату раскрывается в текстовой части пояснительной записки к бюджетной отчетности, если такая информация подлежит раскрытию в бюджетной отчетности.</w:t>
      </w:r>
    </w:p>
    <w:p w14:paraId="64AD86EB"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5.3. События после отчетной даты, свидетельствующие о возникших после отчетной даты условиях хозяйственной жизни субъекта централизованного учета, отражаются в следующем порядке:</w:t>
      </w:r>
    </w:p>
    <w:p w14:paraId="701DC31B"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 по счетам бухгалтерского учета записи формируются в общем порядке в периоде, следующем за отчетным;</w:t>
      </w:r>
    </w:p>
    <w:p w14:paraId="40D2C590"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 никакие записи в регистрах синтетического и аналитического учета отчетного периода не производятся и числовые данные бюджетной отчетности не корректируются в связи с событием после отчетной даты;</w:t>
      </w:r>
    </w:p>
    <w:p w14:paraId="70F20EBC"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 в текстовой части пояснительной записки к бюджетной отчетности за отчетный период раскрывается информация об указанном событии. В частности, описывается само событие и дается оценка его последствий в денежном выражении. В случае невозможности произвести денежную оценку указанное событие также отражается в пояснительной записке.</w:t>
      </w:r>
    </w:p>
    <w:p w14:paraId="6571F183" w14:textId="77777777" w:rsidR="00417A88" w:rsidRPr="0037151B" w:rsidRDefault="00417A88" w:rsidP="0037151B">
      <w:pPr>
        <w:pStyle w:val="a5"/>
        <w:tabs>
          <w:tab w:val="left" w:pos="897"/>
        </w:tabs>
        <w:ind w:left="0" w:firstLine="0"/>
        <w:jc w:val="right"/>
        <w:rPr>
          <w:rFonts w:ascii="PT Astra Serif" w:hAnsi="PT Astra Serif" w:cs="Times New Roman"/>
          <w:b/>
          <w:bCs/>
          <w:w w:val="105"/>
          <w:sz w:val="24"/>
          <w:szCs w:val="24"/>
          <w:highlight w:val="yellow"/>
          <w:lang w:val="ru-RU"/>
        </w:rPr>
      </w:pPr>
    </w:p>
    <w:p w14:paraId="09F86A69" w14:textId="77777777" w:rsidR="0033696D" w:rsidRPr="0037151B" w:rsidRDefault="0033696D" w:rsidP="0037151B">
      <w:pPr>
        <w:spacing w:after="0" w:line="240" w:lineRule="auto"/>
        <w:jc w:val="right"/>
        <w:rPr>
          <w:rFonts w:ascii="PT Astra Serif" w:hAnsi="PT Astra Serif"/>
          <w:bCs/>
          <w:color w:val="000000"/>
          <w:sz w:val="24"/>
          <w:szCs w:val="24"/>
        </w:rPr>
      </w:pPr>
      <w:r w:rsidRPr="0037151B">
        <w:rPr>
          <w:rFonts w:ascii="PT Astra Serif" w:hAnsi="PT Astra Serif"/>
          <w:bCs/>
          <w:color w:val="000000"/>
          <w:sz w:val="24"/>
          <w:szCs w:val="24"/>
        </w:rPr>
        <w:t>(в редакции приказа №94-осн от 31.10.2023)</w:t>
      </w:r>
    </w:p>
    <w:p w14:paraId="3CB8852B" w14:textId="77777777" w:rsidR="004958B3" w:rsidRPr="0037151B" w:rsidRDefault="004958B3">
      <w:pPr>
        <w:pStyle w:val="2"/>
        <w:numPr>
          <w:ilvl w:val="0"/>
          <w:numId w:val="5"/>
        </w:numPr>
        <w:shd w:val="clear" w:color="auto" w:fill="FFFFFF" w:themeFill="background1"/>
        <w:tabs>
          <w:tab w:val="left" w:pos="514"/>
        </w:tabs>
        <w:ind w:left="0" w:firstLine="0"/>
        <w:jc w:val="center"/>
        <w:rPr>
          <w:rFonts w:ascii="PT Astra Serif" w:hAnsi="PT Astra Serif" w:cs="Times New Roman"/>
          <w:sz w:val="24"/>
          <w:szCs w:val="24"/>
        </w:rPr>
      </w:pPr>
      <w:bookmarkStart w:id="4" w:name="_Hlk129697614"/>
      <w:bookmarkStart w:id="5" w:name="_Hlk149569899"/>
      <w:proofErr w:type="spellStart"/>
      <w:r w:rsidRPr="0037151B">
        <w:rPr>
          <w:rFonts w:ascii="PT Astra Serif" w:hAnsi="PT Astra Serif" w:cs="Times New Roman"/>
          <w:w w:val="105"/>
          <w:sz w:val="24"/>
          <w:szCs w:val="24"/>
        </w:rPr>
        <w:t>Технология</w:t>
      </w:r>
      <w:proofErr w:type="spellEnd"/>
      <w:r w:rsidRPr="0037151B">
        <w:rPr>
          <w:rFonts w:ascii="PT Astra Serif" w:hAnsi="PT Astra Serif" w:cs="Times New Roman"/>
          <w:w w:val="105"/>
          <w:sz w:val="24"/>
          <w:szCs w:val="24"/>
        </w:rPr>
        <w:t xml:space="preserve"> </w:t>
      </w:r>
      <w:proofErr w:type="spellStart"/>
      <w:r w:rsidRPr="0037151B">
        <w:rPr>
          <w:rFonts w:ascii="PT Astra Serif" w:hAnsi="PT Astra Serif" w:cs="Times New Roman"/>
          <w:spacing w:val="-4"/>
          <w:w w:val="105"/>
          <w:sz w:val="24"/>
          <w:szCs w:val="24"/>
        </w:rPr>
        <w:t>обработки</w:t>
      </w:r>
      <w:proofErr w:type="spellEnd"/>
      <w:r w:rsidRPr="0037151B">
        <w:rPr>
          <w:rFonts w:ascii="PT Astra Serif" w:hAnsi="PT Astra Serif" w:cs="Times New Roman"/>
          <w:spacing w:val="-4"/>
          <w:w w:val="105"/>
          <w:sz w:val="24"/>
          <w:szCs w:val="24"/>
        </w:rPr>
        <w:t xml:space="preserve"> </w:t>
      </w:r>
      <w:proofErr w:type="spellStart"/>
      <w:r w:rsidRPr="0037151B">
        <w:rPr>
          <w:rFonts w:ascii="PT Astra Serif" w:hAnsi="PT Astra Serif" w:cs="Times New Roman"/>
          <w:spacing w:val="-4"/>
          <w:w w:val="105"/>
          <w:sz w:val="24"/>
          <w:szCs w:val="24"/>
        </w:rPr>
        <w:t>учетной</w:t>
      </w:r>
      <w:proofErr w:type="spellEnd"/>
      <w:r w:rsidRPr="0037151B">
        <w:rPr>
          <w:rFonts w:ascii="PT Astra Serif" w:hAnsi="PT Astra Serif" w:cs="Times New Roman"/>
          <w:spacing w:val="-8"/>
          <w:w w:val="105"/>
          <w:sz w:val="24"/>
          <w:szCs w:val="24"/>
        </w:rPr>
        <w:t xml:space="preserve"> </w:t>
      </w:r>
      <w:proofErr w:type="spellStart"/>
      <w:r w:rsidRPr="0037151B">
        <w:rPr>
          <w:rFonts w:ascii="PT Astra Serif" w:hAnsi="PT Astra Serif" w:cs="Times New Roman"/>
          <w:w w:val="105"/>
          <w:sz w:val="24"/>
          <w:szCs w:val="24"/>
        </w:rPr>
        <w:t>информации</w:t>
      </w:r>
      <w:proofErr w:type="spellEnd"/>
    </w:p>
    <w:bookmarkEnd w:id="4"/>
    <w:p w14:paraId="0DD9A72E" w14:textId="77777777" w:rsidR="004958B3" w:rsidRPr="0037151B" w:rsidRDefault="004958B3" w:rsidP="0037151B">
      <w:pPr>
        <w:pStyle w:val="2"/>
        <w:shd w:val="clear" w:color="auto" w:fill="FFFFFF" w:themeFill="background1"/>
        <w:tabs>
          <w:tab w:val="left" w:pos="514"/>
        </w:tabs>
        <w:ind w:left="0" w:firstLine="0"/>
        <w:jc w:val="right"/>
        <w:rPr>
          <w:rFonts w:ascii="PT Astra Serif" w:hAnsi="PT Astra Serif" w:cs="Times New Roman"/>
          <w:sz w:val="24"/>
          <w:szCs w:val="24"/>
        </w:rPr>
      </w:pPr>
    </w:p>
    <w:p w14:paraId="09B19597" w14:textId="7CC46DD6" w:rsidR="00E55448" w:rsidRPr="0037151B" w:rsidRDefault="000528DE">
      <w:pPr>
        <w:pStyle w:val="a5"/>
        <w:numPr>
          <w:ilvl w:val="1"/>
          <w:numId w:val="5"/>
        </w:numPr>
        <w:shd w:val="clear" w:color="auto" w:fill="FFFFFF" w:themeFill="background1"/>
        <w:tabs>
          <w:tab w:val="left" w:pos="511"/>
        </w:tabs>
        <w:ind w:left="0" w:firstLine="567"/>
        <w:rPr>
          <w:rFonts w:ascii="PT Astra Serif" w:hAnsi="PT Astra Serif" w:cs="Times New Roman"/>
          <w:w w:val="105"/>
          <w:sz w:val="24"/>
          <w:szCs w:val="24"/>
          <w:lang w:val="ru-RU"/>
        </w:rPr>
      </w:pPr>
      <w:r w:rsidRPr="0037151B">
        <w:rPr>
          <w:rFonts w:ascii="PT Astra Serif" w:hAnsi="PT Astra Serif" w:cs="Times New Roman"/>
          <w:w w:val="105"/>
          <w:sz w:val="24"/>
          <w:szCs w:val="24"/>
          <w:lang w:val="ru-RU"/>
        </w:rPr>
        <w:t>Обработка учетной информации ведется с применением информационно-аналитической системы «Исполнение бюджета», «Web-консолидация» и «1С Предприятие», 1С «Зарплата и кадры», ПП «</w:t>
      </w:r>
      <w:proofErr w:type="spellStart"/>
      <w:r w:rsidRPr="0037151B">
        <w:rPr>
          <w:rFonts w:ascii="PT Astra Serif" w:hAnsi="PT Astra Serif" w:cs="Times New Roman"/>
          <w:w w:val="105"/>
          <w:sz w:val="24"/>
          <w:szCs w:val="24"/>
          <w:lang w:val="ru-RU"/>
        </w:rPr>
        <w:t>Сбис</w:t>
      </w:r>
      <w:proofErr w:type="spellEnd"/>
      <w:r w:rsidRPr="0037151B">
        <w:rPr>
          <w:rFonts w:ascii="PT Astra Serif" w:hAnsi="PT Astra Serif" w:cs="Times New Roman"/>
          <w:w w:val="105"/>
          <w:sz w:val="24"/>
          <w:szCs w:val="24"/>
          <w:lang w:val="ru-RU"/>
        </w:rPr>
        <w:t>++» (основание: пункт 6 Инструкции к Единому плану счетов № 157н).</w:t>
      </w:r>
    </w:p>
    <w:p w14:paraId="6F7FAF2B" w14:textId="70C0ADEC" w:rsidR="00622ACC" w:rsidRPr="0037151B" w:rsidRDefault="00622ACC">
      <w:pPr>
        <w:pStyle w:val="a5"/>
        <w:numPr>
          <w:ilvl w:val="1"/>
          <w:numId w:val="5"/>
        </w:numPr>
        <w:shd w:val="clear" w:color="auto" w:fill="FFFFFF" w:themeFill="background1"/>
        <w:tabs>
          <w:tab w:val="left" w:pos="511"/>
        </w:tabs>
        <w:ind w:left="0" w:firstLine="709"/>
        <w:rPr>
          <w:rFonts w:ascii="PT Astra Serif" w:hAnsi="PT Astra Serif" w:cs="Times New Roman"/>
          <w:w w:val="105"/>
          <w:sz w:val="24"/>
          <w:szCs w:val="24"/>
          <w:lang w:val="ru-RU"/>
        </w:rPr>
      </w:pPr>
      <w:r w:rsidRPr="0037151B">
        <w:rPr>
          <w:rFonts w:ascii="PT Astra Serif" w:hAnsi="PT Astra Serif" w:cs="Times New Roman"/>
          <w:color w:val="222222"/>
          <w:sz w:val="24"/>
          <w:szCs w:val="24"/>
          <w:lang w:val="ru-RU" w:eastAsia="ru-RU"/>
        </w:rPr>
        <w:t xml:space="preserve"> С использованием телекоммуникационных каналов связи и электронной подписи бухгалтерия учреждения осуществляет электронный документооборот </w:t>
      </w:r>
      <w:proofErr w:type="gramStart"/>
      <w:r w:rsidRPr="0037151B">
        <w:rPr>
          <w:rFonts w:ascii="PT Astra Serif" w:hAnsi="PT Astra Serif" w:cs="Times New Roman"/>
          <w:color w:val="222222"/>
          <w:sz w:val="24"/>
          <w:szCs w:val="24"/>
          <w:lang w:val="ru-RU" w:eastAsia="ru-RU"/>
        </w:rPr>
        <w:t>по</w:t>
      </w:r>
      <w:r w:rsidRPr="0037151B">
        <w:rPr>
          <w:rFonts w:ascii="PT Astra Serif" w:hAnsi="PT Astra Serif" w:cs="Times New Roman"/>
          <w:color w:val="222222"/>
          <w:sz w:val="24"/>
          <w:szCs w:val="24"/>
          <w:lang w:eastAsia="ru-RU"/>
        </w:rPr>
        <w:t> </w:t>
      </w:r>
      <w:r w:rsidRPr="0037151B">
        <w:rPr>
          <w:rFonts w:ascii="PT Astra Serif" w:hAnsi="PT Astra Serif" w:cs="Times New Roman"/>
          <w:color w:val="222222"/>
          <w:sz w:val="24"/>
          <w:szCs w:val="24"/>
          <w:lang w:val="ru-RU" w:eastAsia="ru-RU"/>
        </w:rPr>
        <w:t xml:space="preserve"> следующим</w:t>
      </w:r>
      <w:proofErr w:type="gramEnd"/>
      <w:r w:rsidR="00E55448" w:rsidRPr="0037151B">
        <w:rPr>
          <w:rFonts w:ascii="PT Astra Serif" w:hAnsi="PT Astra Serif" w:cs="Times New Roman"/>
          <w:color w:val="222222"/>
          <w:sz w:val="24"/>
          <w:szCs w:val="24"/>
          <w:lang w:val="ru-RU" w:eastAsia="ru-RU"/>
        </w:rPr>
        <w:t xml:space="preserve"> </w:t>
      </w:r>
      <w:r w:rsidRPr="0037151B">
        <w:rPr>
          <w:rFonts w:ascii="PT Astra Serif" w:hAnsi="PT Astra Serif" w:cs="Times New Roman"/>
          <w:color w:val="222222"/>
          <w:sz w:val="24"/>
          <w:szCs w:val="24"/>
          <w:lang w:val="ru-RU" w:eastAsia="ru-RU"/>
        </w:rPr>
        <w:t>направлениям:</w:t>
      </w:r>
    </w:p>
    <w:p w14:paraId="106FFA1D" w14:textId="77777777" w:rsidR="00622ACC" w:rsidRPr="0037151B" w:rsidRDefault="00622ACC">
      <w:pPr>
        <w:numPr>
          <w:ilvl w:val="0"/>
          <w:numId w:val="60"/>
        </w:numPr>
        <w:shd w:val="clear" w:color="auto" w:fill="FFFFFF" w:themeFill="background1"/>
        <w:spacing w:after="0" w:line="240" w:lineRule="auto"/>
        <w:ind w:left="0" w:firstLine="567"/>
        <w:rPr>
          <w:rFonts w:ascii="PT Astra Serif" w:hAnsi="PT Astra Serif"/>
          <w:color w:val="222222"/>
          <w:sz w:val="24"/>
          <w:szCs w:val="24"/>
          <w:lang w:eastAsia="ru-RU"/>
        </w:rPr>
      </w:pPr>
      <w:r w:rsidRPr="0037151B">
        <w:rPr>
          <w:rFonts w:ascii="PT Astra Serif" w:hAnsi="PT Astra Serif"/>
          <w:color w:val="222222"/>
          <w:sz w:val="24"/>
          <w:szCs w:val="24"/>
          <w:lang w:eastAsia="ru-RU"/>
        </w:rPr>
        <w:t>система электронного документооборота с территориальным органом Федерального казначейства;</w:t>
      </w:r>
    </w:p>
    <w:p w14:paraId="32DAD6D2" w14:textId="77777777" w:rsidR="00622ACC" w:rsidRPr="0037151B" w:rsidRDefault="00622ACC">
      <w:pPr>
        <w:numPr>
          <w:ilvl w:val="0"/>
          <w:numId w:val="60"/>
        </w:numPr>
        <w:shd w:val="clear" w:color="auto" w:fill="FFFFFF" w:themeFill="background1"/>
        <w:spacing w:after="0" w:line="240" w:lineRule="auto"/>
        <w:ind w:left="0" w:firstLine="567"/>
        <w:rPr>
          <w:rFonts w:ascii="PT Astra Serif" w:hAnsi="PT Astra Serif"/>
          <w:color w:val="222222"/>
          <w:sz w:val="24"/>
          <w:szCs w:val="24"/>
          <w:lang w:eastAsia="ru-RU"/>
        </w:rPr>
      </w:pPr>
      <w:r w:rsidRPr="0037151B">
        <w:rPr>
          <w:rFonts w:ascii="PT Astra Serif" w:hAnsi="PT Astra Serif"/>
          <w:color w:val="222222"/>
          <w:sz w:val="24"/>
          <w:szCs w:val="24"/>
          <w:lang w:eastAsia="ru-RU"/>
        </w:rPr>
        <w:t>передача бухгалтерской отчетности учредителю;</w:t>
      </w:r>
    </w:p>
    <w:p w14:paraId="106FF72E" w14:textId="77777777" w:rsidR="00622ACC" w:rsidRPr="0037151B" w:rsidRDefault="00622ACC">
      <w:pPr>
        <w:numPr>
          <w:ilvl w:val="0"/>
          <w:numId w:val="60"/>
        </w:numPr>
        <w:shd w:val="clear" w:color="auto" w:fill="FFFFFF" w:themeFill="background1"/>
        <w:spacing w:after="0" w:line="240" w:lineRule="auto"/>
        <w:ind w:left="0" w:firstLine="567"/>
        <w:rPr>
          <w:rFonts w:ascii="PT Astra Serif" w:hAnsi="PT Astra Serif"/>
          <w:color w:val="222222"/>
          <w:sz w:val="24"/>
          <w:szCs w:val="24"/>
          <w:lang w:eastAsia="ru-RU"/>
        </w:rPr>
      </w:pPr>
      <w:r w:rsidRPr="0037151B">
        <w:rPr>
          <w:rFonts w:ascii="PT Astra Serif" w:hAnsi="PT Astra Serif"/>
          <w:color w:val="222222"/>
          <w:sz w:val="24"/>
          <w:szCs w:val="24"/>
          <w:lang w:eastAsia="ru-RU"/>
        </w:rPr>
        <w:t>передача отчетности по налогам, сборам и иным обязательным платежам в инспекцию Федеральной налоговой службы;</w:t>
      </w:r>
    </w:p>
    <w:p w14:paraId="326A5EBA" w14:textId="2ADD2D0C" w:rsidR="00622ACC" w:rsidRPr="0037151B" w:rsidRDefault="00622ACC">
      <w:pPr>
        <w:numPr>
          <w:ilvl w:val="0"/>
          <w:numId w:val="60"/>
        </w:numPr>
        <w:shd w:val="clear" w:color="auto" w:fill="FFFFFF" w:themeFill="background1"/>
        <w:spacing w:after="0" w:line="240" w:lineRule="auto"/>
        <w:ind w:left="0" w:firstLine="567"/>
        <w:rPr>
          <w:rFonts w:ascii="PT Astra Serif" w:hAnsi="PT Astra Serif"/>
          <w:color w:val="222222"/>
          <w:sz w:val="24"/>
          <w:szCs w:val="24"/>
          <w:lang w:eastAsia="ru-RU"/>
        </w:rPr>
      </w:pPr>
      <w:r w:rsidRPr="0037151B">
        <w:rPr>
          <w:rFonts w:ascii="PT Astra Serif" w:hAnsi="PT Astra Serif"/>
          <w:color w:val="222222"/>
          <w:sz w:val="24"/>
          <w:szCs w:val="24"/>
          <w:lang w:eastAsia="ru-RU"/>
        </w:rPr>
        <w:t>передача отчетности в отделение Фонда пенсионного и социального страхования;</w:t>
      </w:r>
    </w:p>
    <w:p w14:paraId="6D2EB501" w14:textId="77777777" w:rsidR="00E55448" w:rsidRPr="0037151B" w:rsidRDefault="00622ACC">
      <w:pPr>
        <w:numPr>
          <w:ilvl w:val="0"/>
          <w:numId w:val="60"/>
        </w:numPr>
        <w:shd w:val="clear" w:color="auto" w:fill="FFFFFF" w:themeFill="background1"/>
        <w:spacing w:after="0" w:line="240" w:lineRule="auto"/>
        <w:ind w:left="0" w:firstLine="567"/>
        <w:rPr>
          <w:rFonts w:ascii="PT Astra Serif" w:hAnsi="PT Astra Serif"/>
          <w:color w:val="222222"/>
          <w:sz w:val="24"/>
          <w:szCs w:val="24"/>
          <w:lang w:eastAsia="ru-RU"/>
        </w:rPr>
      </w:pPr>
      <w:r w:rsidRPr="0037151B">
        <w:rPr>
          <w:rFonts w:ascii="PT Astra Serif" w:hAnsi="PT Astra Serif"/>
          <w:color w:val="222222"/>
          <w:sz w:val="24"/>
          <w:szCs w:val="24"/>
          <w:lang w:eastAsia="ru-RU"/>
        </w:rPr>
        <w:t>размещение информации о деятельности учреждения на официальном сайте bus.gov.ru;</w:t>
      </w:r>
    </w:p>
    <w:p w14:paraId="05747E7A" w14:textId="77777777" w:rsidR="00E55448" w:rsidRPr="0037151B" w:rsidRDefault="00622ACC">
      <w:pPr>
        <w:pStyle w:val="a5"/>
        <w:numPr>
          <w:ilvl w:val="1"/>
          <w:numId w:val="5"/>
        </w:numPr>
        <w:shd w:val="clear" w:color="auto" w:fill="FFFFFF" w:themeFill="background1"/>
        <w:ind w:left="0" w:firstLine="567"/>
        <w:rPr>
          <w:rFonts w:ascii="PT Astra Serif" w:hAnsi="PT Astra Serif" w:cs="Times New Roman"/>
          <w:color w:val="222222"/>
          <w:sz w:val="24"/>
          <w:szCs w:val="24"/>
          <w:lang w:val="ru-RU" w:eastAsia="ru-RU"/>
        </w:rPr>
      </w:pPr>
      <w:r w:rsidRPr="0037151B">
        <w:rPr>
          <w:rFonts w:ascii="PT Astra Serif" w:hAnsi="PT Astra Serif" w:cs="Times New Roman"/>
          <w:color w:val="222222"/>
          <w:sz w:val="24"/>
          <w:szCs w:val="24"/>
          <w:lang w:val="ru-RU" w:eastAsia="ru-RU"/>
        </w:rPr>
        <w:t>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r w:rsidR="00E55448" w:rsidRPr="0037151B">
        <w:rPr>
          <w:rFonts w:ascii="PT Astra Serif" w:hAnsi="PT Astra Serif" w:cs="Times New Roman"/>
          <w:color w:val="222222"/>
          <w:sz w:val="24"/>
          <w:szCs w:val="24"/>
          <w:lang w:val="ru-RU" w:eastAsia="ru-RU"/>
        </w:rPr>
        <w:t>.</w:t>
      </w:r>
    </w:p>
    <w:p w14:paraId="3BC2D680" w14:textId="6EA68620" w:rsidR="00622ACC" w:rsidRPr="0037151B" w:rsidRDefault="00622ACC">
      <w:pPr>
        <w:pStyle w:val="a5"/>
        <w:numPr>
          <w:ilvl w:val="1"/>
          <w:numId w:val="5"/>
        </w:numPr>
        <w:shd w:val="clear" w:color="auto" w:fill="FFFFFF" w:themeFill="background1"/>
        <w:ind w:left="0" w:firstLine="567"/>
        <w:rPr>
          <w:rFonts w:ascii="PT Astra Serif" w:hAnsi="PT Astra Serif" w:cs="Times New Roman"/>
          <w:color w:val="222222"/>
          <w:sz w:val="24"/>
          <w:szCs w:val="24"/>
          <w:lang w:val="ru-RU" w:eastAsia="ru-RU"/>
        </w:rPr>
      </w:pPr>
      <w:r w:rsidRPr="0037151B">
        <w:rPr>
          <w:rFonts w:ascii="PT Astra Serif" w:hAnsi="PT Astra Serif" w:cs="Times New Roman"/>
          <w:color w:val="222222"/>
          <w:sz w:val="24"/>
          <w:szCs w:val="24"/>
          <w:lang w:val="ru-RU" w:eastAsia="ru-RU"/>
        </w:rPr>
        <w:t xml:space="preserve"> В целях обеспечения сохранности электронных данных бухгалтерского учета и</w:t>
      </w:r>
      <w:r w:rsidRPr="0037151B">
        <w:rPr>
          <w:rFonts w:ascii="PT Astra Serif" w:hAnsi="PT Astra Serif" w:cs="Times New Roman"/>
          <w:color w:val="222222"/>
          <w:sz w:val="24"/>
          <w:szCs w:val="24"/>
          <w:lang w:eastAsia="ru-RU"/>
        </w:rPr>
        <w:t> </w:t>
      </w:r>
      <w:r w:rsidRPr="0037151B">
        <w:rPr>
          <w:rFonts w:ascii="PT Astra Serif" w:hAnsi="PT Astra Serif" w:cs="Times New Roman"/>
          <w:color w:val="222222"/>
          <w:sz w:val="24"/>
          <w:szCs w:val="24"/>
          <w:lang w:val="ru-RU" w:eastAsia="ru-RU"/>
        </w:rPr>
        <w:t>отчетности:</w:t>
      </w:r>
    </w:p>
    <w:p w14:paraId="3CABD2A1" w14:textId="77777777" w:rsidR="00622ACC" w:rsidRPr="0037151B" w:rsidRDefault="00622ACC">
      <w:pPr>
        <w:numPr>
          <w:ilvl w:val="0"/>
          <w:numId w:val="61"/>
        </w:numPr>
        <w:shd w:val="clear" w:color="auto" w:fill="FFFFFF" w:themeFill="background1"/>
        <w:spacing w:after="0" w:line="240" w:lineRule="auto"/>
        <w:ind w:left="0" w:firstLine="567"/>
        <w:rPr>
          <w:rFonts w:ascii="PT Astra Serif" w:hAnsi="PT Astra Serif"/>
          <w:color w:val="222222"/>
          <w:sz w:val="24"/>
          <w:szCs w:val="24"/>
          <w:lang w:eastAsia="ru-RU"/>
        </w:rPr>
      </w:pPr>
      <w:r w:rsidRPr="0037151B">
        <w:rPr>
          <w:rFonts w:ascii="PT Astra Serif" w:hAnsi="PT Astra Serif"/>
          <w:color w:val="222222"/>
          <w:sz w:val="24"/>
          <w:szCs w:val="24"/>
          <w:lang w:eastAsia="ru-RU"/>
        </w:rPr>
        <w:t>на сервере ежедневно производится сохранение резервных копий базы «</w:t>
      </w:r>
      <w:r w:rsidRPr="0037151B">
        <w:rPr>
          <w:rFonts w:ascii="PT Astra Serif" w:hAnsi="PT Astra Serif"/>
          <w:i/>
          <w:iCs/>
          <w:color w:val="222222"/>
          <w:sz w:val="24"/>
          <w:szCs w:val="24"/>
          <w:shd w:val="clear" w:color="auto" w:fill="FFFFFF" w:themeFill="background1"/>
          <w:lang w:eastAsia="ru-RU"/>
        </w:rPr>
        <w:t>Бухгалтерия</w:t>
      </w:r>
      <w:r w:rsidRPr="0037151B">
        <w:rPr>
          <w:rFonts w:ascii="PT Astra Serif" w:hAnsi="PT Astra Serif"/>
          <w:color w:val="222222"/>
          <w:sz w:val="24"/>
          <w:szCs w:val="24"/>
          <w:lang w:eastAsia="ru-RU"/>
        </w:rPr>
        <w:t>», еженедельно – «</w:t>
      </w:r>
      <w:r w:rsidRPr="0037151B">
        <w:rPr>
          <w:rFonts w:ascii="PT Astra Serif" w:hAnsi="PT Astra Serif"/>
          <w:i/>
          <w:iCs/>
          <w:color w:val="222222"/>
          <w:sz w:val="24"/>
          <w:szCs w:val="24"/>
          <w:shd w:val="clear" w:color="auto" w:fill="FFFFFF" w:themeFill="background1"/>
          <w:lang w:eastAsia="ru-RU"/>
        </w:rPr>
        <w:t>Зарплата</w:t>
      </w:r>
      <w:r w:rsidRPr="0037151B">
        <w:rPr>
          <w:rFonts w:ascii="PT Astra Serif" w:hAnsi="PT Astra Serif"/>
          <w:color w:val="222222"/>
          <w:sz w:val="24"/>
          <w:szCs w:val="24"/>
          <w:lang w:eastAsia="ru-RU"/>
        </w:rPr>
        <w:t>»;</w:t>
      </w:r>
    </w:p>
    <w:p w14:paraId="1D265841" w14:textId="4579B77D" w:rsidR="00622ACC" w:rsidRPr="0037151B" w:rsidRDefault="00622ACC">
      <w:pPr>
        <w:numPr>
          <w:ilvl w:val="0"/>
          <w:numId w:val="61"/>
        </w:numPr>
        <w:shd w:val="clear" w:color="auto" w:fill="FFFFFF" w:themeFill="background1"/>
        <w:spacing w:after="0" w:line="240" w:lineRule="auto"/>
        <w:ind w:left="0" w:firstLine="567"/>
        <w:rPr>
          <w:rFonts w:ascii="PT Astra Serif" w:hAnsi="PT Astra Serif"/>
          <w:color w:val="222222"/>
          <w:sz w:val="24"/>
          <w:szCs w:val="24"/>
          <w:lang w:eastAsia="ru-RU"/>
        </w:rPr>
      </w:pPr>
      <w:r w:rsidRPr="0037151B">
        <w:rPr>
          <w:rFonts w:ascii="PT Astra Serif" w:hAnsi="PT Astra Serif"/>
          <w:color w:val="222222"/>
          <w:sz w:val="24"/>
          <w:szCs w:val="24"/>
          <w:lang w:eastAsia="ru-RU"/>
        </w:rPr>
        <w:t>календарного месяца бухгалтерские регистры, сформированные в электронном</w:t>
      </w:r>
      <w:r w:rsidR="00072D38" w:rsidRPr="0037151B">
        <w:rPr>
          <w:rFonts w:ascii="PT Astra Serif" w:hAnsi="PT Astra Serif"/>
          <w:color w:val="222222"/>
          <w:sz w:val="24"/>
          <w:szCs w:val="24"/>
          <w:lang w:eastAsia="ru-RU"/>
        </w:rPr>
        <w:t xml:space="preserve"> </w:t>
      </w:r>
      <w:r w:rsidRPr="0037151B">
        <w:rPr>
          <w:rFonts w:ascii="PT Astra Serif" w:hAnsi="PT Astra Serif"/>
          <w:color w:val="222222"/>
          <w:sz w:val="24"/>
          <w:szCs w:val="24"/>
          <w:lang w:eastAsia="ru-RU"/>
        </w:rPr>
        <w:t>виде, распечатываются на бумажный носитель и подшиваются в отдельные папки в хронологическом порядке.</w:t>
      </w:r>
    </w:p>
    <w:p w14:paraId="6314748D" w14:textId="77777777" w:rsidR="00622ACC" w:rsidRPr="0037151B" w:rsidRDefault="00622ACC" w:rsidP="00D70AFA">
      <w:pPr>
        <w:shd w:val="clear" w:color="auto" w:fill="FFFFFF" w:themeFill="background1"/>
        <w:spacing w:after="0" w:line="240" w:lineRule="auto"/>
        <w:ind w:firstLine="567"/>
        <w:rPr>
          <w:rFonts w:ascii="PT Astra Serif" w:hAnsi="PT Astra Serif"/>
          <w:sz w:val="24"/>
          <w:szCs w:val="24"/>
          <w:lang w:eastAsia="ru-RU"/>
        </w:rPr>
      </w:pPr>
      <w:r w:rsidRPr="0037151B">
        <w:rPr>
          <w:rFonts w:ascii="PT Astra Serif" w:hAnsi="PT Astra Serif"/>
          <w:sz w:val="24"/>
          <w:szCs w:val="24"/>
          <w:lang w:eastAsia="ru-RU"/>
        </w:rPr>
        <w:t>Основание: </w:t>
      </w:r>
      <w:hyperlink r:id="rId43" w:anchor="/document/99/902249301/XA00MAM2NB/" w:tooltip="19. При комплексной автоматизации бухгалтерского учета информация об объектах учета формируется в базах данных используемого программного комплекса. Формирование регистров бухгалтерского..." w:history="1">
        <w:r w:rsidRPr="0037151B">
          <w:rPr>
            <w:rFonts w:ascii="PT Astra Serif" w:hAnsi="PT Astra Serif"/>
            <w:sz w:val="24"/>
            <w:szCs w:val="24"/>
            <w:lang w:eastAsia="ru-RU"/>
          </w:rPr>
          <w:t>пункт 19</w:t>
        </w:r>
      </w:hyperlink>
      <w:r w:rsidRPr="0037151B">
        <w:rPr>
          <w:rFonts w:ascii="PT Astra Serif" w:hAnsi="PT Astra Serif"/>
          <w:sz w:val="24"/>
          <w:szCs w:val="24"/>
          <w:lang w:eastAsia="ru-RU"/>
        </w:rPr>
        <w:t> Инструкции к Единому плану счетов № 157н, </w:t>
      </w:r>
      <w:hyperlink r:id="rId44" w:anchor="/document/99/420388973/XA00MCU2NT/" w:tooltip="33. Субъект учета обеспечивает хранение первичных (сводных) учетных документов, регистров бухгалтерского учета в течение сроков, установленных в соответствии с правилами организации государственного архивного дела в Российской..." w:history="1">
        <w:r w:rsidRPr="0037151B">
          <w:rPr>
            <w:rFonts w:ascii="PT Astra Serif" w:hAnsi="PT Astra Serif"/>
            <w:sz w:val="24"/>
            <w:szCs w:val="24"/>
            <w:lang w:eastAsia="ru-RU"/>
          </w:rPr>
          <w:t>пункт 33</w:t>
        </w:r>
      </w:hyperlink>
      <w:r w:rsidRPr="0037151B">
        <w:rPr>
          <w:rFonts w:ascii="PT Astra Serif" w:hAnsi="PT Astra Serif"/>
          <w:sz w:val="24"/>
          <w:szCs w:val="24"/>
          <w:lang w:eastAsia="ru-RU"/>
        </w:rPr>
        <w:t> СГС «Концептуальные основы бухучета и отчетности».</w:t>
      </w:r>
    </w:p>
    <w:bookmarkEnd w:id="5"/>
    <w:p w14:paraId="6F94CAED" w14:textId="77777777" w:rsidR="00622ACC" w:rsidRPr="0037151B" w:rsidRDefault="00622ACC" w:rsidP="0037151B">
      <w:pPr>
        <w:pStyle w:val="a5"/>
        <w:tabs>
          <w:tab w:val="left" w:pos="511"/>
        </w:tabs>
        <w:ind w:left="0" w:firstLine="0"/>
        <w:rPr>
          <w:rFonts w:ascii="PT Astra Serif" w:hAnsi="PT Astra Serif" w:cs="Times New Roman"/>
          <w:sz w:val="24"/>
          <w:szCs w:val="24"/>
          <w:lang w:val="ru-RU"/>
        </w:rPr>
      </w:pPr>
    </w:p>
    <w:p w14:paraId="41BB4183" w14:textId="77777777" w:rsidR="00817408" w:rsidRPr="0037151B" w:rsidRDefault="00817408" w:rsidP="0037151B">
      <w:pPr>
        <w:spacing w:after="0" w:line="240" w:lineRule="auto"/>
        <w:jc w:val="right"/>
        <w:rPr>
          <w:rFonts w:ascii="PT Astra Serif" w:hAnsi="PT Astra Serif"/>
          <w:bCs/>
          <w:color w:val="000000"/>
          <w:sz w:val="24"/>
          <w:szCs w:val="24"/>
        </w:rPr>
      </w:pPr>
      <w:bookmarkStart w:id="6" w:name="_Hlk129700099"/>
      <w:r w:rsidRPr="0037151B">
        <w:rPr>
          <w:rFonts w:ascii="PT Astra Serif" w:hAnsi="PT Astra Serif"/>
          <w:bCs/>
          <w:color w:val="000000"/>
          <w:sz w:val="24"/>
          <w:szCs w:val="24"/>
        </w:rPr>
        <w:lastRenderedPageBreak/>
        <w:t>(в редакции приказа №94-осн от 31.10.2023)</w:t>
      </w:r>
    </w:p>
    <w:p w14:paraId="424E45B8" w14:textId="77777777" w:rsidR="00AD370D" w:rsidRPr="0037151B" w:rsidRDefault="00AD370D" w:rsidP="0037151B">
      <w:pPr>
        <w:spacing w:after="0" w:line="240" w:lineRule="auto"/>
        <w:ind w:firstLine="527"/>
        <w:jc w:val="center"/>
        <w:rPr>
          <w:rFonts w:ascii="PT Astra Serif" w:hAnsi="PT Astra Serif"/>
          <w:b/>
          <w:bCs/>
          <w:color w:val="000000"/>
          <w:sz w:val="24"/>
          <w:szCs w:val="24"/>
        </w:rPr>
      </w:pPr>
      <w:r w:rsidRPr="0037151B">
        <w:rPr>
          <w:rFonts w:ascii="PT Astra Serif" w:hAnsi="PT Astra Serif"/>
          <w:b/>
          <w:bCs/>
          <w:color w:val="000000"/>
          <w:sz w:val="24"/>
          <w:szCs w:val="24"/>
        </w:rPr>
        <w:t>7. Первичные и сводные учетные документы, бухгалтерские регистры и правила документооборота</w:t>
      </w:r>
    </w:p>
    <w:bookmarkEnd w:id="6"/>
    <w:p w14:paraId="4FD58360" w14:textId="77777777" w:rsidR="00AD370D" w:rsidRPr="0037151B" w:rsidRDefault="00AD370D" w:rsidP="0037151B">
      <w:pPr>
        <w:spacing w:after="0" w:line="240" w:lineRule="auto"/>
        <w:ind w:firstLine="527"/>
        <w:jc w:val="center"/>
        <w:rPr>
          <w:rFonts w:ascii="PT Astra Serif" w:hAnsi="PT Astra Serif"/>
          <w:color w:val="000000"/>
          <w:sz w:val="24"/>
          <w:szCs w:val="24"/>
        </w:rPr>
      </w:pPr>
    </w:p>
    <w:p w14:paraId="132DF180" w14:textId="7A4D7B98" w:rsidR="00817408" w:rsidRPr="0037151B" w:rsidRDefault="000062C8" w:rsidP="0037151B">
      <w:pPr>
        <w:spacing w:after="0" w:line="240" w:lineRule="auto"/>
        <w:ind w:firstLine="709"/>
        <w:rPr>
          <w:rFonts w:ascii="PT Astra Serif" w:hAnsi="PT Astra Serif"/>
          <w:sz w:val="24"/>
          <w:szCs w:val="24"/>
          <w:lang w:eastAsia="ru-RU"/>
        </w:rPr>
      </w:pPr>
      <w:bookmarkStart w:id="7" w:name="_Hlk151452174"/>
      <w:r>
        <w:rPr>
          <w:rFonts w:ascii="PT Astra Serif" w:hAnsi="PT Astra Serif"/>
          <w:sz w:val="24"/>
          <w:szCs w:val="24"/>
          <w:lang w:eastAsia="ru-RU"/>
        </w:rPr>
        <w:t>7.</w:t>
      </w:r>
      <w:r w:rsidR="00817408" w:rsidRPr="0037151B">
        <w:rPr>
          <w:rFonts w:ascii="PT Astra Serif" w:hAnsi="PT Astra Serif"/>
          <w:sz w:val="24"/>
          <w:szCs w:val="24"/>
          <w:lang w:eastAsia="ru-RU"/>
        </w:rPr>
        <w:t>1. Порядок и сроки передачи первичных учетных документов для отражения в бухгалтерском учете установлены в графике документооборота (</w:t>
      </w:r>
      <w:hyperlink r:id="rId45" w:anchor="/document/118/119296/" w:tgtFrame="_self" w:history="1">
        <w:r w:rsidR="00817408" w:rsidRPr="0037151B">
          <w:rPr>
            <w:rFonts w:ascii="PT Astra Serif" w:hAnsi="PT Astra Serif"/>
            <w:sz w:val="24"/>
            <w:szCs w:val="24"/>
            <w:lang w:eastAsia="ru-RU"/>
          </w:rPr>
          <w:t xml:space="preserve">приложение 18 </w:t>
        </w:r>
      </w:hyperlink>
      <w:r w:rsidR="00817408" w:rsidRPr="0037151B">
        <w:rPr>
          <w:rFonts w:ascii="PT Astra Serif" w:hAnsi="PT Astra Serif"/>
          <w:sz w:val="24"/>
          <w:szCs w:val="24"/>
          <w:lang w:eastAsia="ru-RU"/>
        </w:rPr>
        <w:t>к настоящей учетной политике).</w:t>
      </w:r>
    </w:p>
    <w:p w14:paraId="6496792A" w14:textId="77777777" w:rsidR="00817408" w:rsidRPr="0037151B" w:rsidRDefault="00817408" w:rsidP="0037151B">
      <w:pPr>
        <w:spacing w:after="0" w:line="240" w:lineRule="auto"/>
        <w:ind w:firstLine="709"/>
        <w:rPr>
          <w:rFonts w:ascii="PT Astra Serif" w:hAnsi="PT Astra Serif"/>
          <w:sz w:val="24"/>
          <w:szCs w:val="24"/>
          <w:lang w:eastAsia="ru-RU"/>
        </w:rPr>
      </w:pPr>
      <w:r w:rsidRPr="0037151B">
        <w:rPr>
          <w:rFonts w:ascii="PT Astra Serif" w:hAnsi="PT Astra Serif"/>
          <w:sz w:val="24"/>
          <w:szCs w:val="24"/>
          <w:lang w:eastAsia="ru-RU"/>
        </w:rPr>
        <w:t>Основание: </w:t>
      </w:r>
      <w:hyperlink r:id="rId46" w:anchor="/document/99/420388973/XA00M9I2NE/" w:tooltip="22. Правила документооборота, в том числе порядок и сроки передачи первичных (сводных) учетных документов для отражения их в бухгалтерском учете в соответствии с утвержденным графиком документооборота, технология обработки..." w:history="1">
        <w:r w:rsidRPr="0037151B">
          <w:rPr>
            <w:rFonts w:ascii="PT Astra Serif" w:hAnsi="PT Astra Serif"/>
            <w:sz w:val="24"/>
            <w:szCs w:val="24"/>
            <w:lang w:eastAsia="ru-RU"/>
          </w:rPr>
          <w:t>пункт 22</w:t>
        </w:r>
      </w:hyperlink>
      <w:r w:rsidRPr="0037151B">
        <w:rPr>
          <w:rFonts w:ascii="PT Astra Serif" w:hAnsi="PT Astra Serif"/>
          <w:sz w:val="24"/>
          <w:szCs w:val="24"/>
          <w:lang w:eastAsia="ru-RU"/>
        </w:rPr>
        <w:t> СГС «Концептуальные основы бухучета и отчетности», </w:t>
      </w:r>
      <w:hyperlink r:id="rId47" w:anchor="/document/99/542618106/XA00MA42N8/" w:tooltip="д) правила документооборота и технология обработки учетной информации, в том числе порядок и сроки передачи первичных (сводных) учетных документов для отражения в бухгалтерском учете в соответствии с утвержденным графиком..." w:history="1">
        <w:r w:rsidRPr="0037151B">
          <w:rPr>
            <w:rFonts w:ascii="PT Astra Serif" w:hAnsi="PT Astra Serif"/>
            <w:sz w:val="24"/>
            <w:szCs w:val="24"/>
            <w:lang w:eastAsia="ru-RU"/>
          </w:rPr>
          <w:t>подпункт «д»</w:t>
        </w:r>
      </w:hyperlink>
      <w:r w:rsidRPr="0037151B">
        <w:rPr>
          <w:rFonts w:ascii="PT Astra Serif" w:hAnsi="PT Astra Serif"/>
          <w:sz w:val="24"/>
          <w:szCs w:val="24"/>
          <w:lang w:eastAsia="ru-RU"/>
        </w:rPr>
        <w:t> пункта 9 СГС «Учетная политика, оценочные значения и ошибки».</w:t>
      </w:r>
    </w:p>
    <w:p w14:paraId="7BB32CE7" w14:textId="468CFC15" w:rsidR="00817408" w:rsidRPr="0037151B" w:rsidRDefault="000062C8" w:rsidP="0037151B">
      <w:pPr>
        <w:spacing w:after="0" w:line="240" w:lineRule="auto"/>
        <w:ind w:firstLine="709"/>
        <w:rPr>
          <w:rFonts w:ascii="PT Astra Serif" w:hAnsi="PT Astra Serif"/>
          <w:sz w:val="24"/>
          <w:szCs w:val="24"/>
          <w:lang w:eastAsia="ru-RU"/>
        </w:rPr>
      </w:pPr>
      <w:r>
        <w:rPr>
          <w:rFonts w:ascii="PT Astra Serif" w:hAnsi="PT Astra Serif"/>
          <w:sz w:val="24"/>
          <w:szCs w:val="24"/>
          <w:lang w:eastAsia="ru-RU"/>
        </w:rPr>
        <w:t>7.</w:t>
      </w:r>
      <w:r w:rsidR="00817408" w:rsidRPr="0037151B">
        <w:rPr>
          <w:rFonts w:ascii="PT Astra Serif" w:hAnsi="PT Astra Serif"/>
          <w:sz w:val="24"/>
          <w:szCs w:val="24"/>
          <w:lang w:eastAsia="ru-RU"/>
        </w:rPr>
        <w:t>2. При проведении хозяйственных операций, для оформления которых не предусмотрены типовые формы первичных документов, используются унифицированные формы, дополненные необходимыми реквизитами.</w:t>
      </w:r>
    </w:p>
    <w:p w14:paraId="23CE824C" w14:textId="77777777" w:rsidR="00817408" w:rsidRPr="0037151B" w:rsidRDefault="00817408" w:rsidP="0037151B">
      <w:pPr>
        <w:spacing w:after="0" w:line="240" w:lineRule="auto"/>
        <w:ind w:firstLine="709"/>
        <w:rPr>
          <w:rFonts w:ascii="PT Astra Serif" w:hAnsi="PT Astra Serif"/>
          <w:sz w:val="24"/>
          <w:szCs w:val="24"/>
          <w:lang w:eastAsia="ru-RU"/>
        </w:rPr>
      </w:pPr>
      <w:r w:rsidRPr="0037151B">
        <w:rPr>
          <w:rFonts w:ascii="PT Astra Serif" w:hAnsi="PT Astra Serif"/>
          <w:sz w:val="24"/>
          <w:szCs w:val="24"/>
          <w:lang w:eastAsia="ru-RU"/>
        </w:rPr>
        <w:t>Основание: </w:t>
      </w:r>
      <w:hyperlink r:id="rId48" w:anchor="/document/99/420388973/XA00MD02NU/" w:tooltip="25. Первичные (сводные) учетные документы принимаются к бухгалтерскому учету, если они составлены по унифицированным формам документов, утвержденным согласно законодательству Российской Федерации правовыми актами уполномоченных..." w:history="1">
        <w:r w:rsidRPr="0037151B">
          <w:rPr>
            <w:rFonts w:ascii="PT Astra Serif" w:hAnsi="PT Astra Serif"/>
            <w:sz w:val="24"/>
            <w:szCs w:val="24"/>
            <w:lang w:eastAsia="ru-RU"/>
          </w:rPr>
          <w:t>пункты 25–26</w:t>
        </w:r>
      </w:hyperlink>
      <w:r w:rsidRPr="0037151B">
        <w:rPr>
          <w:rFonts w:ascii="PT Astra Serif" w:hAnsi="PT Astra Serif"/>
          <w:sz w:val="24"/>
          <w:szCs w:val="24"/>
          <w:lang w:eastAsia="ru-RU"/>
        </w:rPr>
        <w:t> СГС «Концептуальные основы бухучета и отчетности», </w:t>
      </w:r>
      <w:hyperlink r:id="rId49" w:anchor="/document/99/542618106/XA00M9I2N5/" w:tooltip="г) ф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w:history="1">
        <w:r w:rsidRPr="0037151B">
          <w:rPr>
            <w:rFonts w:ascii="PT Astra Serif" w:hAnsi="PT Astra Serif"/>
            <w:sz w:val="24"/>
            <w:szCs w:val="24"/>
            <w:lang w:eastAsia="ru-RU"/>
          </w:rPr>
          <w:t>подпункт «г»</w:t>
        </w:r>
      </w:hyperlink>
      <w:r w:rsidRPr="0037151B">
        <w:rPr>
          <w:rFonts w:ascii="PT Astra Serif" w:hAnsi="PT Astra Serif"/>
          <w:sz w:val="24"/>
          <w:szCs w:val="24"/>
          <w:lang w:eastAsia="ru-RU"/>
        </w:rPr>
        <w:t> </w:t>
      </w:r>
      <w:hyperlink r:id="rId50" w:anchor="/document/99/542618106/XA00M6S2MI/" w:tgtFrame="_self" w:tooltip="Основные положения учетной политики и (или) копии документов учетной политики подлежат публичному раскрытию на официальном сайте субъекта учета (централизованной бухгалтерии) в информационно-телекоммуникационной сети Интернет." w:history="1">
        <w:r w:rsidRPr="0037151B">
          <w:rPr>
            <w:rFonts w:ascii="PT Astra Serif" w:hAnsi="PT Astra Serif"/>
            <w:sz w:val="24"/>
            <w:szCs w:val="24"/>
            <w:lang w:eastAsia="ru-RU"/>
          </w:rPr>
          <w:t>пункта 9</w:t>
        </w:r>
      </w:hyperlink>
      <w:r w:rsidRPr="0037151B">
        <w:rPr>
          <w:rFonts w:ascii="PT Astra Serif" w:hAnsi="PT Astra Serif"/>
          <w:sz w:val="24"/>
          <w:szCs w:val="24"/>
          <w:lang w:eastAsia="ru-RU"/>
        </w:rPr>
        <w:t> СГС «Учетная политика, оценочные значения и ошибки».</w:t>
      </w:r>
    </w:p>
    <w:p w14:paraId="44695222" w14:textId="4DD6F427" w:rsidR="00817408" w:rsidRPr="0037151B" w:rsidRDefault="000062C8" w:rsidP="0037151B">
      <w:pPr>
        <w:spacing w:after="0" w:line="240" w:lineRule="auto"/>
        <w:ind w:firstLine="709"/>
        <w:rPr>
          <w:rFonts w:ascii="PT Astra Serif" w:hAnsi="PT Astra Serif"/>
          <w:sz w:val="24"/>
          <w:szCs w:val="24"/>
          <w:lang w:eastAsia="ru-RU"/>
        </w:rPr>
      </w:pPr>
      <w:r>
        <w:rPr>
          <w:rFonts w:ascii="PT Astra Serif" w:hAnsi="PT Astra Serif"/>
          <w:sz w:val="24"/>
          <w:szCs w:val="24"/>
          <w:lang w:eastAsia="ru-RU"/>
        </w:rPr>
        <w:t>7.</w:t>
      </w:r>
      <w:r w:rsidR="00817408" w:rsidRPr="0037151B">
        <w:rPr>
          <w:rFonts w:ascii="PT Astra Serif" w:hAnsi="PT Astra Serif"/>
          <w:sz w:val="24"/>
          <w:szCs w:val="24"/>
          <w:lang w:eastAsia="ru-RU"/>
        </w:rPr>
        <w:t>3. Право подписи учетных документов предоставлено сотрудникам, занимающим должности директора, главного бухгалтера. Пофамильный список сотрудников, имеющих право подписи, утверждается отдельным приказом руководителя.</w:t>
      </w:r>
    </w:p>
    <w:p w14:paraId="1780C8DB" w14:textId="77777777" w:rsidR="00817408" w:rsidRPr="0037151B" w:rsidRDefault="00817408" w:rsidP="0037151B">
      <w:pPr>
        <w:spacing w:after="0" w:line="240" w:lineRule="auto"/>
        <w:ind w:firstLine="709"/>
        <w:rPr>
          <w:rFonts w:ascii="PT Astra Serif" w:hAnsi="PT Astra Serif"/>
          <w:sz w:val="24"/>
          <w:szCs w:val="24"/>
          <w:lang w:eastAsia="ru-RU"/>
        </w:rPr>
      </w:pPr>
      <w:r w:rsidRPr="0037151B">
        <w:rPr>
          <w:rFonts w:ascii="PT Astra Serif" w:hAnsi="PT Astra Serif"/>
          <w:sz w:val="24"/>
          <w:szCs w:val="24"/>
          <w:lang w:eastAsia="ru-RU"/>
        </w:rPr>
        <w:t>Основание: </w:t>
      </w:r>
      <w:hyperlink r:id="rId51" w:anchor="/document/99/902249301/ZAP2FM03J3/" w:tooltip="Регистры бухгалтерского учета подписываются лицом, ответственным за его формирование." w:history="1">
        <w:r w:rsidRPr="0037151B">
          <w:rPr>
            <w:rFonts w:ascii="PT Astra Serif" w:hAnsi="PT Astra Serif"/>
            <w:sz w:val="24"/>
            <w:szCs w:val="24"/>
            <w:lang w:eastAsia="ru-RU"/>
          </w:rPr>
          <w:t>пункт 11</w:t>
        </w:r>
      </w:hyperlink>
      <w:r w:rsidRPr="0037151B">
        <w:rPr>
          <w:rFonts w:ascii="PT Astra Serif" w:hAnsi="PT Astra Serif"/>
          <w:sz w:val="24"/>
          <w:szCs w:val="24"/>
          <w:lang w:eastAsia="ru-RU"/>
        </w:rPr>
        <w:t> Инструкции к Единому плану счетов № 157н.</w:t>
      </w:r>
    </w:p>
    <w:p w14:paraId="42A63F9E" w14:textId="16499894" w:rsidR="00817408" w:rsidRPr="0037151B" w:rsidRDefault="000062C8" w:rsidP="0037151B">
      <w:pPr>
        <w:spacing w:after="0" w:line="240" w:lineRule="auto"/>
        <w:ind w:firstLine="709"/>
        <w:rPr>
          <w:rFonts w:ascii="PT Astra Serif" w:hAnsi="PT Astra Serif"/>
          <w:sz w:val="24"/>
          <w:szCs w:val="24"/>
          <w:lang w:eastAsia="ru-RU"/>
        </w:rPr>
      </w:pPr>
      <w:r>
        <w:rPr>
          <w:rFonts w:ascii="PT Astra Serif" w:hAnsi="PT Astra Serif"/>
          <w:sz w:val="24"/>
          <w:szCs w:val="24"/>
          <w:lang w:eastAsia="ru-RU"/>
        </w:rPr>
        <w:t>7.</w:t>
      </w:r>
      <w:r w:rsidR="00817408" w:rsidRPr="0037151B">
        <w:rPr>
          <w:rFonts w:ascii="PT Astra Serif" w:hAnsi="PT Astra Serif"/>
          <w:sz w:val="24"/>
          <w:szCs w:val="24"/>
          <w:lang w:eastAsia="ru-RU"/>
        </w:rPr>
        <w:t>4. Документы, составляемые в электронном виде, хранятся в томах на съемном жестком диске в течение срока, установленного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14:paraId="7EE363DD" w14:textId="627E41CE" w:rsidR="00817408" w:rsidRPr="0037151B" w:rsidRDefault="000062C8" w:rsidP="0037151B">
      <w:pPr>
        <w:spacing w:after="0" w:line="240" w:lineRule="auto"/>
        <w:ind w:firstLine="709"/>
        <w:rPr>
          <w:rFonts w:ascii="PT Astra Serif" w:hAnsi="PT Astra Serif"/>
          <w:sz w:val="24"/>
          <w:szCs w:val="24"/>
          <w:lang w:eastAsia="ru-RU"/>
        </w:rPr>
      </w:pPr>
      <w:r>
        <w:rPr>
          <w:rFonts w:ascii="PT Astra Serif" w:hAnsi="PT Astra Serif"/>
          <w:sz w:val="24"/>
          <w:szCs w:val="24"/>
          <w:lang w:eastAsia="ru-RU"/>
        </w:rPr>
        <w:t>7.</w:t>
      </w:r>
      <w:r w:rsidR="00817408" w:rsidRPr="0037151B">
        <w:rPr>
          <w:rFonts w:ascii="PT Astra Serif" w:hAnsi="PT Astra Serif"/>
          <w:sz w:val="24"/>
          <w:szCs w:val="24"/>
          <w:lang w:eastAsia="ru-RU"/>
        </w:rPr>
        <w:t>5.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14:paraId="747B22D2" w14:textId="77777777" w:rsidR="00817408" w:rsidRPr="0037151B" w:rsidRDefault="00817408" w:rsidP="0037151B">
      <w:pPr>
        <w:spacing w:after="0" w:line="240" w:lineRule="auto"/>
        <w:ind w:firstLine="709"/>
        <w:rPr>
          <w:rFonts w:ascii="PT Astra Serif" w:hAnsi="PT Astra Serif"/>
          <w:sz w:val="24"/>
          <w:szCs w:val="24"/>
          <w:lang w:eastAsia="ru-RU"/>
        </w:rPr>
      </w:pPr>
      <w:r w:rsidRPr="0037151B">
        <w:rPr>
          <w:rFonts w:ascii="PT Astra Serif" w:hAnsi="PT Astra Serif"/>
          <w:sz w:val="24"/>
          <w:szCs w:val="24"/>
          <w:lang w:eastAsia="ru-RU"/>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14:paraId="32F3D723" w14:textId="77777777" w:rsidR="00817408" w:rsidRPr="0037151B" w:rsidRDefault="00817408" w:rsidP="0037151B">
      <w:pPr>
        <w:spacing w:after="0" w:line="240" w:lineRule="auto"/>
        <w:ind w:firstLine="709"/>
        <w:rPr>
          <w:rFonts w:ascii="PT Astra Serif" w:hAnsi="PT Astra Serif"/>
          <w:sz w:val="24"/>
          <w:szCs w:val="24"/>
          <w:lang w:eastAsia="ru-RU"/>
        </w:rPr>
      </w:pPr>
      <w:r w:rsidRPr="0037151B">
        <w:rPr>
          <w:rFonts w:ascii="PT Astra Serif" w:hAnsi="PT Astra Serif"/>
          <w:sz w:val="24"/>
          <w:szCs w:val="24"/>
          <w:lang w:eastAsia="ru-RU"/>
        </w:rPr>
        <w:t>Основание: </w:t>
      </w:r>
      <w:hyperlink r:id="rId52" w:anchor="/document/99/420388973/XA00MBQ2NN/" w:tooltip="31. Документирование фактов хозяйственной жизни, ведение регистров бухгалтерского учета осуществляется на русском языке." w:history="1">
        <w:r w:rsidRPr="0037151B">
          <w:rPr>
            <w:rFonts w:ascii="PT Astra Serif" w:hAnsi="PT Astra Serif"/>
            <w:sz w:val="24"/>
            <w:szCs w:val="24"/>
            <w:lang w:eastAsia="ru-RU"/>
          </w:rPr>
          <w:t>пункт 31</w:t>
        </w:r>
      </w:hyperlink>
      <w:r w:rsidRPr="0037151B">
        <w:rPr>
          <w:rFonts w:ascii="PT Astra Serif" w:hAnsi="PT Astra Serif"/>
          <w:sz w:val="24"/>
          <w:szCs w:val="24"/>
          <w:lang w:eastAsia="ru-RU"/>
        </w:rPr>
        <w:t> СГС «Концептуальные основы бухучета и отчетности».</w:t>
      </w:r>
    </w:p>
    <w:p w14:paraId="4F913580" w14:textId="02A471F2" w:rsidR="00817408" w:rsidRPr="0037151B" w:rsidRDefault="000062C8" w:rsidP="0037151B">
      <w:pPr>
        <w:spacing w:after="0" w:line="240" w:lineRule="auto"/>
        <w:ind w:firstLine="567"/>
        <w:rPr>
          <w:rFonts w:ascii="PT Astra Serif" w:hAnsi="PT Astra Serif"/>
          <w:sz w:val="24"/>
          <w:szCs w:val="24"/>
          <w:lang w:eastAsia="ru-RU"/>
        </w:rPr>
      </w:pPr>
      <w:r>
        <w:rPr>
          <w:rFonts w:ascii="PT Astra Serif" w:hAnsi="PT Astra Serif"/>
          <w:sz w:val="24"/>
          <w:szCs w:val="24"/>
          <w:lang w:eastAsia="ru-RU"/>
        </w:rPr>
        <w:t>7.</w:t>
      </w:r>
      <w:r w:rsidR="00817408" w:rsidRPr="0037151B">
        <w:rPr>
          <w:rFonts w:ascii="PT Astra Serif" w:hAnsi="PT Astra Serif"/>
          <w:sz w:val="24"/>
          <w:szCs w:val="24"/>
          <w:lang w:eastAsia="ru-RU"/>
        </w:rPr>
        <w:t>6. Учреждение использует унифицированные формы регистров бухучета, перечисленные в </w:t>
      </w:r>
      <w:hyperlink r:id="rId53" w:anchor="/document/99/420266549/XA00M7G2MM/" w:tooltip="Приложение 3. Перечень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w:history="1">
        <w:r w:rsidR="00817408" w:rsidRPr="0037151B">
          <w:rPr>
            <w:rFonts w:ascii="PT Astra Serif" w:hAnsi="PT Astra Serif"/>
            <w:sz w:val="24"/>
            <w:szCs w:val="24"/>
            <w:lang w:eastAsia="ru-RU"/>
          </w:rPr>
          <w:t>приложении 3</w:t>
        </w:r>
      </w:hyperlink>
      <w:r w:rsidR="00817408" w:rsidRPr="0037151B">
        <w:rPr>
          <w:rFonts w:ascii="PT Astra Serif" w:hAnsi="PT Astra Serif"/>
          <w:sz w:val="24"/>
          <w:szCs w:val="24"/>
          <w:lang w:eastAsia="ru-RU"/>
        </w:rPr>
        <w:t> к приказу № 52н и </w:t>
      </w:r>
      <w:hyperlink r:id="rId54" w:anchor="/document/99/603561707/XA00M3S2MH/" w:tgtFrame="_self" w:tooltip="Приложение 3. Перечень форм электронных регистров бухгалтерского учета класса 05 &quot;Унифицированная система бухгалтерской финансовой, учетной и отчетной документации организаций государственного сектора&quot; ОКУД, применяемых при ведении бюджетного учета, бухгалтерс" w:history="1">
        <w:r w:rsidR="00817408" w:rsidRPr="0037151B">
          <w:rPr>
            <w:rFonts w:ascii="PT Astra Serif" w:hAnsi="PT Astra Serif"/>
            <w:sz w:val="24"/>
            <w:szCs w:val="24"/>
            <w:lang w:eastAsia="ru-RU"/>
          </w:rPr>
          <w:t>приложении 3</w:t>
        </w:r>
      </w:hyperlink>
      <w:r w:rsidR="00817408" w:rsidRPr="0037151B">
        <w:rPr>
          <w:rFonts w:ascii="PT Astra Serif" w:hAnsi="PT Astra Serif"/>
          <w:sz w:val="24"/>
          <w:szCs w:val="24"/>
          <w:lang w:eastAsia="ru-RU"/>
        </w:rPr>
        <w:t> к приказу № 61н. При необходимости формы регистров, которые не унифицированы, разрабатываются самостоятельно.</w:t>
      </w:r>
    </w:p>
    <w:p w14:paraId="10BE5CE6" w14:textId="77777777" w:rsidR="00817408" w:rsidRPr="0037151B" w:rsidRDefault="00817408" w:rsidP="0037151B">
      <w:pPr>
        <w:spacing w:after="0" w:line="240" w:lineRule="auto"/>
        <w:ind w:firstLine="567"/>
        <w:rPr>
          <w:rFonts w:ascii="PT Astra Serif" w:hAnsi="PT Astra Serif"/>
          <w:sz w:val="24"/>
          <w:szCs w:val="24"/>
          <w:lang w:eastAsia="ru-RU"/>
        </w:rPr>
      </w:pPr>
      <w:r w:rsidRPr="0037151B">
        <w:rPr>
          <w:rFonts w:ascii="PT Astra Serif" w:hAnsi="PT Astra Serif"/>
          <w:sz w:val="24"/>
          <w:szCs w:val="24"/>
          <w:lang w:eastAsia="ru-RU"/>
        </w:rPr>
        <w:t>Основание: </w:t>
      </w:r>
      <w:hyperlink r:id="rId55" w:anchor="/document/99/902249301/XA00M5O2MC/" w:tooltip="11. Регистры бухгалтерского учета, составляются по унифицированным формам, установленным в рамках бюджетного законодательства..." w:history="1">
        <w:r w:rsidRPr="0037151B">
          <w:rPr>
            <w:rFonts w:ascii="PT Astra Serif" w:hAnsi="PT Astra Serif"/>
            <w:sz w:val="24"/>
            <w:szCs w:val="24"/>
            <w:lang w:eastAsia="ru-RU"/>
          </w:rPr>
          <w:t>пункт 11</w:t>
        </w:r>
      </w:hyperlink>
      <w:r w:rsidRPr="0037151B">
        <w:rPr>
          <w:rFonts w:ascii="PT Astra Serif" w:hAnsi="PT Astra Serif"/>
          <w:sz w:val="24"/>
          <w:szCs w:val="24"/>
          <w:lang w:eastAsia="ru-RU"/>
        </w:rPr>
        <w:t> Инструкции к Единому плану счетов № 157н, </w:t>
      </w:r>
      <w:hyperlink r:id="rId56" w:anchor="/document/99/542618106/XA00M9I2N5/" w:tooltip="г) ф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w:history="1">
        <w:r w:rsidRPr="0037151B">
          <w:rPr>
            <w:rFonts w:ascii="PT Astra Serif" w:hAnsi="PT Astra Serif"/>
            <w:sz w:val="24"/>
            <w:szCs w:val="24"/>
            <w:lang w:eastAsia="ru-RU"/>
          </w:rPr>
          <w:t>подпункт «г»</w:t>
        </w:r>
      </w:hyperlink>
      <w:r w:rsidRPr="0037151B">
        <w:rPr>
          <w:rFonts w:ascii="PT Astra Serif" w:hAnsi="PT Astra Serif"/>
          <w:sz w:val="24"/>
          <w:szCs w:val="24"/>
          <w:lang w:eastAsia="ru-RU"/>
        </w:rPr>
        <w:t> пункта 9 СГС «Учетная политика, оценочные значения и ошибки».</w:t>
      </w:r>
    </w:p>
    <w:p w14:paraId="71FE9E85" w14:textId="77777777" w:rsidR="00817408" w:rsidRPr="0037151B" w:rsidRDefault="00817408" w:rsidP="0037151B">
      <w:pPr>
        <w:spacing w:after="0" w:line="240" w:lineRule="auto"/>
        <w:ind w:firstLine="567"/>
        <w:rPr>
          <w:rFonts w:ascii="PT Astra Serif" w:hAnsi="PT Astra Serif"/>
          <w:sz w:val="24"/>
          <w:szCs w:val="24"/>
          <w:lang w:eastAsia="ru-RU"/>
        </w:rPr>
      </w:pPr>
      <w:r w:rsidRPr="0037151B">
        <w:rPr>
          <w:rFonts w:ascii="PT Astra Serif" w:hAnsi="PT Astra Serif"/>
          <w:sz w:val="24"/>
          <w:szCs w:val="24"/>
          <w:lang w:eastAsia="ru-RU"/>
        </w:rPr>
        <w:t>Формирование электронных регистров бухучета осуществляется в следующем порядке:</w:t>
      </w:r>
    </w:p>
    <w:p w14:paraId="501452A5" w14:textId="77777777" w:rsidR="00817408" w:rsidRPr="0037151B" w:rsidRDefault="00817408">
      <w:pPr>
        <w:numPr>
          <w:ilvl w:val="0"/>
          <w:numId w:val="62"/>
        </w:numPr>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14:paraId="36B3675F" w14:textId="77777777" w:rsidR="00817408" w:rsidRPr="0037151B" w:rsidRDefault="00817408">
      <w:pPr>
        <w:numPr>
          <w:ilvl w:val="0"/>
          <w:numId w:val="62"/>
        </w:numPr>
        <w:shd w:val="clear" w:color="auto" w:fill="FFFFFF"/>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Журнал операций (</w:t>
      </w:r>
      <w:hyperlink r:id="rId57" w:anchor="/document/99/603561707/ZAP2F8G3FQ/" w:tgtFrame="_self" w:history="1">
        <w:r w:rsidRPr="0037151B">
          <w:rPr>
            <w:rFonts w:ascii="PT Astra Serif" w:hAnsi="PT Astra Serif"/>
            <w:color w:val="01745C"/>
            <w:sz w:val="24"/>
            <w:szCs w:val="24"/>
            <w:u w:val="single"/>
            <w:lang w:eastAsia="ru-RU"/>
          </w:rPr>
          <w:t>ф. 0509213</w:t>
        </w:r>
      </w:hyperlink>
      <w:r w:rsidRPr="0037151B">
        <w:rPr>
          <w:rFonts w:ascii="PT Astra Serif" w:hAnsi="PT Astra Serif"/>
          <w:sz w:val="24"/>
          <w:szCs w:val="24"/>
          <w:lang w:eastAsia="ru-RU"/>
        </w:rPr>
        <w:t>) по </w:t>
      </w:r>
      <w:r w:rsidRPr="0037151B">
        <w:rPr>
          <w:rFonts w:ascii="PT Astra Serif" w:hAnsi="PT Astra Serif"/>
          <w:i/>
          <w:iCs/>
          <w:sz w:val="24"/>
          <w:szCs w:val="24"/>
          <w:shd w:val="clear" w:color="auto" w:fill="FFFFFF"/>
          <w:lang w:eastAsia="ru-RU"/>
        </w:rPr>
        <w:t>всем</w:t>
      </w:r>
      <w:r w:rsidRPr="0037151B">
        <w:rPr>
          <w:rFonts w:ascii="PT Astra Serif" w:hAnsi="PT Astra Serif"/>
          <w:i/>
          <w:iCs/>
          <w:sz w:val="24"/>
          <w:szCs w:val="24"/>
          <w:shd w:val="clear" w:color="auto" w:fill="FFFFCC"/>
          <w:lang w:eastAsia="ru-RU"/>
        </w:rPr>
        <w:t> </w:t>
      </w:r>
      <w:r w:rsidRPr="0037151B">
        <w:rPr>
          <w:rFonts w:ascii="PT Astra Serif" w:hAnsi="PT Astra Serif"/>
          <w:sz w:val="24"/>
          <w:szCs w:val="24"/>
          <w:lang w:eastAsia="ru-RU"/>
        </w:rPr>
        <w:t>забалансовым счетам формируется </w:t>
      </w:r>
      <w:r w:rsidRPr="0037151B">
        <w:rPr>
          <w:rFonts w:ascii="PT Astra Serif" w:hAnsi="PT Astra Serif"/>
          <w:i/>
          <w:iCs/>
          <w:sz w:val="24"/>
          <w:szCs w:val="24"/>
          <w:shd w:val="clear" w:color="auto" w:fill="FFFFFF"/>
          <w:lang w:eastAsia="ru-RU"/>
        </w:rPr>
        <w:t>ежемесячно</w:t>
      </w:r>
      <w:r w:rsidRPr="0037151B">
        <w:rPr>
          <w:rFonts w:ascii="PT Astra Serif" w:hAnsi="PT Astra Serif"/>
          <w:i/>
          <w:iCs/>
          <w:sz w:val="24"/>
          <w:szCs w:val="24"/>
          <w:shd w:val="clear" w:color="auto" w:fill="FFFFCC"/>
          <w:lang w:eastAsia="ru-RU"/>
        </w:rPr>
        <w:t> </w:t>
      </w:r>
      <w:r w:rsidRPr="0037151B">
        <w:rPr>
          <w:rFonts w:ascii="PT Astra Serif" w:hAnsi="PT Astra Serif"/>
          <w:sz w:val="24"/>
          <w:szCs w:val="24"/>
          <w:lang w:eastAsia="ru-RU"/>
        </w:rPr>
        <w:t>в случае, если в отчетном месяце были обороты по счету;</w:t>
      </w:r>
    </w:p>
    <w:p w14:paraId="1B9182C7" w14:textId="77777777" w:rsidR="00817408" w:rsidRPr="0037151B" w:rsidRDefault="00817408">
      <w:pPr>
        <w:numPr>
          <w:ilvl w:val="0"/>
          <w:numId w:val="62"/>
        </w:numPr>
        <w:shd w:val="clear" w:color="auto" w:fill="FFFFFF"/>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lastRenderedPageBreak/>
        <w:t>журнал регистрации приходных и расходных ордеров составляется </w:t>
      </w:r>
      <w:r w:rsidRPr="0037151B">
        <w:rPr>
          <w:rFonts w:ascii="PT Astra Serif" w:hAnsi="PT Astra Serif"/>
          <w:i/>
          <w:iCs/>
          <w:sz w:val="24"/>
          <w:szCs w:val="24"/>
          <w:shd w:val="clear" w:color="auto" w:fill="FFFFFF"/>
          <w:lang w:eastAsia="ru-RU"/>
        </w:rPr>
        <w:t>ежемесячно</w:t>
      </w:r>
    </w:p>
    <w:p w14:paraId="3852C8E9" w14:textId="77777777" w:rsidR="00817408" w:rsidRPr="0037151B" w:rsidRDefault="00817408" w:rsidP="0037151B">
      <w:pPr>
        <w:shd w:val="clear" w:color="auto" w:fill="FFFFFF"/>
        <w:spacing w:after="0" w:line="240" w:lineRule="auto"/>
        <w:ind w:firstLine="567"/>
        <w:rPr>
          <w:rFonts w:ascii="PT Astra Serif" w:hAnsi="PT Astra Serif"/>
          <w:sz w:val="24"/>
          <w:szCs w:val="24"/>
          <w:lang w:eastAsia="ru-RU"/>
        </w:rPr>
      </w:pPr>
      <w:r w:rsidRPr="0037151B">
        <w:rPr>
          <w:rFonts w:ascii="PT Astra Serif" w:hAnsi="PT Astra Serif"/>
          <w:sz w:val="24"/>
          <w:szCs w:val="24"/>
          <w:lang w:eastAsia="ru-RU"/>
        </w:rPr>
        <w:t> в последний рабочий день месяца;</w:t>
      </w:r>
    </w:p>
    <w:p w14:paraId="5AF26A76" w14:textId="77777777" w:rsidR="00817408" w:rsidRPr="0037151B" w:rsidRDefault="00817408">
      <w:pPr>
        <w:numPr>
          <w:ilvl w:val="0"/>
          <w:numId w:val="62"/>
        </w:numPr>
        <w:shd w:val="clear" w:color="auto" w:fill="FFFFFF"/>
        <w:spacing w:after="0" w:line="240" w:lineRule="auto"/>
        <w:ind w:left="0" w:firstLine="567"/>
        <w:rPr>
          <w:rFonts w:ascii="PT Astra Serif" w:hAnsi="PT Astra Serif"/>
          <w:i/>
          <w:iCs/>
          <w:sz w:val="24"/>
          <w:szCs w:val="24"/>
          <w:shd w:val="clear" w:color="auto" w:fill="FFFFCC"/>
          <w:lang w:eastAsia="ru-RU"/>
        </w:rPr>
      </w:pPr>
      <w:r w:rsidRPr="0037151B">
        <w:rPr>
          <w:rFonts w:ascii="PT Astra Serif" w:hAnsi="PT Astra Serif"/>
          <w:sz w:val="24"/>
          <w:szCs w:val="24"/>
          <w:lang w:eastAsia="ru-RU"/>
        </w:rPr>
        <w:t>приходные и расходные кассовые ордера со статусом «подписан» аннулируются, если кассовая операция не проведена в течение </w:t>
      </w:r>
      <w:r w:rsidRPr="0037151B">
        <w:rPr>
          <w:rFonts w:ascii="PT Astra Serif" w:hAnsi="PT Astra Serif"/>
          <w:i/>
          <w:iCs/>
          <w:sz w:val="24"/>
          <w:szCs w:val="24"/>
          <w:shd w:val="clear" w:color="auto" w:fill="FFFFFF"/>
          <w:lang w:eastAsia="ru-RU"/>
        </w:rPr>
        <w:t>двух</w:t>
      </w:r>
      <w:r w:rsidRPr="0037151B">
        <w:rPr>
          <w:rFonts w:ascii="PT Astra Serif" w:hAnsi="PT Astra Serif"/>
          <w:i/>
          <w:iCs/>
          <w:sz w:val="24"/>
          <w:szCs w:val="24"/>
          <w:shd w:val="clear" w:color="auto" w:fill="FFFFCC"/>
          <w:lang w:eastAsia="ru-RU"/>
        </w:rPr>
        <w:t> </w:t>
      </w:r>
    </w:p>
    <w:p w14:paraId="20EB0636" w14:textId="77777777" w:rsidR="00817408" w:rsidRPr="0037151B" w:rsidRDefault="00817408" w:rsidP="0037151B">
      <w:pPr>
        <w:spacing w:after="0" w:line="240" w:lineRule="auto"/>
        <w:ind w:firstLine="567"/>
        <w:rPr>
          <w:rFonts w:ascii="PT Astra Serif" w:hAnsi="PT Astra Serif"/>
          <w:sz w:val="24"/>
          <w:szCs w:val="24"/>
          <w:lang w:eastAsia="ru-RU"/>
        </w:rPr>
      </w:pPr>
      <w:r w:rsidRPr="0037151B">
        <w:rPr>
          <w:rFonts w:ascii="PT Astra Serif" w:hAnsi="PT Astra Serif"/>
          <w:sz w:val="24"/>
          <w:szCs w:val="24"/>
          <w:lang w:eastAsia="ru-RU"/>
        </w:rPr>
        <w:t>рабочих дней, включая день оформления ордера;</w:t>
      </w:r>
    </w:p>
    <w:p w14:paraId="735A1B2F" w14:textId="77777777" w:rsidR="00817408" w:rsidRPr="0037151B" w:rsidRDefault="00817408">
      <w:pPr>
        <w:numPr>
          <w:ilvl w:val="0"/>
          <w:numId w:val="62"/>
        </w:numPr>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14:paraId="62D1C48C" w14:textId="77777777" w:rsidR="00817408" w:rsidRPr="0037151B" w:rsidRDefault="00817408">
      <w:pPr>
        <w:numPr>
          <w:ilvl w:val="0"/>
          <w:numId w:val="62"/>
        </w:numPr>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14:paraId="246E0D0C" w14:textId="77777777" w:rsidR="00817408" w:rsidRPr="0037151B" w:rsidRDefault="00817408">
      <w:pPr>
        <w:numPr>
          <w:ilvl w:val="0"/>
          <w:numId w:val="62"/>
        </w:numPr>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14:paraId="2CF74533" w14:textId="77777777" w:rsidR="00817408" w:rsidRPr="0037151B" w:rsidRDefault="00817408">
      <w:pPr>
        <w:numPr>
          <w:ilvl w:val="0"/>
          <w:numId w:val="62"/>
        </w:numPr>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14:paraId="25268614" w14:textId="77777777" w:rsidR="00817408" w:rsidRPr="0037151B" w:rsidRDefault="00817408">
      <w:pPr>
        <w:numPr>
          <w:ilvl w:val="0"/>
          <w:numId w:val="62"/>
        </w:numPr>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журналы операций, главная книга заполняются ежемесячно;</w:t>
      </w:r>
    </w:p>
    <w:p w14:paraId="51F26ADB" w14:textId="77777777" w:rsidR="00817408" w:rsidRPr="0037151B" w:rsidRDefault="00817408">
      <w:pPr>
        <w:numPr>
          <w:ilvl w:val="0"/>
          <w:numId w:val="62"/>
        </w:numPr>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другие регистры, не указанные выше, заполняются по мере необходимости, если иное не установлено законодательством РФ.</w:t>
      </w:r>
    </w:p>
    <w:p w14:paraId="5BFA393C" w14:textId="77777777" w:rsidR="00817408" w:rsidRPr="0037151B" w:rsidRDefault="00817408" w:rsidP="0037151B">
      <w:pPr>
        <w:spacing w:after="0" w:line="240" w:lineRule="auto"/>
        <w:ind w:firstLine="567"/>
        <w:rPr>
          <w:rFonts w:ascii="PT Astra Serif" w:hAnsi="PT Astra Serif"/>
          <w:sz w:val="24"/>
          <w:szCs w:val="24"/>
          <w:lang w:eastAsia="ru-RU"/>
        </w:rPr>
      </w:pPr>
      <w:r w:rsidRPr="0037151B">
        <w:rPr>
          <w:rFonts w:ascii="PT Astra Serif" w:hAnsi="PT Astra Serif"/>
          <w:sz w:val="24"/>
          <w:szCs w:val="24"/>
          <w:lang w:eastAsia="ru-RU"/>
        </w:rPr>
        <w:t>Основание: пункты </w:t>
      </w:r>
      <w:hyperlink r:id="rId58" w:anchor="/document/99/902249301/XA00M5O2MC/" w:tooltip="11. Регистры бухгалтерского учета, составляются по унифицированным формам, установленным в рамках бюджетного законодательства..." w:history="1">
        <w:r w:rsidRPr="0037151B">
          <w:rPr>
            <w:rFonts w:ascii="PT Astra Serif" w:hAnsi="PT Astra Serif"/>
            <w:sz w:val="24"/>
            <w:szCs w:val="24"/>
            <w:lang w:eastAsia="ru-RU"/>
          </w:rPr>
          <w:t>11</w:t>
        </w:r>
      </w:hyperlink>
      <w:r w:rsidRPr="0037151B">
        <w:rPr>
          <w:rFonts w:ascii="PT Astra Serif" w:hAnsi="PT Astra Serif"/>
          <w:sz w:val="24"/>
          <w:szCs w:val="24"/>
          <w:lang w:eastAsia="ru-RU"/>
        </w:rPr>
        <w:t>, </w:t>
      </w:r>
      <w:hyperlink r:id="rId59" w:anchor="/document/99/902249301/ZAP2Q7U3KF/" w:tooltip="В случае если по приходному кассовому ордеру (ф.0310001) или расходному кассовому ордеру (ф.0310002), зарегистрированному в Журнале регистрации приходных и расходных кассовых ордеров в статусе &quot;подписан&quot;, кассовая операция в течение временного периода, установ" w:history="1">
        <w:r w:rsidRPr="0037151B">
          <w:rPr>
            <w:rFonts w:ascii="PT Astra Serif" w:hAnsi="PT Astra Serif"/>
            <w:sz w:val="24"/>
            <w:szCs w:val="24"/>
            <w:lang w:eastAsia="ru-RU"/>
          </w:rPr>
          <w:t>167</w:t>
        </w:r>
      </w:hyperlink>
      <w:r w:rsidRPr="0037151B">
        <w:rPr>
          <w:rFonts w:ascii="PT Astra Serif" w:hAnsi="PT Astra Serif"/>
          <w:sz w:val="24"/>
          <w:szCs w:val="24"/>
          <w:lang w:eastAsia="ru-RU"/>
        </w:rPr>
        <w:t> Инструкции к Единому плану счетов № 157н, </w:t>
      </w:r>
      <w:hyperlink r:id="rId60" w:anchor="/document/99/420266549/ZAP2HUM3MT/" w:tooltip="Первич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 (далее - электронный первичный учетный документ, электронный регистр,.." w:history="1">
        <w:r w:rsidRPr="0037151B">
          <w:rPr>
            <w:rFonts w:ascii="PT Astra Serif" w:hAnsi="PT Astra Serif"/>
            <w:sz w:val="24"/>
            <w:szCs w:val="24"/>
            <w:lang w:eastAsia="ru-RU"/>
          </w:rPr>
          <w:t>Методические указания</w:t>
        </w:r>
      </w:hyperlink>
      <w:r w:rsidRPr="0037151B">
        <w:rPr>
          <w:rFonts w:ascii="PT Astra Serif" w:hAnsi="PT Astra Serif"/>
          <w:sz w:val="24"/>
          <w:szCs w:val="24"/>
          <w:lang w:eastAsia="ru-RU"/>
        </w:rPr>
        <w:t>, утвержденные </w:t>
      </w:r>
      <w:hyperlink r:id="rId61" w:anchor="/document/99/420266549/" w:history="1">
        <w:r w:rsidRPr="0037151B">
          <w:rPr>
            <w:rFonts w:ascii="PT Astra Serif" w:hAnsi="PT Astra Serif"/>
            <w:sz w:val="24"/>
            <w:szCs w:val="24"/>
            <w:lang w:eastAsia="ru-RU"/>
          </w:rPr>
          <w:t>приказом Минфина от 30.03.2015 № 52н</w:t>
        </w:r>
      </w:hyperlink>
      <w:r w:rsidRPr="0037151B">
        <w:rPr>
          <w:rFonts w:ascii="PT Astra Serif" w:hAnsi="PT Astra Serif"/>
          <w:sz w:val="24"/>
          <w:szCs w:val="24"/>
          <w:lang w:eastAsia="ru-RU"/>
        </w:rPr>
        <w:t>.</w:t>
      </w:r>
    </w:p>
    <w:p w14:paraId="29729F4B" w14:textId="40933BA3" w:rsidR="00817408" w:rsidRPr="0037151B" w:rsidRDefault="000062C8" w:rsidP="0037151B">
      <w:pPr>
        <w:spacing w:after="0" w:line="240" w:lineRule="auto"/>
        <w:ind w:firstLine="567"/>
        <w:rPr>
          <w:rFonts w:ascii="PT Astra Serif" w:hAnsi="PT Astra Serif"/>
          <w:sz w:val="24"/>
          <w:szCs w:val="24"/>
          <w:lang w:eastAsia="ru-RU"/>
        </w:rPr>
      </w:pPr>
      <w:r>
        <w:rPr>
          <w:rFonts w:ascii="PT Astra Serif" w:hAnsi="PT Astra Serif"/>
          <w:sz w:val="24"/>
          <w:szCs w:val="24"/>
          <w:lang w:eastAsia="ru-RU"/>
        </w:rPr>
        <w:t>7.7</w:t>
      </w:r>
      <w:r w:rsidR="00817408" w:rsidRPr="0037151B">
        <w:rPr>
          <w:rFonts w:ascii="PT Astra Serif" w:hAnsi="PT Astra Serif"/>
          <w:sz w:val="24"/>
          <w:szCs w:val="24"/>
          <w:lang w:eastAsia="ru-RU"/>
        </w:rPr>
        <w:t>. Журнал операций расчетов по оплате труда, денежному довольствию и стипендиям (</w:t>
      </w:r>
      <w:hyperlink r:id="rId62" w:anchor="/document/140/41266/" w:tooltip="ОКУД 0504071. Журналы операций" w:history="1">
        <w:r w:rsidR="00817408" w:rsidRPr="0037151B">
          <w:rPr>
            <w:rFonts w:ascii="PT Astra Serif" w:hAnsi="PT Astra Serif"/>
            <w:color w:val="0047B3"/>
            <w:sz w:val="24"/>
            <w:szCs w:val="24"/>
            <w:u w:val="single"/>
            <w:lang w:eastAsia="ru-RU"/>
          </w:rPr>
          <w:t>ф. 0504071</w:t>
        </w:r>
      </w:hyperlink>
      <w:r w:rsidR="00817408" w:rsidRPr="0037151B">
        <w:rPr>
          <w:rFonts w:ascii="PT Astra Serif" w:hAnsi="PT Astra Serif"/>
          <w:sz w:val="24"/>
          <w:szCs w:val="24"/>
          <w:lang w:eastAsia="ru-RU"/>
        </w:rPr>
        <w:t>) ведется раздельно по кодам финансового обеспечения деятельности и раздельно по счетам:</w:t>
      </w:r>
    </w:p>
    <w:p w14:paraId="2D55DAB0" w14:textId="77777777" w:rsidR="00817408" w:rsidRPr="0037151B" w:rsidRDefault="00817408">
      <w:pPr>
        <w:numPr>
          <w:ilvl w:val="0"/>
          <w:numId w:val="63"/>
        </w:numPr>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КБК Х.302.11.000 «Расчеты по заработной плате» и КБК Х.302.13.000 «Расчеты по начислениям на выплаты по оплате труда»;</w:t>
      </w:r>
    </w:p>
    <w:p w14:paraId="51B34EA1" w14:textId="77777777" w:rsidR="00817408" w:rsidRPr="0037151B" w:rsidRDefault="00817408">
      <w:pPr>
        <w:numPr>
          <w:ilvl w:val="0"/>
          <w:numId w:val="63"/>
        </w:numPr>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 КБК Х.302.12.000 «Расчеты по прочим несоциальным выплатам персоналу в денежной форме» и КБК Х.302.14.000 «Расчеты по прочим несоциальным выплатам персоналу в натуральной форме»;</w:t>
      </w:r>
    </w:p>
    <w:p w14:paraId="66DC5545" w14:textId="77777777" w:rsidR="00817408" w:rsidRPr="0037151B" w:rsidRDefault="00817408">
      <w:pPr>
        <w:numPr>
          <w:ilvl w:val="0"/>
          <w:numId w:val="63"/>
        </w:numPr>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 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14:paraId="2DC02FA7" w14:textId="77777777" w:rsidR="00817408" w:rsidRPr="0037151B" w:rsidRDefault="00817408">
      <w:pPr>
        <w:numPr>
          <w:ilvl w:val="0"/>
          <w:numId w:val="63"/>
        </w:numPr>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 КБК Х.302.96 «Расчеты по иным выплатам текущего характера физическим лицам».</w:t>
      </w:r>
    </w:p>
    <w:p w14:paraId="40F0EF9C" w14:textId="77777777" w:rsidR="00817408" w:rsidRPr="0037151B" w:rsidRDefault="00817408" w:rsidP="0037151B">
      <w:pPr>
        <w:spacing w:after="0" w:line="240" w:lineRule="auto"/>
        <w:ind w:firstLine="567"/>
        <w:rPr>
          <w:rFonts w:ascii="PT Astra Serif" w:hAnsi="PT Astra Serif"/>
          <w:sz w:val="24"/>
          <w:szCs w:val="24"/>
          <w:lang w:eastAsia="ru-RU"/>
        </w:rPr>
      </w:pPr>
      <w:r w:rsidRPr="0037151B">
        <w:rPr>
          <w:rFonts w:ascii="PT Astra Serif" w:hAnsi="PT Astra Serif"/>
          <w:sz w:val="24"/>
          <w:szCs w:val="24"/>
          <w:lang w:eastAsia="ru-RU"/>
        </w:rPr>
        <w:t>Основание: </w:t>
      </w:r>
      <w:hyperlink r:id="rId63" w:anchor="/document/99/902249301/ZAP2C7K3FI/" w:tooltip="Аналитический учет расчетов по оплате труда и стипендиям ведется в Журнале операций расчетов по оплате труда, денежному довольствию и стипендиям в порядке, установленном учреждением в рамках формирования учетной политики." w:history="1">
        <w:r w:rsidRPr="0037151B">
          <w:rPr>
            <w:rFonts w:ascii="PT Astra Serif" w:hAnsi="PT Astra Serif"/>
            <w:sz w:val="24"/>
            <w:szCs w:val="24"/>
            <w:lang w:eastAsia="ru-RU"/>
          </w:rPr>
          <w:t>пункт 257</w:t>
        </w:r>
      </w:hyperlink>
      <w:r w:rsidRPr="0037151B">
        <w:rPr>
          <w:rFonts w:ascii="PT Astra Serif" w:hAnsi="PT Astra Serif"/>
          <w:sz w:val="24"/>
          <w:szCs w:val="24"/>
          <w:lang w:eastAsia="ru-RU"/>
        </w:rPr>
        <w:t> Инструкции к Единому плану счетов № 157н.</w:t>
      </w:r>
    </w:p>
    <w:p w14:paraId="76251A9F" w14:textId="3B91FC6B" w:rsidR="00817408" w:rsidRPr="0037151B" w:rsidRDefault="000062C8" w:rsidP="0037151B">
      <w:pPr>
        <w:spacing w:after="0" w:line="240" w:lineRule="auto"/>
        <w:ind w:firstLine="567"/>
        <w:rPr>
          <w:rFonts w:ascii="PT Astra Serif" w:hAnsi="PT Astra Serif"/>
          <w:sz w:val="24"/>
          <w:szCs w:val="24"/>
          <w:lang w:eastAsia="ru-RU"/>
        </w:rPr>
      </w:pPr>
      <w:r>
        <w:rPr>
          <w:rFonts w:ascii="PT Astra Serif" w:hAnsi="PT Astra Serif"/>
          <w:sz w:val="24"/>
          <w:szCs w:val="24"/>
          <w:lang w:eastAsia="ru-RU"/>
        </w:rPr>
        <w:t>7.8</w:t>
      </w:r>
      <w:r w:rsidR="00817408" w:rsidRPr="0037151B">
        <w:rPr>
          <w:rFonts w:ascii="PT Astra Serif" w:hAnsi="PT Astra Serif"/>
          <w:sz w:val="24"/>
          <w:szCs w:val="24"/>
          <w:lang w:eastAsia="ru-RU"/>
        </w:rPr>
        <w:t xml:space="preserve">. Журналам операций присваиваются номера согласно таблице: </w:t>
      </w:r>
    </w:p>
    <w:p w14:paraId="087B35A2" w14:textId="77777777" w:rsidR="00817408" w:rsidRPr="0037151B" w:rsidRDefault="00817408" w:rsidP="0037151B">
      <w:pPr>
        <w:spacing w:after="0" w:line="240" w:lineRule="auto"/>
        <w:ind w:firstLine="567"/>
        <w:rPr>
          <w:rFonts w:ascii="PT Astra Serif" w:hAnsi="PT Astra Serif"/>
          <w:sz w:val="24"/>
          <w:szCs w:val="24"/>
          <w:lang w:eastAsia="ru-RU"/>
        </w:rPr>
      </w:pPr>
    </w:p>
    <w:tbl>
      <w:tblPr>
        <w:tblW w:w="5000" w:type="pct"/>
        <w:tblLayout w:type="fixed"/>
        <w:tblCellMar>
          <w:left w:w="30" w:type="dxa"/>
          <w:right w:w="0" w:type="dxa"/>
        </w:tblCellMar>
        <w:tblLook w:val="04A0" w:firstRow="1" w:lastRow="0" w:firstColumn="1" w:lastColumn="0" w:noHBand="0" w:noVBand="1"/>
      </w:tblPr>
      <w:tblGrid>
        <w:gridCol w:w="984"/>
        <w:gridCol w:w="8355"/>
      </w:tblGrid>
      <w:tr w:rsidR="00817408" w:rsidRPr="0037151B" w14:paraId="66D3B81C" w14:textId="77777777" w:rsidTr="00BF7D07">
        <w:trPr>
          <w:trHeight w:val="34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79C542AB" w14:textId="77777777" w:rsidR="00817408" w:rsidRPr="0037151B" w:rsidRDefault="00817408" w:rsidP="0037151B">
            <w:pPr>
              <w:spacing w:after="0" w:line="240" w:lineRule="auto"/>
              <w:jc w:val="center"/>
              <w:rPr>
                <w:rFonts w:ascii="PT Astra Serif" w:hAnsi="PT Astra Serif"/>
                <w:b/>
                <w:bCs/>
                <w:color w:val="4D4D4D"/>
                <w:sz w:val="24"/>
                <w:szCs w:val="24"/>
                <w:lang w:eastAsia="ru-RU"/>
              </w:rPr>
            </w:pPr>
            <w:r w:rsidRPr="0037151B">
              <w:rPr>
                <w:rFonts w:ascii="PT Astra Serif" w:hAnsi="PT Astra Serif"/>
                <w:b/>
                <w:bCs/>
                <w:color w:val="4D4D4D"/>
                <w:sz w:val="24"/>
                <w:szCs w:val="24"/>
                <w:lang w:eastAsia="ru-RU"/>
              </w:rPr>
              <w:t>Номер </w:t>
            </w:r>
          </w:p>
          <w:p w14:paraId="1F9B8A84" w14:textId="77777777" w:rsidR="00817408" w:rsidRPr="0037151B" w:rsidRDefault="00817408" w:rsidP="0037151B">
            <w:pPr>
              <w:spacing w:after="0" w:line="240" w:lineRule="auto"/>
              <w:jc w:val="center"/>
              <w:rPr>
                <w:rFonts w:ascii="PT Astra Serif" w:hAnsi="PT Astra Serif"/>
                <w:b/>
                <w:bCs/>
                <w:color w:val="4D4D4D"/>
                <w:sz w:val="24"/>
                <w:szCs w:val="24"/>
                <w:lang w:eastAsia="ru-RU"/>
              </w:rPr>
            </w:pPr>
            <w:r w:rsidRPr="0037151B">
              <w:rPr>
                <w:rFonts w:ascii="PT Astra Serif" w:hAnsi="PT Astra Serif"/>
                <w:b/>
                <w:bCs/>
                <w:color w:val="4D4D4D"/>
                <w:sz w:val="24"/>
                <w:szCs w:val="24"/>
                <w:lang w:eastAsia="ru-RU"/>
              </w:rPr>
              <w:t>журнала</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2D1DAF1D" w14:textId="77777777" w:rsidR="00817408" w:rsidRPr="0037151B" w:rsidRDefault="00817408" w:rsidP="0037151B">
            <w:pPr>
              <w:spacing w:after="0" w:line="240" w:lineRule="auto"/>
              <w:jc w:val="center"/>
              <w:rPr>
                <w:rFonts w:ascii="PT Astra Serif" w:hAnsi="PT Astra Serif"/>
                <w:b/>
                <w:bCs/>
                <w:color w:val="4D4D4D"/>
                <w:sz w:val="24"/>
                <w:szCs w:val="24"/>
                <w:lang w:eastAsia="ru-RU"/>
              </w:rPr>
            </w:pPr>
            <w:r w:rsidRPr="0037151B">
              <w:rPr>
                <w:rFonts w:ascii="PT Astra Serif" w:hAnsi="PT Astra Serif"/>
                <w:b/>
                <w:bCs/>
                <w:color w:val="4D4D4D"/>
                <w:sz w:val="24"/>
                <w:szCs w:val="24"/>
                <w:lang w:eastAsia="ru-RU"/>
              </w:rPr>
              <w:t>Наименование</w:t>
            </w:r>
          </w:p>
        </w:tc>
      </w:tr>
      <w:tr w:rsidR="00817408" w:rsidRPr="0037151B" w14:paraId="30DFA296"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634AFC70"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800   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4EC32E9A"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по прочим операциям</w:t>
            </w:r>
          </w:p>
        </w:tc>
      </w:tr>
      <w:tr w:rsidR="00817408" w:rsidRPr="0037151B" w14:paraId="38667348"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0E6D29C4"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1     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0CE7EC71"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операций по счету "Касса"</w:t>
            </w:r>
          </w:p>
        </w:tc>
      </w:tr>
      <w:tr w:rsidR="00817408" w:rsidRPr="0037151B" w14:paraId="38DE5467"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4D616EE4"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2     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2DE80396"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операций с безналичными денежными средствами</w:t>
            </w:r>
          </w:p>
        </w:tc>
      </w:tr>
      <w:tr w:rsidR="00817408" w:rsidRPr="0037151B" w14:paraId="3836DE37"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4458D520"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3     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1EF50112"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операций расчетов с подотчетными лицами</w:t>
            </w:r>
          </w:p>
        </w:tc>
      </w:tr>
      <w:tr w:rsidR="00817408" w:rsidRPr="0037151B" w14:paraId="511BE448"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2BF7B32E"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4     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58A1C553"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операций расчетов с поставщиками и подрядчиками</w:t>
            </w:r>
          </w:p>
        </w:tc>
      </w:tr>
      <w:tr w:rsidR="00817408" w:rsidRPr="0037151B" w14:paraId="2F1FCBB5"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361183E9"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5     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58FE4EBF"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операций расчетов с дебиторами по доходам</w:t>
            </w:r>
          </w:p>
        </w:tc>
      </w:tr>
      <w:tr w:rsidR="00817408" w:rsidRPr="0037151B" w14:paraId="057CDE5B"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71D69BD1"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lastRenderedPageBreak/>
              <w:t>6     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5124A28D"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операций расчетов по оплате труда, денежному довольствию и стипендиям</w:t>
            </w:r>
          </w:p>
        </w:tc>
      </w:tr>
      <w:tr w:rsidR="00817408" w:rsidRPr="0037151B" w14:paraId="6D38BE0E"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226B0873"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7     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7F2FF0E0"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операций по выбытию и перемещению нефинансовых активов</w:t>
            </w:r>
          </w:p>
        </w:tc>
      </w:tr>
      <w:tr w:rsidR="00817408" w:rsidRPr="0037151B" w14:paraId="3180C9D5"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34E00284"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8-мо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10CD5D4B"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операций </w:t>
            </w:r>
            <w:proofErr w:type="spellStart"/>
            <w:r w:rsidRPr="0037151B">
              <w:rPr>
                <w:rFonts w:ascii="PT Astra Serif" w:hAnsi="PT Astra Serif"/>
                <w:color w:val="333333"/>
                <w:sz w:val="24"/>
                <w:szCs w:val="24"/>
                <w:lang w:eastAsia="ru-RU"/>
              </w:rPr>
              <w:t>межотчетного</w:t>
            </w:r>
            <w:proofErr w:type="spellEnd"/>
            <w:r w:rsidRPr="0037151B">
              <w:rPr>
                <w:rFonts w:ascii="PT Astra Serif" w:hAnsi="PT Astra Serif"/>
                <w:color w:val="333333"/>
                <w:sz w:val="24"/>
                <w:szCs w:val="24"/>
                <w:lang w:eastAsia="ru-RU"/>
              </w:rPr>
              <w:t> периода</w:t>
            </w:r>
          </w:p>
        </w:tc>
      </w:tr>
      <w:tr w:rsidR="00817408" w:rsidRPr="0037151B" w14:paraId="635BBFCE"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34CBC413"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8-ош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082DE2A0"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по прочим операциям (исправление ошибок прошлых лет)</w:t>
            </w:r>
          </w:p>
        </w:tc>
      </w:tr>
      <w:tr w:rsidR="00817408" w:rsidRPr="0037151B" w14:paraId="5FD5DC85"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51DA3E11"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81    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3C8BF229"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по доходам</w:t>
            </w:r>
          </w:p>
        </w:tc>
      </w:tr>
      <w:tr w:rsidR="00817408" w:rsidRPr="0037151B" w14:paraId="5C8A9638"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2A79BB0D"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90.01 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1B09A84F"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w:t>
            </w:r>
            <w:proofErr w:type="spellStart"/>
            <w:r w:rsidRPr="0037151B">
              <w:rPr>
                <w:rFonts w:ascii="PT Astra Serif" w:hAnsi="PT Astra Serif"/>
                <w:color w:val="333333"/>
                <w:sz w:val="24"/>
                <w:szCs w:val="24"/>
                <w:lang w:eastAsia="ru-RU"/>
              </w:rPr>
              <w:t>операцй</w:t>
            </w:r>
            <w:proofErr w:type="spellEnd"/>
            <w:r w:rsidRPr="0037151B">
              <w:rPr>
                <w:rFonts w:ascii="PT Astra Serif" w:hAnsi="PT Astra Serif"/>
                <w:color w:val="333333"/>
                <w:sz w:val="24"/>
                <w:szCs w:val="24"/>
                <w:lang w:eastAsia="ru-RU"/>
              </w:rPr>
              <w:t> по забалансовым счетам</w:t>
            </w:r>
          </w:p>
        </w:tc>
      </w:tr>
    </w:tbl>
    <w:p w14:paraId="4BB1D309" w14:textId="77777777" w:rsidR="00817408" w:rsidRPr="0037151B" w:rsidRDefault="00817408" w:rsidP="0037151B">
      <w:pPr>
        <w:spacing w:after="0" w:line="240" w:lineRule="auto"/>
        <w:ind w:firstLine="567"/>
        <w:rPr>
          <w:rFonts w:ascii="PT Astra Serif" w:hAnsi="PT Astra Serif"/>
          <w:sz w:val="24"/>
          <w:szCs w:val="24"/>
          <w:lang w:eastAsia="ru-RU"/>
        </w:rPr>
      </w:pPr>
      <w:r w:rsidRPr="0037151B">
        <w:rPr>
          <w:rFonts w:ascii="PT Astra Serif" w:hAnsi="PT Astra Serif"/>
          <w:sz w:val="24"/>
          <w:szCs w:val="24"/>
          <w:lang w:eastAsia="ru-RU"/>
        </w:rPr>
        <w:t>Журналы операций подписываются главным бухгалтером и бухгалтером, составившим журнал операций.</w:t>
      </w:r>
    </w:p>
    <w:p w14:paraId="7FF9E14C" w14:textId="77777777" w:rsidR="00817408" w:rsidRPr="0037151B" w:rsidRDefault="00817408" w:rsidP="0037151B">
      <w:pPr>
        <w:spacing w:after="0" w:line="240" w:lineRule="auto"/>
        <w:ind w:firstLine="567"/>
        <w:rPr>
          <w:rFonts w:ascii="PT Astra Serif" w:hAnsi="PT Astra Serif"/>
          <w:sz w:val="24"/>
          <w:szCs w:val="24"/>
          <w:lang w:eastAsia="ru-RU"/>
        </w:rPr>
      </w:pPr>
      <w:r w:rsidRPr="0037151B">
        <w:rPr>
          <w:rFonts w:ascii="PT Astra Serif" w:hAnsi="PT Astra Serif"/>
          <w:sz w:val="24"/>
          <w:szCs w:val="24"/>
          <w:lang w:eastAsia="ru-RU"/>
        </w:rPr>
        <w:t>Журналы операций (</w:t>
      </w:r>
      <w:hyperlink r:id="rId64" w:anchor="/document/140/41266/" w:tooltip="ОКУД 0504071. Журналы операций" w:history="1">
        <w:r w:rsidRPr="0037151B">
          <w:rPr>
            <w:rFonts w:ascii="PT Astra Serif" w:hAnsi="PT Astra Serif"/>
            <w:color w:val="0047B3"/>
            <w:sz w:val="24"/>
            <w:szCs w:val="24"/>
            <w:u w:val="single"/>
            <w:lang w:eastAsia="ru-RU"/>
          </w:rPr>
          <w:t>ф. 0504071</w:t>
        </w:r>
      </w:hyperlink>
      <w:r w:rsidRPr="0037151B">
        <w:rPr>
          <w:rFonts w:ascii="PT Astra Serif" w:hAnsi="PT Astra Serif"/>
          <w:sz w:val="24"/>
          <w:szCs w:val="24"/>
          <w:lang w:eastAsia="ru-RU"/>
        </w:rPr>
        <w:t>) ведутся раздельно по кодам финансового обеспечения. Журналы формируются </w:t>
      </w:r>
      <w:r w:rsidRPr="0037151B">
        <w:rPr>
          <w:rFonts w:ascii="PT Astra Serif" w:hAnsi="PT Astra Serif"/>
          <w:i/>
          <w:iCs/>
          <w:sz w:val="24"/>
          <w:szCs w:val="24"/>
          <w:shd w:val="clear" w:color="auto" w:fill="FFFFFF"/>
          <w:lang w:eastAsia="ru-RU"/>
        </w:rPr>
        <w:t>ежемесячно в последний день месяца</w:t>
      </w:r>
      <w:r w:rsidRPr="0037151B">
        <w:rPr>
          <w:rFonts w:ascii="PT Astra Serif" w:hAnsi="PT Astra Serif"/>
          <w:sz w:val="24"/>
          <w:szCs w:val="24"/>
          <w:shd w:val="clear" w:color="auto" w:fill="FFFFFF"/>
          <w:lang w:eastAsia="ru-RU"/>
        </w:rPr>
        <w:t>.</w:t>
      </w:r>
      <w:r w:rsidRPr="0037151B">
        <w:rPr>
          <w:rFonts w:ascii="PT Astra Serif" w:hAnsi="PT Astra Serif"/>
          <w:sz w:val="24"/>
          <w:szCs w:val="24"/>
          <w:lang w:eastAsia="ru-RU"/>
        </w:rPr>
        <w:t xml:space="preserve"> </w:t>
      </w:r>
    </w:p>
    <w:p w14:paraId="3045296E" w14:textId="12561ADB" w:rsidR="00817408" w:rsidRPr="0037151B" w:rsidRDefault="000062C8" w:rsidP="0037151B">
      <w:pPr>
        <w:spacing w:after="0" w:line="240" w:lineRule="auto"/>
        <w:ind w:firstLine="567"/>
        <w:rPr>
          <w:rFonts w:ascii="PT Astra Serif" w:hAnsi="PT Astra Serif"/>
          <w:sz w:val="24"/>
          <w:szCs w:val="24"/>
          <w:lang w:eastAsia="ru-RU"/>
        </w:rPr>
      </w:pPr>
      <w:r>
        <w:rPr>
          <w:rFonts w:ascii="PT Astra Serif" w:hAnsi="PT Astra Serif"/>
          <w:sz w:val="24"/>
          <w:szCs w:val="24"/>
          <w:lang w:eastAsia="ru-RU"/>
        </w:rPr>
        <w:t>7.9</w:t>
      </w:r>
      <w:r w:rsidR="00817408" w:rsidRPr="0037151B">
        <w:rPr>
          <w:rFonts w:ascii="PT Astra Serif" w:hAnsi="PT Astra Serif"/>
          <w:sz w:val="24"/>
          <w:szCs w:val="24"/>
          <w:lang w:eastAsia="ru-RU"/>
        </w:rPr>
        <w:t>.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14:paraId="68532E82" w14:textId="7C810153" w:rsidR="00817408" w:rsidRPr="0037151B" w:rsidRDefault="000062C8" w:rsidP="0037151B">
      <w:pPr>
        <w:spacing w:after="0" w:line="240" w:lineRule="auto"/>
        <w:ind w:firstLine="567"/>
        <w:rPr>
          <w:rFonts w:ascii="PT Astra Serif" w:hAnsi="PT Astra Serif"/>
          <w:sz w:val="24"/>
          <w:szCs w:val="24"/>
          <w:lang w:eastAsia="ru-RU"/>
        </w:rPr>
      </w:pPr>
      <w:r>
        <w:rPr>
          <w:rFonts w:ascii="PT Astra Serif" w:hAnsi="PT Astra Serif"/>
          <w:sz w:val="24"/>
          <w:szCs w:val="24"/>
          <w:lang w:eastAsia="ru-RU"/>
        </w:rPr>
        <w:t>7.10</w:t>
      </w:r>
      <w:r w:rsidR="00817408" w:rsidRPr="0037151B">
        <w:rPr>
          <w:rFonts w:ascii="PT Astra Serif" w:hAnsi="PT Astra Serif"/>
          <w:sz w:val="24"/>
          <w:szCs w:val="24"/>
          <w:lang w:eastAsia="ru-RU"/>
        </w:rPr>
        <w:t>. При ремонте нового оборудования, неисправность которого была выявлена при монтаже, составляется Акт о выявленных дефектах оборудования по форме № ОС-16 (</w:t>
      </w:r>
      <w:hyperlink r:id="rId65" w:anchor="/document/140/505/" w:tooltip="Форма № ОС-16. Акт о выявленных дефектах оборудования" w:history="1">
        <w:r w:rsidR="00817408" w:rsidRPr="0037151B">
          <w:rPr>
            <w:rFonts w:ascii="PT Astra Serif" w:hAnsi="PT Astra Serif"/>
            <w:color w:val="0047B3"/>
            <w:sz w:val="24"/>
            <w:szCs w:val="24"/>
            <w:u w:val="single"/>
            <w:lang w:eastAsia="ru-RU"/>
          </w:rPr>
          <w:t>ф. 0306008</w:t>
        </w:r>
      </w:hyperlink>
      <w:r w:rsidR="00817408" w:rsidRPr="0037151B">
        <w:rPr>
          <w:rFonts w:ascii="PT Astra Serif" w:hAnsi="PT Astra Serif"/>
          <w:sz w:val="24"/>
          <w:szCs w:val="24"/>
          <w:lang w:eastAsia="ru-RU"/>
        </w:rPr>
        <w:t>).</w:t>
      </w:r>
    </w:p>
    <w:p w14:paraId="5A2C315A" w14:textId="1E8431CB" w:rsidR="00817408" w:rsidRPr="0037151B" w:rsidRDefault="000062C8" w:rsidP="0037151B">
      <w:pPr>
        <w:spacing w:after="0" w:line="240" w:lineRule="auto"/>
        <w:ind w:firstLine="527"/>
        <w:rPr>
          <w:rFonts w:ascii="PT Astra Serif" w:hAnsi="PT Astra Serif"/>
          <w:sz w:val="24"/>
          <w:szCs w:val="24"/>
        </w:rPr>
      </w:pPr>
      <w:r>
        <w:rPr>
          <w:rFonts w:ascii="PT Astra Serif" w:hAnsi="PT Astra Serif"/>
          <w:sz w:val="24"/>
          <w:szCs w:val="24"/>
        </w:rPr>
        <w:t>7.</w:t>
      </w:r>
      <w:r w:rsidR="00817408" w:rsidRPr="0037151B">
        <w:rPr>
          <w:rFonts w:ascii="PT Astra Serif" w:hAnsi="PT Astra Serif"/>
          <w:sz w:val="24"/>
          <w:szCs w:val="24"/>
        </w:rPr>
        <w:t>1</w:t>
      </w:r>
      <w:r>
        <w:rPr>
          <w:rFonts w:ascii="PT Astra Serif" w:hAnsi="PT Astra Serif"/>
          <w:sz w:val="24"/>
          <w:szCs w:val="24"/>
        </w:rPr>
        <w:t>1</w:t>
      </w:r>
      <w:r w:rsidR="00817408" w:rsidRPr="0037151B">
        <w:rPr>
          <w:rFonts w:ascii="PT Astra Serif" w:hAnsi="PT Astra Serif"/>
          <w:sz w:val="24"/>
          <w:szCs w:val="24"/>
        </w:rPr>
        <w:t>. Сотрудник, ответственный за оформление расчетных листков, высылает каждому сотруднику на электронную почту, указанную в заявлении, расчетный листок в день выдачи зарплаты за вторую половину месяца или выдает лично.</w:t>
      </w:r>
    </w:p>
    <w:p w14:paraId="6C6E3AC2" w14:textId="6BDA039B" w:rsidR="00817408" w:rsidRPr="0037151B" w:rsidRDefault="000062C8" w:rsidP="0037151B">
      <w:pPr>
        <w:spacing w:after="0" w:line="240" w:lineRule="auto"/>
        <w:ind w:firstLine="527"/>
        <w:rPr>
          <w:rFonts w:ascii="PT Astra Serif" w:hAnsi="PT Astra Serif"/>
          <w:sz w:val="24"/>
          <w:szCs w:val="24"/>
        </w:rPr>
      </w:pPr>
      <w:r>
        <w:rPr>
          <w:rFonts w:ascii="PT Astra Serif" w:hAnsi="PT Astra Serif"/>
          <w:sz w:val="24"/>
          <w:szCs w:val="24"/>
        </w:rPr>
        <w:t>7.</w:t>
      </w:r>
      <w:r w:rsidR="00817408" w:rsidRPr="0037151B">
        <w:rPr>
          <w:rFonts w:ascii="PT Astra Serif" w:hAnsi="PT Astra Serif"/>
          <w:sz w:val="24"/>
          <w:szCs w:val="24"/>
        </w:rPr>
        <w:t>1</w:t>
      </w:r>
      <w:r>
        <w:rPr>
          <w:rFonts w:ascii="PT Astra Serif" w:hAnsi="PT Astra Serif"/>
          <w:sz w:val="24"/>
          <w:szCs w:val="24"/>
        </w:rPr>
        <w:t>2</w:t>
      </w:r>
      <w:r w:rsidR="00817408" w:rsidRPr="0037151B">
        <w:rPr>
          <w:rFonts w:ascii="PT Astra Serif" w:hAnsi="PT Astra Serif"/>
          <w:sz w:val="24"/>
          <w:szCs w:val="24"/>
        </w:rPr>
        <w:t>. Форма расчетного листка установлена следующая:</w:t>
      </w:r>
    </w:p>
    <w:tbl>
      <w:tblPr>
        <w:tblW w:w="5000" w:type="pct"/>
        <w:tblLook w:val="04A0" w:firstRow="1" w:lastRow="0" w:firstColumn="1" w:lastColumn="0" w:noHBand="0" w:noVBand="1"/>
      </w:tblPr>
      <w:tblGrid>
        <w:gridCol w:w="297"/>
        <w:gridCol w:w="297"/>
        <w:gridCol w:w="293"/>
        <w:gridCol w:w="485"/>
        <w:gridCol w:w="248"/>
        <w:gridCol w:w="248"/>
        <w:gridCol w:w="76"/>
        <w:gridCol w:w="171"/>
        <w:gridCol w:w="249"/>
        <w:gridCol w:w="248"/>
        <w:gridCol w:w="88"/>
        <w:gridCol w:w="159"/>
        <w:gridCol w:w="248"/>
        <w:gridCol w:w="81"/>
        <w:gridCol w:w="166"/>
        <w:gridCol w:w="111"/>
        <w:gridCol w:w="158"/>
        <w:gridCol w:w="110"/>
        <w:gridCol w:w="158"/>
        <w:gridCol w:w="120"/>
        <w:gridCol w:w="158"/>
        <w:gridCol w:w="120"/>
        <w:gridCol w:w="158"/>
        <w:gridCol w:w="119"/>
        <w:gridCol w:w="137"/>
        <w:gridCol w:w="88"/>
        <w:gridCol w:w="159"/>
        <w:gridCol w:w="88"/>
        <w:gridCol w:w="159"/>
        <w:gridCol w:w="88"/>
        <w:gridCol w:w="159"/>
        <w:gridCol w:w="81"/>
        <w:gridCol w:w="173"/>
        <w:gridCol w:w="139"/>
        <w:gridCol w:w="161"/>
        <w:gridCol w:w="139"/>
        <w:gridCol w:w="160"/>
        <w:gridCol w:w="133"/>
        <w:gridCol w:w="165"/>
        <w:gridCol w:w="132"/>
        <w:gridCol w:w="160"/>
        <w:gridCol w:w="87"/>
        <w:gridCol w:w="160"/>
        <w:gridCol w:w="87"/>
        <w:gridCol w:w="160"/>
        <w:gridCol w:w="87"/>
        <w:gridCol w:w="158"/>
        <w:gridCol w:w="91"/>
        <w:gridCol w:w="156"/>
        <w:gridCol w:w="91"/>
        <w:gridCol w:w="156"/>
        <w:gridCol w:w="103"/>
        <w:gridCol w:w="144"/>
        <w:gridCol w:w="93"/>
        <w:gridCol w:w="154"/>
        <w:gridCol w:w="93"/>
        <w:gridCol w:w="154"/>
        <w:gridCol w:w="130"/>
        <w:gridCol w:w="117"/>
        <w:gridCol w:w="247"/>
      </w:tblGrid>
      <w:tr w:rsidR="00817408" w:rsidRPr="000062C8" w14:paraId="5DF531CE" w14:textId="77777777" w:rsidTr="000062C8">
        <w:trPr>
          <w:trHeight w:val="499"/>
        </w:trPr>
        <w:tc>
          <w:tcPr>
            <w:tcW w:w="3744" w:type="pct"/>
            <w:gridSpan w:val="40"/>
            <w:tcBorders>
              <w:top w:val="nil"/>
              <w:left w:val="nil"/>
              <w:bottom w:val="nil"/>
              <w:right w:val="nil"/>
            </w:tcBorders>
            <w:shd w:val="clear" w:color="auto" w:fill="auto"/>
            <w:noWrap/>
            <w:hideMark/>
          </w:tcPr>
          <w:p w14:paraId="5BD12859" w14:textId="77777777" w:rsidR="00817408" w:rsidRPr="000062C8" w:rsidRDefault="00817408" w:rsidP="0037151B">
            <w:pPr>
              <w:spacing w:after="0" w:line="240" w:lineRule="auto"/>
              <w:jc w:val="left"/>
              <w:rPr>
                <w:rFonts w:ascii="PT Astra Serif" w:hAnsi="PT Astra Serif"/>
                <w:b/>
                <w:bCs/>
                <w:sz w:val="14"/>
                <w:szCs w:val="14"/>
                <w:lang w:eastAsia="ru-RU"/>
              </w:rPr>
            </w:pPr>
            <w:r w:rsidRPr="000062C8">
              <w:rPr>
                <w:rFonts w:ascii="PT Astra Serif" w:hAnsi="PT Astra Serif"/>
                <w:b/>
                <w:bCs/>
                <w:sz w:val="14"/>
                <w:szCs w:val="14"/>
                <w:lang w:eastAsia="ru-RU"/>
              </w:rPr>
              <w:t>Организация: ГУ ТО "ИНФОРМАЦИОННОЕ АГЕНТСТВО "РЕГИОН 71"</w:t>
            </w:r>
          </w:p>
        </w:tc>
        <w:tc>
          <w:tcPr>
            <w:tcW w:w="107" w:type="pct"/>
            <w:gridSpan w:val="2"/>
            <w:tcBorders>
              <w:top w:val="nil"/>
              <w:left w:val="nil"/>
              <w:bottom w:val="nil"/>
              <w:right w:val="nil"/>
            </w:tcBorders>
            <w:shd w:val="clear" w:color="auto" w:fill="auto"/>
            <w:noWrap/>
            <w:vAlign w:val="bottom"/>
            <w:hideMark/>
          </w:tcPr>
          <w:p w14:paraId="0205D28D" w14:textId="77777777" w:rsidR="00817408" w:rsidRPr="000062C8" w:rsidRDefault="00817408" w:rsidP="0037151B">
            <w:pPr>
              <w:spacing w:after="0" w:line="240" w:lineRule="auto"/>
              <w:jc w:val="left"/>
              <w:rPr>
                <w:rFonts w:ascii="PT Astra Serif" w:hAnsi="PT Astra Serif"/>
                <w:b/>
                <w:bCs/>
                <w:sz w:val="14"/>
                <w:szCs w:val="14"/>
                <w:lang w:eastAsia="ru-RU"/>
              </w:rPr>
            </w:pPr>
          </w:p>
        </w:tc>
        <w:tc>
          <w:tcPr>
            <w:tcW w:w="107" w:type="pct"/>
            <w:gridSpan w:val="2"/>
            <w:tcBorders>
              <w:top w:val="nil"/>
              <w:left w:val="nil"/>
              <w:bottom w:val="nil"/>
              <w:right w:val="nil"/>
            </w:tcBorders>
            <w:shd w:val="clear" w:color="auto" w:fill="auto"/>
            <w:noWrap/>
            <w:vAlign w:val="bottom"/>
            <w:hideMark/>
          </w:tcPr>
          <w:p w14:paraId="346B1422"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07" w:type="pct"/>
            <w:gridSpan w:val="2"/>
            <w:tcBorders>
              <w:top w:val="nil"/>
              <w:left w:val="nil"/>
              <w:bottom w:val="nil"/>
              <w:right w:val="nil"/>
            </w:tcBorders>
            <w:shd w:val="clear" w:color="auto" w:fill="auto"/>
            <w:noWrap/>
            <w:vAlign w:val="bottom"/>
            <w:hideMark/>
          </w:tcPr>
          <w:p w14:paraId="0AF03CF1"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8" w:type="pct"/>
            <w:gridSpan w:val="2"/>
            <w:tcBorders>
              <w:top w:val="nil"/>
              <w:left w:val="nil"/>
              <w:bottom w:val="nil"/>
              <w:right w:val="nil"/>
            </w:tcBorders>
            <w:shd w:val="clear" w:color="auto" w:fill="auto"/>
            <w:noWrap/>
            <w:vAlign w:val="bottom"/>
            <w:hideMark/>
          </w:tcPr>
          <w:p w14:paraId="3D5E92D6"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6" w:type="pct"/>
            <w:gridSpan w:val="2"/>
            <w:tcBorders>
              <w:top w:val="nil"/>
              <w:left w:val="nil"/>
              <w:bottom w:val="nil"/>
              <w:right w:val="nil"/>
            </w:tcBorders>
            <w:shd w:val="clear" w:color="auto" w:fill="auto"/>
            <w:noWrap/>
            <w:vAlign w:val="bottom"/>
            <w:hideMark/>
          </w:tcPr>
          <w:p w14:paraId="7033F8CD"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7" w:type="pct"/>
            <w:gridSpan w:val="2"/>
            <w:tcBorders>
              <w:top w:val="nil"/>
              <w:left w:val="nil"/>
              <w:bottom w:val="nil"/>
              <w:right w:val="nil"/>
            </w:tcBorders>
            <w:shd w:val="clear" w:color="auto" w:fill="auto"/>
            <w:noWrap/>
            <w:vAlign w:val="bottom"/>
            <w:hideMark/>
          </w:tcPr>
          <w:p w14:paraId="14DCC13E"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15" w:type="pct"/>
            <w:gridSpan w:val="2"/>
            <w:tcBorders>
              <w:top w:val="nil"/>
              <w:left w:val="nil"/>
              <w:bottom w:val="nil"/>
              <w:right w:val="nil"/>
            </w:tcBorders>
            <w:shd w:val="clear" w:color="auto" w:fill="auto"/>
            <w:noWrap/>
            <w:vAlign w:val="bottom"/>
            <w:hideMark/>
          </w:tcPr>
          <w:p w14:paraId="73EE293C"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15" w:type="pct"/>
            <w:gridSpan w:val="2"/>
            <w:tcBorders>
              <w:top w:val="nil"/>
              <w:left w:val="nil"/>
              <w:bottom w:val="nil"/>
              <w:right w:val="nil"/>
            </w:tcBorders>
            <w:shd w:val="clear" w:color="auto" w:fill="auto"/>
            <w:noWrap/>
            <w:vAlign w:val="bottom"/>
            <w:hideMark/>
          </w:tcPr>
          <w:p w14:paraId="12B0C81A"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2" w:type="pct"/>
            <w:gridSpan w:val="2"/>
            <w:tcBorders>
              <w:top w:val="nil"/>
              <w:left w:val="nil"/>
              <w:bottom w:val="nil"/>
              <w:right w:val="nil"/>
            </w:tcBorders>
            <w:shd w:val="clear" w:color="auto" w:fill="auto"/>
            <w:noWrap/>
            <w:vAlign w:val="bottom"/>
            <w:hideMark/>
          </w:tcPr>
          <w:p w14:paraId="22F9571A" w14:textId="77777777" w:rsidR="00817408" w:rsidRPr="000062C8" w:rsidRDefault="00817408" w:rsidP="0037151B">
            <w:pPr>
              <w:spacing w:after="0" w:line="240" w:lineRule="auto"/>
              <w:jc w:val="left"/>
              <w:rPr>
                <w:rFonts w:ascii="PT Astra Serif" w:hAnsi="PT Astra Serif"/>
                <w:sz w:val="14"/>
                <w:szCs w:val="14"/>
                <w:lang w:eastAsia="ru-RU"/>
              </w:rPr>
            </w:pPr>
          </w:p>
        </w:tc>
        <w:tc>
          <w:tcPr>
            <w:tcW w:w="94" w:type="pct"/>
            <w:gridSpan w:val="2"/>
            <w:tcBorders>
              <w:top w:val="nil"/>
              <w:left w:val="nil"/>
              <w:bottom w:val="nil"/>
              <w:right w:val="nil"/>
            </w:tcBorders>
            <w:shd w:val="clear" w:color="auto" w:fill="auto"/>
            <w:noWrap/>
            <w:vAlign w:val="bottom"/>
            <w:hideMark/>
          </w:tcPr>
          <w:p w14:paraId="528F4920" w14:textId="77777777" w:rsidR="00817408" w:rsidRPr="000062C8" w:rsidRDefault="00817408" w:rsidP="0037151B">
            <w:pPr>
              <w:spacing w:after="0" w:line="240" w:lineRule="auto"/>
              <w:jc w:val="left"/>
              <w:rPr>
                <w:rFonts w:ascii="PT Astra Serif" w:hAnsi="PT Astra Serif"/>
                <w:sz w:val="14"/>
                <w:szCs w:val="14"/>
                <w:lang w:eastAsia="ru-RU"/>
              </w:rPr>
            </w:pPr>
          </w:p>
        </w:tc>
      </w:tr>
      <w:tr w:rsidR="000062C8" w:rsidRPr="000062C8" w14:paraId="2E699671" w14:textId="77777777" w:rsidTr="000062C8">
        <w:trPr>
          <w:trHeight w:val="240"/>
        </w:trPr>
        <w:tc>
          <w:tcPr>
            <w:tcW w:w="1732" w:type="pct"/>
            <w:gridSpan w:val="14"/>
            <w:tcBorders>
              <w:top w:val="nil"/>
              <w:left w:val="nil"/>
              <w:bottom w:val="nil"/>
              <w:right w:val="nil"/>
            </w:tcBorders>
            <w:shd w:val="clear" w:color="auto" w:fill="auto"/>
            <w:noWrap/>
            <w:vAlign w:val="bottom"/>
            <w:hideMark/>
          </w:tcPr>
          <w:p w14:paraId="22849C3B"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РАСЧЕТНЫЙ ЛИСТОК ЗА __ 20__</w:t>
            </w:r>
          </w:p>
        </w:tc>
        <w:tc>
          <w:tcPr>
            <w:tcW w:w="154" w:type="pct"/>
            <w:gridSpan w:val="2"/>
            <w:tcBorders>
              <w:top w:val="nil"/>
              <w:left w:val="nil"/>
              <w:bottom w:val="nil"/>
              <w:right w:val="nil"/>
            </w:tcBorders>
            <w:shd w:val="clear" w:color="auto" w:fill="auto"/>
            <w:noWrap/>
            <w:vAlign w:val="bottom"/>
            <w:hideMark/>
          </w:tcPr>
          <w:p w14:paraId="546A4897"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53" w:type="pct"/>
            <w:gridSpan w:val="2"/>
            <w:tcBorders>
              <w:top w:val="nil"/>
              <w:left w:val="nil"/>
              <w:bottom w:val="nil"/>
              <w:right w:val="nil"/>
            </w:tcBorders>
            <w:shd w:val="clear" w:color="auto" w:fill="auto"/>
            <w:noWrap/>
            <w:vAlign w:val="bottom"/>
            <w:hideMark/>
          </w:tcPr>
          <w:p w14:paraId="0C6FBBCD"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69" w:type="pct"/>
            <w:gridSpan w:val="2"/>
            <w:tcBorders>
              <w:top w:val="nil"/>
              <w:left w:val="nil"/>
              <w:bottom w:val="nil"/>
              <w:right w:val="nil"/>
            </w:tcBorders>
            <w:shd w:val="clear" w:color="auto" w:fill="auto"/>
            <w:noWrap/>
            <w:vAlign w:val="bottom"/>
            <w:hideMark/>
          </w:tcPr>
          <w:p w14:paraId="35844D03"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69" w:type="pct"/>
            <w:gridSpan w:val="2"/>
            <w:tcBorders>
              <w:top w:val="nil"/>
              <w:left w:val="nil"/>
              <w:bottom w:val="nil"/>
              <w:right w:val="nil"/>
            </w:tcBorders>
            <w:shd w:val="clear" w:color="auto" w:fill="auto"/>
            <w:noWrap/>
            <w:vAlign w:val="bottom"/>
            <w:hideMark/>
          </w:tcPr>
          <w:p w14:paraId="2F8B4601"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69" w:type="pct"/>
            <w:gridSpan w:val="2"/>
            <w:tcBorders>
              <w:top w:val="nil"/>
              <w:left w:val="nil"/>
              <w:bottom w:val="nil"/>
              <w:right w:val="nil"/>
            </w:tcBorders>
            <w:shd w:val="clear" w:color="auto" w:fill="auto"/>
            <w:noWrap/>
            <w:vAlign w:val="bottom"/>
            <w:hideMark/>
          </w:tcPr>
          <w:p w14:paraId="0D096D02"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07" w:type="pct"/>
            <w:gridSpan w:val="2"/>
            <w:tcBorders>
              <w:top w:val="nil"/>
              <w:left w:val="nil"/>
              <w:bottom w:val="nil"/>
              <w:right w:val="nil"/>
            </w:tcBorders>
            <w:shd w:val="clear" w:color="auto" w:fill="auto"/>
            <w:noWrap/>
            <w:vAlign w:val="bottom"/>
            <w:hideMark/>
          </w:tcPr>
          <w:p w14:paraId="3DA794A2"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16" w:type="pct"/>
            <w:gridSpan w:val="2"/>
            <w:tcBorders>
              <w:top w:val="nil"/>
              <w:left w:val="nil"/>
              <w:bottom w:val="nil"/>
              <w:right w:val="nil"/>
            </w:tcBorders>
            <w:shd w:val="clear" w:color="auto" w:fill="auto"/>
            <w:noWrap/>
            <w:vAlign w:val="bottom"/>
            <w:hideMark/>
          </w:tcPr>
          <w:p w14:paraId="60FDD973"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16" w:type="pct"/>
            <w:gridSpan w:val="2"/>
            <w:tcBorders>
              <w:top w:val="nil"/>
              <w:left w:val="nil"/>
              <w:bottom w:val="nil"/>
              <w:right w:val="nil"/>
            </w:tcBorders>
            <w:shd w:val="clear" w:color="auto" w:fill="auto"/>
            <w:noWrap/>
            <w:vAlign w:val="bottom"/>
            <w:hideMark/>
          </w:tcPr>
          <w:p w14:paraId="058BFF60"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18" w:type="pct"/>
            <w:gridSpan w:val="2"/>
            <w:tcBorders>
              <w:top w:val="nil"/>
              <w:left w:val="nil"/>
              <w:bottom w:val="nil"/>
              <w:right w:val="nil"/>
            </w:tcBorders>
            <w:shd w:val="clear" w:color="auto" w:fill="auto"/>
            <w:noWrap/>
            <w:vAlign w:val="bottom"/>
            <w:hideMark/>
          </w:tcPr>
          <w:p w14:paraId="66D0BD3F"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88" w:type="pct"/>
            <w:gridSpan w:val="2"/>
            <w:tcBorders>
              <w:top w:val="nil"/>
              <w:left w:val="nil"/>
              <w:bottom w:val="nil"/>
              <w:right w:val="nil"/>
            </w:tcBorders>
            <w:shd w:val="clear" w:color="auto" w:fill="auto"/>
            <w:noWrap/>
            <w:vAlign w:val="bottom"/>
            <w:hideMark/>
          </w:tcPr>
          <w:p w14:paraId="70F8FCA4"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88" w:type="pct"/>
            <w:gridSpan w:val="2"/>
            <w:tcBorders>
              <w:top w:val="nil"/>
              <w:left w:val="nil"/>
              <w:bottom w:val="nil"/>
              <w:right w:val="nil"/>
            </w:tcBorders>
            <w:shd w:val="clear" w:color="auto" w:fill="auto"/>
            <w:noWrap/>
            <w:vAlign w:val="bottom"/>
            <w:hideMark/>
          </w:tcPr>
          <w:p w14:paraId="1B0108DB"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84" w:type="pct"/>
            <w:gridSpan w:val="2"/>
            <w:tcBorders>
              <w:top w:val="nil"/>
              <w:left w:val="nil"/>
              <w:bottom w:val="nil"/>
              <w:right w:val="nil"/>
            </w:tcBorders>
            <w:shd w:val="clear" w:color="auto" w:fill="auto"/>
            <w:noWrap/>
            <w:vAlign w:val="bottom"/>
            <w:hideMark/>
          </w:tcPr>
          <w:p w14:paraId="11BD74FB"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82" w:type="pct"/>
            <w:gridSpan w:val="2"/>
            <w:tcBorders>
              <w:top w:val="nil"/>
              <w:left w:val="nil"/>
              <w:bottom w:val="nil"/>
              <w:right w:val="nil"/>
            </w:tcBorders>
            <w:shd w:val="clear" w:color="auto" w:fill="auto"/>
            <w:noWrap/>
            <w:vAlign w:val="bottom"/>
            <w:hideMark/>
          </w:tcPr>
          <w:p w14:paraId="2C3D763C"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07" w:type="pct"/>
            <w:gridSpan w:val="2"/>
            <w:tcBorders>
              <w:top w:val="nil"/>
              <w:left w:val="nil"/>
              <w:bottom w:val="nil"/>
              <w:right w:val="nil"/>
            </w:tcBorders>
            <w:shd w:val="clear" w:color="auto" w:fill="auto"/>
            <w:noWrap/>
            <w:vAlign w:val="bottom"/>
            <w:hideMark/>
          </w:tcPr>
          <w:p w14:paraId="4CEDA65A"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07" w:type="pct"/>
            <w:gridSpan w:val="2"/>
            <w:tcBorders>
              <w:top w:val="nil"/>
              <w:left w:val="nil"/>
              <w:bottom w:val="nil"/>
              <w:right w:val="nil"/>
            </w:tcBorders>
            <w:shd w:val="clear" w:color="auto" w:fill="auto"/>
            <w:noWrap/>
            <w:vAlign w:val="bottom"/>
            <w:hideMark/>
          </w:tcPr>
          <w:p w14:paraId="54139A45"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07" w:type="pct"/>
            <w:gridSpan w:val="2"/>
            <w:tcBorders>
              <w:top w:val="nil"/>
              <w:left w:val="nil"/>
              <w:bottom w:val="nil"/>
              <w:right w:val="nil"/>
            </w:tcBorders>
            <w:shd w:val="clear" w:color="auto" w:fill="auto"/>
            <w:noWrap/>
            <w:vAlign w:val="bottom"/>
            <w:hideMark/>
          </w:tcPr>
          <w:p w14:paraId="0F121F2A"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8" w:type="pct"/>
            <w:gridSpan w:val="2"/>
            <w:tcBorders>
              <w:top w:val="nil"/>
              <w:left w:val="nil"/>
              <w:bottom w:val="nil"/>
              <w:right w:val="nil"/>
            </w:tcBorders>
            <w:shd w:val="clear" w:color="auto" w:fill="auto"/>
            <w:noWrap/>
            <w:vAlign w:val="bottom"/>
            <w:hideMark/>
          </w:tcPr>
          <w:p w14:paraId="4542366B"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6" w:type="pct"/>
            <w:gridSpan w:val="2"/>
            <w:tcBorders>
              <w:top w:val="nil"/>
              <w:left w:val="nil"/>
              <w:bottom w:val="nil"/>
              <w:right w:val="nil"/>
            </w:tcBorders>
            <w:shd w:val="clear" w:color="auto" w:fill="auto"/>
            <w:noWrap/>
            <w:vAlign w:val="bottom"/>
            <w:hideMark/>
          </w:tcPr>
          <w:p w14:paraId="182E8E80"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7" w:type="pct"/>
            <w:gridSpan w:val="2"/>
            <w:tcBorders>
              <w:top w:val="nil"/>
              <w:left w:val="nil"/>
              <w:bottom w:val="nil"/>
              <w:right w:val="nil"/>
            </w:tcBorders>
            <w:shd w:val="clear" w:color="auto" w:fill="auto"/>
            <w:noWrap/>
            <w:vAlign w:val="bottom"/>
            <w:hideMark/>
          </w:tcPr>
          <w:p w14:paraId="4D1D7FFE"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15" w:type="pct"/>
            <w:gridSpan w:val="2"/>
            <w:tcBorders>
              <w:top w:val="nil"/>
              <w:left w:val="nil"/>
              <w:bottom w:val="nil"/>
              <w:right w:val="nil"/>
            </w:tcBorders>
            <w:shd w:val="clear" w:color="auto" w:fill="auto"/>
            <w:noWrap/>
            <w:vAlign w:val="bottom"/>
            <w:hideMark/>
          </w:tcPr>
          <w:p w14:paraId="7FC415A7"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15" w:type="pct"/>
            <w:gridSpan w:val="2"/>
            <w:tcBorders>
              <w:top w:val="nil"/>
              <w:left w:val="nil"/>
              <w:bottom w:val="nil"/>
              <w:right w:val="nil"/>
            </w:tcBorders>
            <w:shd w:val="clear" w:color="auto" w:fill="auto"/>
            <w:noWrap/>
            <w:vAlign w:val="bottom"/>
            <w:hideMark/>
          </w:tcPr>
          <w:p w14:paraId="207F9477"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2" w:type="pct"/>
            <w:gridSpan w:val="2"/>
            <w:tcBorders>
              <w:top w:val="nil"/>
              <w:left w:val="nil"/>
              <w:bottom w:val="nil"/>
              <w:right w:val="nil"/>
            </w:tcBorders>
            <w:shd w:val="clear" w:color="auto" w:fill="auto"/>
            <w:noWrap/>
            <w:vAlign w:val="bottom"/>
            <w:hideMark/>
          </w:tcPr>
          <w:p w14:paraId="596F692D" w14:textId="77777777" w:rsidR="00817408" w:rsidRPr="000062C8" w:rsidRDefault="00817408" w:rsidP="0037151B">
            <w:pPr>
              <w:spacing w:after="0" w:line="240" w:lineRule="auto"/>
              <w:jc w:val="left"/>
              <w:rPr>
                <w:rFonts w:ascii="PT Astra Serif" w:hAnsi="PT Astra Serif"/>
                <w:sz w:val="14"/>
                <w:szCs w:val="14"/>
                <w:lang w:eastAsia="ru-RU"/>
              </w:rPr>
            </w:pPr>
          </w:p>
        </w:tc>
        <w:tc>
          <w:tcPr>
            <w:tcW w:w="94" w:type="pct"/>
            <w:gridSpan w:val="2"/>
            <w:tcBorders>
              <w:top w:val="nil"/>
              <w:left w:val="nil"/>
              <w:bottom w:val="nil"/>
              <w:right w:val="nil"/>
            </w:tcBorders>
            <w:shd w:val="clear" w:color="auto" w:fill="auto"/>
            <w:noWrap/>
            <w:vAlign w:val="bottom"/>
            <w:hideMark/>
          </w:tcPr>
          <w:p w14:paraId="2222DC49" w14:textId="77777777" w:rsidR="00817408" w:rsidRPr="000062C8" w:rsidRDefault="00817408" w:rsidP="0037151B">
            <w:pPr>
              <w:spacing w:after="0" w:line="240" w:lineRule="auto"/>
              <w:jc w:val="left"/>
              <w:rPr>
                <w:rFonts w:ascii="PT Astra Serif" w:hAnsi="PT Astra Serif"/>
                <w:sz w:val="14"/>
                <w:szCs w:val="14"/>
                <w:lang w:eastAsia="ru-RU"/>
              </w:rPr>
            </w:pPr>
          </w:p>
        </w:tc>
      </w:tr>
      <w:tr w:rsidR="00817408" w:rsidRPr="000062C8" w14:paraId="55AC90DC" w14:textId="77777777" w:rsidTr="000062C8">
        <w:trPr>
          <w:gridAfter w:val="2"/>
          <w:wAfter w:w="162" w:type="pct"/>
          <w:trHeight w:val="240"/>
        </w:trPr>
        <w:tc>
          <w:tcPr>
            <w:tcW w:w="3001" w:type="pct"/>
            <w:gridSpan w:val="32"/>
            <w:tcBorders>
              <w:top w:val="nil"/>
              <w:left w:val="nil"/>
              <w:bottom w:val="nil"/>
              <w:right w:val="nil"/>
            </w:tcBorders>
            <w:shd w:val="clear" w:color="auto" w:fill="auto"/>
            <w:hideMark/>
          </w:tcPr>
          <w:p w14:paraId="23BD3030" w14:textId="77777777" w:rsidR="00817408" w:rsidRPr="000062C8" w:rsidRDefault="00817408" w:rsidP="0037151B">
            <w:pPr>
              <w:spacing w:after="0" w:line="240" w:lineRule="auto"/>
              <w:jc w:val="left"/>
              <w:rPr>
                <w:rFonts w:ascii="PT Astra Serif" w:hAnsi="PT Astra Serif"/>
                <w:b/>
                <w:bCs/>
                <w:sz w:val="14"/>
                <w:szCs w:val="14"/>
                <w:lang w:eastAsia="ru-RU"/>
              </w:rPr>
            </w:pPr>
            <w:r w:rsidRPr="000062C8">
              <w:rPr>
                <w:rFonts w:ascii="PT Astra Serif" w:hAnsi="PT Astra Serif"/>
                <w:b/>
                <w:bCs/>
                <w:sz w:val="14"/>
                <w:szCs w:val="14"/>
                <w:lang w:eastAsia="ru-RU"/>
              </w:rPr>
              <w:t xml:space="preserve">ФИО  </w:t>
            </w:r>
          </w:p>
        </w:tc>
        <w:tc>
          <w:tcPr>
            <w:tcW w:w="742" w:type="pct"/>
            <w:gridSpan w:val="8"/>
            <w:tcBorders>
              <w:top w:val="nil"/>
              <w:left w:val="nil"/>
              <w:bottom w:val="nil"/>
              <w:right w:val="nil"/>
            </w:tcBorders>
            <w:shd w:val="clear" w:color="auto" w:fill="auto"/>
            <w:noWrap/>
            <w:hideMark/>
          </w:tcPr>
          <w:p w14:paraId="2BEE71B0" w14:textId="77777777" w:rsidR="00817408" w:rsidRPr="000062C8" w:rsidRDefault="00817408" w:rsidP="0037151B">
            <w:pPr>
              <w:spacing w:after="0" w:line="240" w:lineRule="auto"/>
              <w:jc w:val="left"/>
              <w:rPr>
                <w:rFonts w:ascii="PT Astra Serif" w:hAnsi="PT Astra Serif"/>
                <w:b/>
                <w:bCs/>
                <w:sz w:val="14"/>
                <w:szCs w:val="14"/>
                <w:lang w:eastAsia="ru-RU"/>
              </w:rPr>
            </w:pPr>
            <w:r w:rsidRPr="000062C8">
              <w:rPr>
                <w:rFonts w:ascii="PT Astra Serif" w:hAnsi="PT Astra Serif"/>
                <w:b/>
                <w:bCs/>
                <w:sz w:val="14"/>
                <w:szCs w:val="14"/>
                <w:lang w:eastAsia="ru-RU"/>
              </w:rPr>
              <w:t>К выплате:</w:t>
            </w:r>
          </w:p>
        </w:tc>
        <w:tc>
          <w:tcPr>
            <w:tcW w:w="107" w:type="pct"/>
            <w:gridSpan w:val="2"/>
            <w:tcBorders>
              <w:top w:val="nil"/>
              <w:left w:val="nil"/>
              <w:bottom w:val="nil"/>
              <w:right w:val="nil"/>
            </w:tcBorders>
            <w:shd w:val="clear" w:color="auto" w:fill="auto"/>
            <w:noWrap/>
            <w:vAlign w:val="bottom"/>
            <w:hideMark/>
          </w:tcPr>
          <w:p w14:paraId="758C3504" w14:textId="77777777" w:rsidR="00817408" w:rsidRPr="000062C8" w:rsidRDefault="00817408" w:rsidP="0037151B">
            <w:pPr>
              <w:spacing w:after="0" w:line="240" w:lineRule="auto"/>
              <w:jc w:val="left"/>
              <w:rPr>
                <w:rFonts w:ascii="PT Astra Serif" w:hAnsi="PT Astra Serif"/>
                <w:b/>
                <w:bCs/>
                <w:sz w:val="14"/>
                <w:szCs w:val="14"/>
                <w:lang w:eastAsia="ru-RU"/>
              </w:rPr>
            </w:pPr>
          </w:p>
        </w:tc>
        <w:tc>
          <w:tcPr>
            <w:tcW w:w="107" w:type="pct"/>
            <w:gridSpan w:val="2"/>
            <w:tcBorders>
              <w:top w:val="nil"/>
              <w:left w:val="nil"/>
              <w:bottom w:val="nil"/>
              <w:right w:val="nil"/>
            </w:tcBorders>
            <w:shd w:val="clear" w:color="auto" w:fill="auto"/>
            <w:noWrap/>
            <w:vAlign w:val="bottom"/>
            <w:hideMark/>
          </w:tcPr>
          <w:p w14:paraId="1EDAD09E"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07" w:type="pct"/>
            <w:gridSpan w:val="2"/>
            <w:tcBorders>
              <w:top w:val="nil"/>
              <w:left w:val="nil"/>
              <w:bottom w:val="nil"/>
              <w:right w:val="nil"/>
            </w:tcBorders>
            <w:shd w:val="clear" w:color="auto" w:fill="auto"/>
            <w:noWrap/>
            <w:vAlign w:val="bottom"/>
            <w:hideMark/>
          </w:tcPr>
          <w:p w14:paraId="4B82021B"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8" w:type="pct"/>
            <w:gridSpan w:val="2"/>
            <w:tcBorders>
              <w:top w:val="nil"/>
              <w:left w:val="nil"/>
              <w:bottom w:val="nil"/>
              <w:right w:val="nil"/>
            </w:tcBorders>
            <w:shd w:val="clear" w:color="auto" w:fill="auto"/>
            <w:noWrap/>
            <w:vAlign w:val="bottom"/>
            <w:hideMark/>
          </w:tcPr>
          <w:p w14:paraId="5597B54D"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6" w:type="pct"/>
            <w:gridSpan w:val="2"/>
            <w:tcBorders>
              <w:top w:val="nil"/>
              <w:left w:val="nil"/>
              <w:bottom w:val="nil"/>
              <w:right w:val="nil"/>
            </w:tcBorders>
            <w:shd w:val="clear" w:color="auto" w:fill="auto"/>
            <w:noWrap/>
            <w:vAlign w:val="bottom"/>
            <w:hideMark/>
          </w:tcPr>
          <w:p w14:paraId="38132F9A"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7" w:type="pct"/>
            <w:gridSpan w:val="2"/>
            <w:tcBorders>
              <w:top w:val="nil"/>
              <w:left w:val="nil"/>
              <w:bottom w:val="nil"/>
              <w:right w:val="nil"/>
            </w:tcBorders>
            <w:shd w:val="clear" w:color="auto" w:fill="auto"/>
            <w:noWrap/>
            <w:vAlign w:val="bottom"/>
            <w:hideMark/>
          </w:tcPr>
          <w:p w14:paraId="5315FE9C" w14:textId="77777777" w:rsidR="00817408" w:rsidRPr="000062C8" w:rsidRDefault="00817408" w:rsidP="0037151B">
            <w:pPr>
              <w:spacing w:after="0" w:line="240" w:lineRule="auto"/>
              <w:jc w:val="left"/>
              <w:rPr>
                <w:rFonts w:ascii="PT Astra Serif" w:hAnsi="PT Astra Serif"/>
                <w:sz w:val="14"/>
                <w:szCs w:val="14"/>
                <w:lang w:eastAsia="ru-RU"/>
              </w:rPr>
            </w:pPr>
          </w:p>
        </w:tc>
        <w:tc>
          <w:tcPr>
            <w:tcW w:w="363" w:type="pct"/>
            <w:gridSpan w:val="6"/>
            <w:tcBorders>
              <w:top w:val="nil"/>
              <w:left w:val="nil"/>
              <w:bottom w:val="nil"/>
              <w:right w:val="nil"/>
            </w:tcBorders>
            <w:shd w:val="clear" w:color="auto" w:fill="auto"/>
            <w:noWrap/>
            <w:hideMark/>
          </w:tcPr>
          <w:p w14:paraId="0DD59472" w14:textId="77777777" w:rsidR="00817408" w:rsidRPr="000062C8" w:rsidRDefault="00817408" w:rsidP="0037151B">
            <w:pPr>
              <w:spacing w:after="0" w:line="240" w:lineRule="auto"/>
              <w:jc w:val="right"/>
              <w:rPr>
                <w:rFonts w:ascii="PT Astra Serif" w:hAnsi="PT Astra Serif"/>
                <w:b/>
                <w:bCs/>
                <w:sz w:val="14"/>
                <w:szCs w:val="14"/>
                <w:lang w:eastAsia="ru-RU"/>
              </w:rPr>
            </w:pPr>
            <w:r w:rsidRPr="000062C8">
              <w:rPr>
                <w:rFonts w:ascii="PT Astra Serif" w:hAnsi="PT Astra Serif"/>
                <w:b/>
                <w:bCs/>
                <w:sz w:val="14"/>
                <w:szCs w:val="14"/>
                <w:lang w:eastAsia="ru-RU"/>
              </w:rPr>
              <w:t>_______</w:t>
            </w:r>
          </w:p>
        </w:tc>
      </w:tr>
      <w:tr w:rsidR="00817408" w:rsidRPr="000062C8" w14:paraId="09B5AE21" w14:textId="77777777" w:rsidTr="000062C8">
        <w:trPr>
          <w:gridAfter w:val="2"/>
          <w:wAfter w:w="162" w:type="pct"/>
          <w:trHeight w:val="225"/>
        </w:trPr>
        <w:tc>
          <w:tcPr>
            <w:tcW w:w="782" w:type="pct"/>
            <w:gridSpan w:val="4"/>
            <w:tcBorders>
              <w:top w:val="nil"/>
              <w:left w:val="nil"/>
              <w:bottom w:val="nil"/>
              <w:right w:val="nil"/>
            </w:tcBorders>
            <w:shd w:val="clear" w:color="auto" w:fill="auto"/>
            <w:noWrap/>
            <w:hideMark/>
          </w:tcPr>
          <w:p w14:paraId="583E31A5"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Организация:</w:t>
            </w:r>
          </w:p>
        </w:tc>
        <w:tc>
          <w:tcPr>
            <w:tcW w:w="2220" w:type="pct"/>
            <w:gridSpan w:val="28"/>
            <w:tcBorders>
              <w:top w:val="nil"/>
              <w:left w:val="nil"/>
              <w:bottom w:val="nil"/>
              <w:right w:val="nil"/>
            </w:tcBorders>
            <w:shd w:val="clear" w:color="auto" w:fill="auto"/>
            <w:hideMark/>
          </w:tcPr>
          <w:p w14:paraId="65036C18"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ГУ ТО "ИНФОРМАЦИОННОЕ АГЕНТСТВО "РЕГИОН 71"</w:t>
            </w:r>
          </w:p>
        </w:tc>
        <w:tc>
          <w:tcPr>
            <w:tcW w:w="742" w:type="pct"/>
            <w:gridSpan w:val="8"/>
            <w:tcBorders>
              <w:top w:val="nil"/>
              <w:left w:val="nil"/>
              <w:bottom w:val="nil"/>
              <w:right w:val="nil"/>
            </w:tcBorders>
            <w:shd w:val="clear" w:color="auto" w:fill="auto"/>
            <w:noWrap/>
            <w:hideMark/>
          </w:tcPr>
          <w:p w14:paraId="4F56B6CD"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Должность:</w:t>
            </w:r>
          </w:p>
        </w:tc>
        <w:tc>
          <w:tcPr>
            <w:tcW w:w="1094" w:type="pct"/>
            <w:gridSpan w:val="18"/>
            <w:tcBorders>
              <w:top w:val="nil"/>
              <w:left w:val="nil"/>
              <w:bottom w:val="nil"/>
              <w:right w:val="nil"/>
            </w:tcBorders>
            <w:shd w:val="clear" w:color="auto" w:fill="auto"/>
            <w:hideMark/>
          </w:tcPr>
          <w:p w14:paraId="4CAFA765"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____________</w:t>
            </w:r>
          </w:p>
        </w:tc>
      </w:tr>
      <w:tr w:rsidR="00817408" w:rsidRPr="000062C8" w14:paraId="74F201ED" w14:textId="77777777" w:rsidTr="000062C8">
        <w:trPr>
          <w:trHeight w:val="225"/>
        </w:trPr>
        <w:tc>
          <w:tcPr>
            <w:tcW w:w="782" w:type="pct"/>
            <w:gridSpan w:val="4"/>
            <w:tcBorders>
              <w:top w:val="nil"/>
              <w:left w:val="nil"/>
              <w:bottom w:val="nil"/>
              <w:right w:val="nil"/>
            </w:tcBorders>
            <w:shd w:val="clear" w:color="auto" w:fill="auto"/>
            <w:noWrap/>
            <w:hideMark/>
          </w:tcPr>
          <w:p w14:paraId="19E5D2B3"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Подразделение:</w:t>
            </w:r>
          </w:p>
        </w:tc>
        <w:tc>
          <w:tcPr>
            <w:tcW w:w="2220" w:type="pct"/>
            <w:gridSpan w:val="28"/>
            <w:tcBorders>
              <w:top w:val="nil"/>
              <w:left w:val="nil"/>
              <w:bottom w:val="nil"/>
              <w:right w:val="nil"/>
            </w:tcBorders>
            <w:shd w:val="clear" w:color="auto" w:fill="auto"/>
            <w:hideMark/>
          </w:tcPr>
          <w:p w14:paraId="20D0E509"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___________</w:t>
            </w:r>
          </w:p>
        </w:tc>
        <w:tc>
          <w:tcPr>
            <w:tcW w:w="742" w:type="pct"/>
            <w:gridSpan w:val="8"/>
            <w:tcBorders>
              <w:top w:val="nil"/>
              <w:left w:val="nil"/>
              <w:bottom w:val="nil"/>
              <w:right w:val="nil"/>
            </w:tcBorders>
            <w:shd w:val="clear" w:color="auto" w:fill="auto"/>
            <w:noWrap/>
            <w:hideMark/>
          </w:tcPr>
          <w:p w14:paraId="08EF531B"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Оклад (тариф):</w:t>
            </w:r>
          </w:p>
        </w:tc>
        <w:tc>
          <w:tcPr>
            <w:tcW w:w="214" w:type="pct"/>
            <w:gridSpan w:val="4"/>
            <w:tcBorders>
              <w:top w:val="nil"/>
              <w:left w:val="nil"/>
              <w:bottom w:val="nil"/>
              <w:right w:val="nil"/>
            </w:tcBorders>
            <w:shd w:val="clear" w:color="auto" w:fill="auto"/>
            <w:noWrap/>
            <w:hideMark/>
          </w:tcPr>
          <w:p w14:paraId="6053D533"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__</w:t>
            </w:r>
          </w:p>
        </w:tc>
        <w:tc>
          <w:tcPr>
            <w:tcW w:w="107" w:type="pct"/>
            <w:gridSpan w:val="2"/>
            <w:tcBorders>
              <w:top w:val="nil"/>
              <w:left w:val="nil"/>
              <w:bottom w:val="nil"/>
              <w:right w:val="nil"/>
            </w:tcBorders>
            <w:shd w:val="clear" w:color="auto" w:fill="auto"/>
            <w:noWrap/>
            <w:vAlign w:val="bottom"/>
            <w:hideMark/>
          </w:tcPr>
          <w:p w14:paraId="0B26EDAE"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8" w:type="pct"/>
            <w:gridSpan w:val="2"/>
            <w:tcBorders>
              <w:top w:val="nil"/>
              <w:left w:val="nil"/>
              <w:bottom w:val="nil"/>
              <w:right w:val="nil"/>
            </w:tcBorders>
            <w:shd w:val="clear" w:color="auto" w:fill="auto"/>
            <w:noWrap/>
            <w:vAlign w:val="bottom"/>
            <w:hideMark/>
          </w:tcPr>
          <w:p w14:paraId="6F78F21E"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6" w:type="pct"/>
            <w:gridSpan w:val="2"/>
            <w:tcBorders>
              <w:top w:val="nil"/>
              <w:left w:val="nil"/>
              <w:bottom w:val="nil"/>
              <w:right w:val="nil"/>
            </w:tcBorders>
            <w:shd w:val="clear" w:color="auto" w:fill="auto"/>
            <w:noWrap/>
            <w:vAlign w:val="bottom"/>
            <w:hideMark/>
          </w:tcPr>
          <w:p w14:paraId="0DED54CC"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7" w:type="pct"/>
            <w:gridSpan w:val="2"/>
            <w:tcBorders>
              <w:top w:val="nil"/>
              <w:left w:val="nil"/>
              <w:bottom w:val="nil"/>
              <w:right w:val="nil"/>
            </w:tcBorders>
            <w:shd w:val="clear" w:color="auto" w:fill="auto"/>
            <w:noWrap/>
            <w:vAlign w:val="bottom"/>
            <w:hideMark/>
          </w:tcPr>
          <w:p w14:paraId="64DADF2A"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15" w:type="pct"/>
            <w:gridSpan w:val="2"/>
            <w:tcBorders>
              <w:top w:val="nil"/>
              <w:left w:val="nil"/>
              <w:bottom w:val="nil"/>
              <w:right w:val="nil"/>
            </w:tcBorders>
            <w:shd w:val="clear" w:color="auto" w:fill="auto"/>
            <w:noWrap/>
            <w:vAlign w:val="bottom"/>
            <w:hideMark/>
          </w:tcPr>
          <w:p w14:paraId="3BB02BEB"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15" w:type="pct"/>
            <w:gridSpan w:val="2"/>
            <w:tcBorders>
              <w:top w:val="nil"/>
              <w:left w:val="nil"/>
              <w:bottom w:val="nil"/>
              <w:right w:val="nil"/>
            </w:tcBorders>
            <w:shd w:val="clear" w:color="auto" w:fill="auto"/>
            <w:noWrap/>
            <w:vAlign w:val="bottom"/>
            <w:hideMark/>
          </w:tcPr>
          <w:p w14:paraId="7091B228"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2" w:type="pct"/>
            <w:gridSpan w:val="2"/>
            <w:tcBorders>
              <w:top w:val="nil"/>
              <w:left w:val="nil"/>
              <w:bottom w:val="nil"/>
              <w:right w:val="nil"/>
            </w:tcBorders>
            <w:shd w:val="clear" w:color="auto" w:fill="auto"/>
            <w:noWrap/>
            <w:vAlign w:val="bottom"/>
            <w:hideMark/>
          </w:tcPr>
          <w:p w14:paraId="206C95EE" w14:textId="77777777" w:rsidR="00817408" w:rsidRPr="000062C8" w:rsidRDefault="00817408" w:rsidP="0037151B">
            <w:pPr>
              <w:spacing w:after="0" w:line="240" w:lineRule="auto"/>
              <w:jc w:val="left"/>
              <w:rPr>
                <w:rFonts w:ascii="PT Astra Serif" w:hAnsi="PT Astra Serif"/>
                <w:sz w:val="14"/>
                <w:szCs w:val="14"/>
                <w:lang w:eastAsia="ru-RU"/>
              </w:rPr>
            </w:pPr>
          </w:p>
        </w:tc>
        <w:tc>
          <w:tcPr>
            <w:tcW w:w="94" w:type="pct"/>
            <w:gridSpan w:val="2"/>
            <w:tcBorders>
              <w:top w:val="nil"/>
              <w:left w:val="nil"/>
              <w:bottom w:val="nil"/>
              <w:right w:val="nil"/>
            </w:tcBorders>
            <w:shd w:val="clear" w:color="auto" w:fill="auto"/>
            <w:noWrap/>
            <w:vAlign w:val="bottom"/>
            <w:hideMark/>
          </w:tcPr>
          <w:p w14:paraId="00C0866F" w14:textId="77777777" w:rsidR="00817408" w:rsidRPr="000062C8" w:rsidRDefault="00817408" w:rsidP="0037151B">
            <w:pPr>
              <w:spacing w:after="0" w:line="240" w:lineRule="auto"/>
              <w:jc w:val="left"/>
              <w:rPr>
                <w:rFonts w:ascii="PT Astra Serif" w:hAnsi="PT Astra Serif"/>
                <w:sz w:val="14"/>
                <w:szCs w:val="14"/>
                <w:lang w:eastAsia="ru-RU"/>
              </w:rPr>
            </w:pPr>
          </w:p>
        </w:tc>
      </w:tr>
      <w:tr w:rsidR="00817408" w:rsidRPr="000062C8" w14:paraId="4450B307" w14:textId="77777777" w:rsidTr="000062C8">
        <w:trPr>
          <w:gridAfter w:val="2"/>
          <w:wAfter w:w="162" w:type="pct"/>
          <w:trHeight w:val="225"/>
        </w:trPr>
        <w:tc>
          <w:tcPr>
            <w:tcW w:w="1060" w:type="pct"/>
            <w:gridSpan w:val="7"/>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0340C462"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Вид</w:t>
            </w:r>
          </w:p>
        </w:tc>
        <w:tc>
          <w:tcPr>
            <w:tcW w:w="411" w:type="pct"/>
            <w:gridSpan w:val="4"/>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66BA962D" w14:textId="77777777" w:rsidR="00817408" w:rsidRPr="000062C8" w:rsidRDefault="00817408" w:rsidP="0037151B">
            <w:pPr>
              <w:spacing w:after="0" w:line="240" w:lineRule="auto"/>
              <w:jc w:val="center"/>
              <w:rPr>
                <w:rFonts w:ascii="PT Astra Serif" w:hAnsi="PT Astra Serif"/>
                <w:sz w:val="14"/>
                <w:szCs w:val="14"/>
                <w:lang w:eastAsia="ru-RU"/>
              </w:rPr>
            </w:pPr>
            <w:r w:rsidRPr="000062C8">
              <w:rPr>
                <w:rFonts w:ascii="PT Astra Serif" w:hAnsi="PT Astra Serif"/>
                <w:sz w:val="14"/>
                <w:szCs w:val="14"/>
                <w:lang w:eastAsia="ru-RU"/>
              </w:rPr>
              <w:t>Период</w:t>
            </w:r>
          </w:p>
        </w:tc>
        <w:tc>
          <w:tcPr>
            <w:tcW w:w="568" w:type="pct"/>
            <w:gridSpan w:val="7"/>
            <w:tcBorders>
              <w:top w:val="single" w:sz="4" w:space="0" w:color="auto"/>
              <w:left w:val="nil"/>
              <w:bottom w:val="single" w:sz="4" w:space="0" w:color="auto"/>
              <w:right w:val="single" w:sz="4" w:space="0" w:color="auto"/>
            </w:tcBorders>
            <w:shd w:val="clear" w:color="auto" w:fill="auto"/>
            <w:noWrap/>
            <w:hideMark/>
          </w:tcPr>
          <w:p w14:paraId="1F202D7E" w14:textId="77777777" w:rsidR="00817408" w:rsidRPr="000062C8" w:rsidRDefault="00817408" w:rsidP="0037151B">
            <w:pPr>
              <w:spacing w:after="0" w:line="240" w:lineRule="auto"/>
              <w:jc w:val="center"/>
              <w:rPr>
                <w:rFonts w:ascii="PT Astra Serif" w:hAnsi="PT Astra Serif"/>
                <w:sz w:val="14"/>
                <w:szCs w:val="14"/>
                <w:lang w:eastAsia="ru-RU"/>
              </w:rPr>
            </w:pPr>
            <w:r w:rsidRPr="000062C8">
              <w:rPr>
                <w:rFonts w:ascii="PT Astra Serif" w:hAnsi="PT Astra Serif"/>
                <w:sz w:val="14"/>
                <w:szCs w:val="14"/>
                <w:lang w:eastAsia="ru-RU"/>
              </w:rPr>
              <w:t>Рабочие</w:t>
            </w:r>
          </w:p>
        </w:tc>
        <w:tc>
          <w:tcPr>
            <w:tcW w:w="507" w:type="pct"/>
            <w:gridSpan w:val="6"/>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307E0FE5" w14:textId="77777777" w:rsidR="00817408" w:rsidRPr="000062C8" w:rsidRDefault="00817408" w:rsidP="0037151B">
            <w:pPr>
              <w:spacing w:after="0" w:line="240" w:lineRule="auto"/>
              <w:jc w:val="center"/>
              <w:rPr>
                <w:rFonts w:ascii="PT Astra Serif" w:hAnsi="PT Astra Serif"/>
                <w:sz w:val="14"/>
                <w:szCs w:val="14"/>
                <w:lang w:eastAsia="ru-RU"/>
              </w:rPr>
            </w:pPr>
            <w:r w:rsidRPr="000062C8">
              <w:rPr>
                <w:rFonts w:ascii="PT Astra Serif" w:hAnsi="PT Astra Serif"/>
                <w:sz w:val="14"/>
                <w:szCs w:val="14"/>
                <w:lang w:eastAsia="ru-RU"/>
              </w:rPr>
              <w:t>Оплачено</w:t>
            </w:r>
          </w:p>
        </w:tc>
        <w:tc>
          <w:tcPr>
            <w:tcW w:w="456" w:type="pct"/>
            <w:gridSpan w:val="8"/>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6F3484DA" w14:textId="77777777" w:rsidR="00817408" w:rsidRPr="000062C8" w:rsidRDefault="00817408" w:rsidP="0037151B">
            <w:pPr>
              <w:spacing w:after="0" w:line="240" w:lineRule="auto"/>
              <w:jc w:val="center"/>
              <w:rPr>
                <w:rFonts w:ascii="PT Astra Serif" w:hAnsi="PT Astra Serif"/>
                <w:sz w:val="14"/>
                <w:szCs w:val="14"/>
                <w:lang w:eastAsia="ru-RU"/>
              </w:rPr>
            </w:pPr>
            <w:r w:rsidRPr="000062C8">
              <w:rPr>
                <w:rFonts w:ascii="PT Astra Serif" w:hAnsi="PT Astra Serif"/>
                <w:sz w:val="14"/>
                <w:szCs w:val="14"/>
                <w:lang w:eastAsia="ru-RU"/>
              </w:rPr>
              <w:t>Сумма</w:t>
            </w:r>
          </w:p>
        </w:tc>
        <w:tc>
          <w:tcPr>
            <w:tcW w:w="1063" w:type="pct"/>
            <w:gridSpan w:val="14"/>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CD99608"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Вид</w:t>
            </w:r>
          </w:p>
        </w:tc>
        <w:tc>
          <w:tcPr>
            <w:tcW w:w="410" w:type="pct"/>
            <w:gridSpan w:val="6"/>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525D8E0B" w14:textId="77777777" w:rsidR="00817408" w:rsidRPr="000062C8" w:rsidRDefault="00817408" w:rsidP="0037151B">
            <w:pPr>
              <w:spacing w:after="0" w:line="240" w:lineRule="auto"/>
              <w:jc w:val="center"/>
              <w:rPr>
                <w:rFonts w:ascii="PT Astra Serif" w:hAnsi="PT Astra Serif"/>
                <w:sz w:val="14"/>
                <w:szCs w:val="14"/>
                <w:lang w:eastAsia="ru-RU"/>
              </w:rPr>
            </w:pPr>
            <w:r w:rsidRPr="000062C8">
              <w:rPr>
                <w:rFonts w:ascii="PT Astra Serif" w:hAnsi="PT Astra Serif"/>
                <w:sz w:val="14"/>
                <w:szCs w:val="14"/>
                <w:lang w:eastAsia="ru-RU"/>
              </w:rPr>
              <w:t>Период</w:t>
            </w:r>
          </w:p>
        </w:tc>
        <w:tc>
          <w:tcPr>
            <w:tcW w:w="363" w:type="pct"/>
            <w:gridSpan w:val="6"/>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6A1F0D5E" w14:textId="77777777" w:rsidR="00817408" w:rsidRPr="000062C8" w:rsidRDefault="00817408" w:rsidP="0037151B">
            <w:pPr>
              <w:spacing w:after="0" w:line="240" w:lineRule="auto"/>
              <w:jc w:val="center"/>
              <w:rPr>
                <w:rFonts w:ascii="PT Astra Serif" w:hAnsi="PT Astra Serif"/>
                <w:sz w:val="14"/>
                <w:szCs w:val="14"/>
                <w:lang w:eastAsia="ru-RU"/>
              </w:rPr>
            </w:pPr>
            <w:r w:rsidRPr="000062C8">
              <w:rPr>
                <w:rFonts w:ascii="PT Astra Serif" w:hAnsi="PT Astra Serif"/>
                <w:sz w:val="14"/>
                <w:szCs w:val="14"/>
                <w:lang w:eastAsia="ru-RU"/>
              </w:rPr>
              <w:t>Сумма</w:t>
            </w:r>
          </w:p>
        </w:tc>
      </w:tr>
      <w:tr w:rsidR="00817408" w:rsidRPr="000062C8" w14:paraId="2839586E" w14:textId="77777777" w:rsidTr="000062C8">
        <w:trPr>
          <w:gridAfter w:val="2"/>
          <w:wAfter w:w="162" w:type="pct"/>
          <w:trHeight w:val="225"/>
        </w:trPr>
        <w:tc>
          <w:tcPr>
            <w:tcW w:w="1060" w:type="pct"/>
            <w:gridSpan w:val="7"/>
            <w:vMerge/>
            <w:tcBorders>
              <w:top w:val="single" w:sz="4" w:space="0" w:color="auto"/>
              <w:left w:val="single" w:sz="4" w:space="0" w:color="auto"/>
              <w:bottom w:val="single" w:sz="4" w:space="0" w:color="000000"/>
              <w:right w:val="single" w:sz="4" w:space="0" w:color="auto"/>
            </w:tcBorders>
            <w:vAlign w:val="center"/>
            <w:hideMark/>
          </w:tcPr>
          <w:p w14:paraId="66F0F240" w14:textId="77777777" w:rsidR="00817408" w:rsidRPr="000062C8" w:rsidRDefault="00817408" w:rsidP="0037151B">
            <w:pPr>
              <w:spacing w:after="0" w:line="240" w:lineRule="auto"/>
              <w:jc w:val="left"/>
              <w:rPr>
                <w:rFonts w:ascii="PT Astra Serif" w:hAnsi="PT Astra Serif"/>
                <w:sz w:val="14"/>
                <w:szCs w:val="14"/>
                <w:lang w:eastAsia="ru-RU"/>
              </w:rPr>
            </w:pPr>
          </w:p>
        </w:tc>
        <w:tc>
          <w:tcPr>
            <w:tcW w:w="411" w:type="pct"/>
            <w:gridSpan w:val="4"/>
            <w:vMerge/>
            <w:tcBorders>
              <w:top w:val="single" w:sz="4" w:space="0" w:color="auto"/>
              <w:left w:val="single" w:sz="4" w:space="0" w:color="auto"/>
              <w:bottom w:val="single" w:sz="4" w:space="0" w:color="000000"/>
              <w:right w:val="single" w:sz="4" w:space="0" w:color="auto"/>
            </w:tcBorders>
            <w:vAlign w:val="center"/>
            <w:hideMark/>
          </w:tcPr>
          <w:p w14:paraId="448A71DE" w14:textId="77777777" w:rsidR="00817408" w:rsidRPr="000062C8" w:rsidRDefault="00817408" w:rsidP="0037151B">
            <w:pPr>
              <w:spacing w:after="0" w:line="240" w:lineRule="auto"/>
              <w:jc w:val="left"/>
              <w:rPr>
                <w:rFonts w:ascii="PT Astra Serif" w:hAnsi="PT Astra Serif"/>
                <w:sz w:val="14"/>
                <w:szCs w:val="14"/>
                <w:lang w:eastAsia="ru-RU"/>
              </w:rPr>
            </w:pPr>
          </w:p>
        </w:tc>
        <w:tc>
          <w:tcPr>
            <w:tcW w:w="262" w:type="pct"/>
            <w:gridSpan w:val="3"/>
            <w:tcBorders>
              <w:top w:val="single" w:sz="4" w:space="0" w:color="auto"/>
              <w:left w:val="nil"/>
              <w:bottom w:val="single" w:sz="4" w:space="0" w:color="auto"/>
              <w:right w:val="single" w:sz="4" w:space="0" w:color="auto"/>
            </w:tcBorders>
            <w:shd w:val="clear" w:color="auto" w:fill="auto"/>
            <w:noWrap/>
            <w:hideMark/>
          </w:tcPr>
          <w:p w14:paraId="0E3F2BB7" w14:textId="77777777" w:rsidR="00817408" w:rsidRPr="000062C8" w:rsidRDefault="00817408" w:rsidP="0037151B">
            <w:pPr>
              <w:spacing w:after="0" w:line="240" w:lineRule="auto"/>
              <w:jc w:val="center"/>
              <w:rPr>
                <w:rFonts w:ascii="PT Astra Serif" w:hAnsi="PT Astra Serif"/>
                <w:sz w:val="14"/>
                <w:szCs w:val="14"/>
                <w:lang w:eastAsia="ru-RU"/>
              </w:rPr>
            </w:pPr>
            <w:r w:rsidRPr="000062C8">
              <w:rPr>
                <w:rFonts w:ascii="PT Astra Serif" w:hAnsi="PT Astra Serif"/>
                <w:sz w:val="14"/>
                <w:szCs w:val="14"/>
                <w:lang w:eastAsia="ru-RU"/>
              </w:rPr>
              <w:t>Дни</w:t>
            </w:r>
          </w:p>
        </w:tc>
        <w:tc>
          <w:tcPr>
            <w:tcW w:w="307" w:type="pct"/>
            <w:gridSpan w:val="4"/>
            <w:tcBorders>
              <w:top w:val="single" w:sz="4" w:space="0" w:color="auto"/>
              <w:left w:val="nil"/>
              <w:bottom w:val="single" w:sz="4" w:space="0" w:color="auto"/>
              <w:right w:val="single" w:sz="4" w:space="0" w:color="auto"/>
            </w:tcBorders>
            <w:shd w:val="clear" w:color="auto" w:fill="auto"/>
            <w:noWrap/>
            <w:hideMark/>
          </w:tcPr>
          <w:p w14:paraId="287CCBB2" w14:textId="77777777" w:rsidR="00817408" w:rsidRPr="000062C8" w:rsidRDefault="00817408" w:rsidP="0037151B">
            <w:pPr>
              <w:spacing w:after="0" w:line="240" w:lineRule="auto"/>
              <w:jc w:val="center"/>
              <w:rPr>
                <w:rFonts w:ascii="PT Astra Serif" w:hAnsi="PT Astra Serif"/>
                <w:sz w:val="14"/>
                <w:szCs w:val="14"/>
                <w:lang w:eastAsia="ru-RU"/>
              </w:rPr>
            </w:pPr>
            <w:r w:rsidRPr="000062C8">
              <w:rPr>
                <w:rFonts w:ascii="PT Astra Serif" w:hAnsi="PT Astra Serif"/>
                <w:sz w:val="14"/>
                <w:szCs w:val="14"/>
                <w:lang w:eastAsia="ru-RU"/>
              </w:rPr>
              <w:t>Часы</w:t>
            </w:r>
          </w:p>
        </w:tc>
        <w:tc>
          <w:tcPr>
            <w:tcW w:w="507" w:type="pct"/>
            <w:gridSpan w:val="6"/>
            <w:vMerge/>
            <w:tcBorders>
              <w:top w:val="single" w:sz="4" w:space="0" w:color="auto"/>
              <w:left w:val="single" w:sz="4" w:space="0" w:color="auto"/>
              <w:bottom w:val="single" w:sz="4" w:space="0" w:color="000000"/>
              <w:right w:val="single" w:sz="4" w:space="0" w:color="auto"/>
            </w:tcBorders>
            <w:vAlign w:val="center"/>
            <w:hideMark/>
          </w:tcPr>
          <w:p w14:paraId="569F38B0" w14:textId="77777777" w:rsidR="00817408" w:rsidRPr="000062C8" w:rsidRDefault="00817408" w:rsidP="0037151B">
            <w:pPr>
              <w:spacing w:after="0" w:line="240" w:lineRule="auto"/>
              <w:jc w:val="left"/>
              <w:rPr>
                <w:rFonts w:ascii="PT Astra Serif" w:hAnsi="PT Astra Serif"/>
                <w:sz w:val="14"/>
                <w:szCs w:val="14"/>
                <w:lang w:eastAsia="ru-RU"/>
              </w:rPr>
            </w:pPr>
          </w:p>
        </w:tc>
        <w:tc>
          <w:tcPr>
            <w:tcW w:w="456" w:type="pct"/>
            <w:gridSpan w:val="8"/>
            <w:vMerge/>
            <w:tcBorders>
              <w:top w:val="single" w:sz="4" w:space="0" w:color="auto"/>
              <w:left w:val="single" w:sz="4" w:space="0" w:color="auto"/>
              <w:bottom w:val="single" w:sz="4" w:space="0" w:color="000000"/>
              <w:right w:val="single" w:sz="4" w:space="0" w:color="auto"/>
            </w:tcBorders>
            <w:vAlign w:val="center"/>
            <w:hideMark/>
          </w:tcPr>
          <w:p w14:paraId="354EADA7"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063" w:type="pct"/>
            <w:gridSpan w:val="14"/>
            <w:vMerge/>
            <w:tcBorders>
              <w:top w:val="single" w:sz="4" w:space="0" w:color="auto"/>
              <w:left w:val="single" w:sz="4" w:space="0" w:color="auto"/>
              <w:bottom w:val="single" w:sz="4" w:space="0" w:color="000000"/>
              <w:right w:val="single" w:sz="4" w:space="0" w:color="auto"/>
            </w:tcBorders>
            <w:vAlign w:val="center"/>
            <w:hideMark/>
          </w:tcPr>
          <w:p w14:paraId="2668A0DC" w14:textId="77777777" w:rsidR="00817408" w:rsidRPr="000062C8" w:rsidRDefault="00817408" w:rsidP="0037151B">
            <w:pPr>
              <w:spacing w:after="0" w:line="240" w:lineRule="auto"/>
              <w:jc w:val="left"/>
              <w:rPr>
                <w:rFonts w:ascii="PT Astra Serif" w:hAnsi="PT Astra Serif"/>
                <w:sz w:val="14"/>
                <w:szCs w:val="14"/>
                <w:lang w:eastAsia="ru-RU"/>
              </w:rPr>
            </w:pPr>
          </w:p>
        </w:tc>
        <w:tc>
          <w:tcPr>
            <w:tcW w:w="410" w:type="pct"/>
            <w:gridSpan w:val="6"/>
            <w:vMerge/>
            <w:tcBorders>
              <w:top w:val="single" w:sz="4" w:space="0" w:color="auto"/>
              <w:left w:val="single" w:sz="4" w:space="0" w:color="auto"/>
              <w:bottom w:val="single" w:sz="4" w:space="0" w:color="000000"/>
              <w:right w:val="single" w:sz="4" w:space="0" w:color="auto"/>
            </w:tcBorders>
            <w:vAlign w:val="center"/>
            <w:hideMark/>
          </w:tcPr>
          <w:p w14:paraId="16EFCC73" w14:textId="77777777" w:rsidR="00817408" w:rsidRPr="000062C8" w:rsidRDefault="00817408" w:rsidP="0037151B">
            <w:pPr>
              <w:spacing w:after="0" w:line="240" w:lineRule="auto"/>
              <w:jc w:val="left"/>
              <w:rPr>
                <w:rFonts w:ascii="PT Astra Serif" w:hAnsi="PT Astra Serif"/>
                <w:sz w:val="14"/>
                <w:szCs w:val="14"/>
                <w:lang w:eastAsia="ru-RU"/>
              </w:rPr>
            </w:pPr>
          </w:p>
        </w:tc>
        <w:tc>
          <w:tcPr>
            <w:tcW w:w="363" w:type="pct"/>
            <w:gridSpan w:val="6"/>
            <w:vMerge/>
            <w:tcBorders>
              <w:top w:val="single" w:sz="4" w:space="0" w:color="auto"/>
              <w:left w:val="single" w:sz="4" w:space="0" w:color="auto"/>
              <w:bottom w:val="single" w:sz="4" w:space="0" w:color="000000"/>
              <w:right w:val="single" w:sz="4" w:space="0" w:color="auto"/>
            </w:tcBorders>
            <w:vAlign w:val="center"/>
            <w:hideMark/>
          </w:tcPr>
          <w:p w14:paraId="088317EB" w14:textId="77777777" w:rsidR="00817408" w:rsidRPr="000062C8" w:rsidRDefault="00817408" w:rsidP="0037151B">
            <w:pPr>
              <w:spacing w:after="0" w:line="240" w:lineRule="auto"/>
              <w:jc w:val="left"/>
              <w:rPr>
                <w:rFonts w:ascii="PT Astra Serif" w:hAnsi="PT Astra Serif"/>
                <w:sz w:val="14"/>
                <w:szCs w:val="14"/>
                <w:lang w:eastAsia="ru-RU"/>
              </w:rPr>
            </w:pPr>
          </w:p>
        </w:tc>
      </w:tr>
      <w:tr w:rsidR="000062C8" w:rsidRPr="000062C8" w14:paraId="51AB5D48" w14:textId="77777777" w:rsidTr="000062C8">
        <w:trPr>
          <w:gridAfter w:val="1"/>
          <w:wAfter w:w="107" w:type="pct"/>
          <w:trHeight w:val="225"/>
        </w:trPr>
        <w:tc>
          <w:tcPr>
            <w:tcW w:w="782" w:type="pct"/>
            <w:gridSpan w:val="4"/>
            <w:tcBorders>
              <w:top w:val="nil"/>
              <w:left w:val="single" w:sz="4" w:space="0" w:color="auto"/>
              <w:bottom w:val="nil"/>
              <w:right w:val="nil"/>
            </w:tcBorders>
            <w:shd w:val="clear" w:color="auto" w:fill="auto"/>
            <w:noWrap/>
            <w:hideMark/>
          </w:tcPr>
          <w:p w14:paraId="3B02476F" w14:textId="77777777" w:rsidR="00817408" w:rsidRPr="000062C8" w:rsidRDefault="00817408" w:rsidP="0037151B">
            <w:pPr>
              <w:spacing w:after="0" w:line="240" w:lineRule="auto"/>
              <w:jc w:val="left"/>
              <w:rPr>
                <w:rFonts w:ascii="PT Astra Serif" w:hAnsi="PT Astra Serif"/>
                <w:b/>
                <w:bCs/>
                <w:sz w:val="14"/>
                <w:szCs w:val="14"/>
                <w:lang w:eastAsia="ru-RU"/>
              </w:rPr>
            </w:pPr>
            <w:r w:rsidRPr="000062C8">
              <w:rPr>
                <w:rFonts w:ascii="PT Astra Serif" w:hAnsi="PT Astra Serif"/>
                <w:b/>
                <w:bCs/>
                <w:sz w:val="14"/>
                <w:szCs w:val="14"/>
                <w:lang w:eastAsia="ru-RU"/>
              </w:rPr>
              <w:t>Начислено:</w:t>
            </w:r>
          </w:p>
        </w:tc>
        <w:tc>
          <w:tcPr>
            <w:tcW w:w="119" w:type="pct"/>
            <w:tcBorders>
              <w:top w:val="nil"/>
              <w:left w:val="nil"/>
              <w:bottom w:val="nil"/>
              <w:right w:val="nil"/>
            </w:tcBorders>
            <w:shd w:val="clear" w:color="auto" w:fill="auto"/>
            <w:noWrap/>
            <w:vAlign w:val="bottom"/>
            <w:hideMark/>
          </w:tcPr>
          <w:p w14:paraId="617B2E23" w14:textId="77777777" w:rsidR="00817408" w:rsidRPr="000062C8" w:rsidRDefault="00817408" w:rsidP="0037151B">
            <w:pPr>
              <w:spacing w:after="0" w:line="240" w:lineRule="auto"/>
              <w:jc w:val="left"/>
              <w:rPr>
                <w:rFonts w:ascii="PT Astra Serif" w:hAnsi="PT Astra Serif"/>
                <w:b/>
                <w:bCs/>
                <w:sz w:val="14"/>
                <w:szCs w:val="14"/>
                <w:lang w:eastAsia="ru-RU"/>
              </w:rPr>
            </w:pPr>
          </w:p>
        </w:tc>
        <w:tc>
          <w:tcPr>
            <w:tcW w:w="119" w:type="pct"/>
            <w:tcBorders>
              <w:top w:val="nil"/>
              <w:left w:val="nil"/>
              <w:bottom w:val="nil"/>
              <w:right w:val="nil"/>
            </w:tcBorders>
            <w:shd w:val="clear" w:color="auto" w:fill="auto"/>
            <w:noWrap/>
            <w:vAlign w:val="bottom"/>
            <w:hideMark/>
          </w:tcPr>
          <w:p w14:paraId="4DA5D320"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0" w:type="pct"/>
            <w:gridSpan w:val="2"/>
            <w:tcBorders>
              <w:top w:val="nil"/>
              <w:left w:val="nil"/>
              <w:bottom w:val="nil"/>
              <w:right w:val="nil"/>
            </w:tcBorders>
            <w:shd w:val="clear" w:color="auto" w:fill="auto"/>
            <w:noWrap/>
            <w:vAlign w:val="bottom"/>
            <w:hideMark/>
          </w:tcPr>
          <w:p w14:paraId="6DA1475E"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7" w:type="pct"/>
            <w:tcBorders>
              <w:top w:val="nil"/>
              <w:left w:val="nil"/>
              <w:bottom w:val="nil"/>
              <w:right w:val="nil"/>
            </w:tcBorders>
            <w:shd w:val="clear" w:color="auto" w:fill="auto"/>
            <w:noWrap/>
            <w:vAlign w:val="bottom"/>
            <w:hideMark/>
          </w:tcPr>
          <w:p w14:paraId="5F3BCBB2"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7" w:type="pct"/>
            <w:tcBorders>
              <w:top w:val="nil"/>
              <w:left w:val="nil"/>
              <w:bottom w:val="nil"/>
              <w:right w:val="nil"/>
            </w:tcBorders>
            <w:shd w:val="clear" w:color="auto" w:fill="auto"/>
            <w:noWrap/>
            <w:vAlign w:val="bottom"/>
            <w:hideMark/>
          </w:tcPr>
          <w:p w14:paraId="140250E5"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2" w:type="pct"/>
            <w:gridSpan w:val="2"/>
            <w:tcBorders>
              <w:top w:val="nil"/>
              <w:left w:val="nil"/>
              <w:bottom w:val="nil"/>
              <w:right w:val="nil"/>
            </w:tcBorders>
            <w:shd w:val="clear" w:color="auto" w:fill="auto"/>
            <w:noWrap/>
            <w:vAlign w:val="bottom"/>
            <w:hideMark/>
          </w:tcPr>
          <w:p w14:paraId="37E623E1"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3" w:type="pct"/>
            <w:tcBorders>
              <w:top w:val="nil"/>
              <w:left w:val="nil"/>
              <w:bottom w:val="nil"/>
              <w:right w:val="nil"/>
            </w:tcBorders>
            <w:shd w:val="clear" w:color="auto" w:fill="auto"/>
            <w:noWrap/>
            <w:vAlign w:val="bottom"/>
            <w:hideMark/>
          </w:tcPr>
          <w:p w14:paraId="12FB3B8B"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5" w:type="pct"/>
            <w:gridSpan w:val="2"/>
            <w:tcBorders>
              <w:top w:val="nil"/>
              <w:left w:val="nil"/>
              <w:bottom w:val="nil"/>
              <w:right w:val="nil"/>
            </w:tcBorders>
            <w:shd w:val="clear" w:color="auto" w:fill="auto"/>
            <w:noWrap/>
            <w:vAlign w:val="bottom"/>
            <w:hideMark/>
          </w:tcPr>
          <w:p w14:paraId="4B27FDF1"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53" w:type="pct"/>
            <w:gridSpan w:val="2"/>
            <w:tcBorders>
              <w:top w:val="nil"/>
              <w:left w:val="nil"/>
              <w:bottom w:val="nil"/>
              <w:right w:val="nil"/>
            </w:tcBorders>
            <w:shd w:val="clear" w:color="auto" w:fill="auto"/>
            <w:noWrap/>
            <w:vAlign w:val="bottom"/>
            <w:hideMark/>
          </w:tcPr>
          <w:p w14:paraId="5845D41A"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59" w:type="pct"/>
            <w:gridSpan w:val="2"/>
            <w:tcBorders>
              <w:top w:val="nil"/>
              <w:left w:val="nil"/>
              <w:bottom w:val="nil"/>
              <w:right w:val="nil"/>
            </w:tcBorders>
            <w:shd w:val="clear" w:color="auto" w:fill="auto"/>
            <w:noWrap/>
            <w:vAlign w:val="bottom"/>
            <w:hideMark/>
          </w:tcPr>
          <w:p w14:paraId="09E6C337"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69" w:type="pct"/>
            <w:gridSpan w:val="2"/>
            <w:tcBorders>
              <w:top w:val="nil"/>
              <w:left w:val="nil"/>
              <w:bottom w:val="nil"/>
              <w:right w:val="nil"/>
            </w:tcBorders>
            <w:shd w:val="clear" w:color="auto" w:fill="auto"/>
            <w:noWrap/>
            <w:vAlign w:val="bottom"/>
            <w:hideMark/>
          </w:tcPr>
          <w:p w14:paraId="74DBB951"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69" w:type="pct"/>
            <w:gridSpan w:val="2"/>
            <w:tcBorders>
              <w:top w:val="nil"/>
              <w:left w:val="nil"/>
              <w:bottom w:val="nil"/>
              <w:right w:val="nil"/>
            </w:tcBorders>
            <w:shd w:val="clear" w:color="auto" w:fill="auto"/>
            <w:noWrap/>
            <w:vAlign w:val="bottom"/>
            <w:hideMark/>
          </w:tcPr>
          <w:p w14:paraId="2C615C4D"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9" w:type="pct"/>
            <w:gridSpan w:val="2"/>
            <w:tcBorders>
              <w:top w:val="nil"/>
              <w:left w:val="nil"/>
              <w:bottom w:val="nil"/>
              <w:right w:val="nil"/>
            </w:tcBorders>
            <w:shd w:val="clear" w:color="auto" w:fill="auto"/>
            <w:noWrap/>
            <w:vAlign w:val="bottom"/>
            <w:hideMark/>
          </w:tcPr>
          <w:p w14:paraId="2E1EC3D3" w14:textId="77777777" w:rsidR="00817408" w:rsidRPr="000062C8" w:rsidRDefault="00817408" w:rsidP="0037151B">
            <w:pPr>
              <w:spacing w:after="0" w:line="240" w:lineRule="auto"/>
              <w:jc w:val="left"/>
              <w:rPr>
                <w:rFonts w:ascii="PT Astra Serif" w:hAnsi="PT Astra Serif"/>
                <w:sz w:val="14"/>
                <w:szCs w:val="14"/>
                <w:lang w:eastAsia="ru-RU"/>
              </w:rPr>
            </w:pPr>
          </w:p>
        </w:tc>
        <w:tc>
          <w:tcPr>
            <w:tcW w:w="491" w:type="pct"/>
            <w:gridSpan w:val="8"/>
            <w:tcBorders>
              <w:top w:val="nil"/>
              <w:left w:val="nil"/>
              <w:bottom w:val="nil"/>
              <w:right w:val="nil"/>
            </w:tcBorders>
            <w:shd w:val="clear" w:color="auto" w:fill="auto"/>
            <w:noWrap/>
            <w:hideMark/>
          </w:tcPr>
          <w:p w14:paraId="6D4B44ED" w14:textId="77777777" w:rsidR="00817408" w:rsidRPr="000062C8" w:rsidRDefault="00817408" w:rsidP="0037151B">
            <w:pPr>
              <w:spacing w:after="0" w:line="240" w:lineRule="auto"/>
              <w:jc w:val="right"/>
              <w:rPr>
                <w:rFonts w:ascii="PT Astra Serif" w:hAnsi="PT Astra Serif"/>
                <w:b/>
                <w:bCs/>
                <w:sz w:val="14"/>
                <w:szCs w:val="14"/>
                <w:lang w:eastAsia="ru-RU"/>
              </w:rPr>
            </w:pPr>
          </w:p>
        </w:tc>
        <w:tc>
          <w:tcPr>
            <w:tcW w:w="710" w:type="pct"/>
            <w:gridSpan w:val="8"/>
            <w:tcBorders>
              <w:top w:val="nil"/>
              <w:left w:val="single" w:sz="4" w:space="0" w:color="auto"/>
              <w:bottom w:val="nil"/>
              <w:right w:val="nil"/>
            </w:tcBorders>
            <w:shd w:val="clear" w:color="auto" w:fill="auto"/>
            <w:noWrap/>
            <w:hideMark/>
          </w:tcPr>
          <w:p w14:paraId="7BA018AD" w14:textId="77777777" w:rsidR="00817408" w:rsidRPr="000062C8" w:rsidRDefault="00817408" w:rsidP="0037151B">
            <w:pPr>
              <w:spacing w:after="0" w:line="240" w:lineRule="auto"/>
              <w:jc w:val="left"/>
              <w:rPr>
                <w:rFonts w:ascii="PT Astra Serif" w:hAnsi="PT Astra Serif"/>
                <w:b/>
                <w:bCs/>
                <w:sz w:val="14"/>
                <w:szCs w:val="14"/>
                <w:lang w:eastAsia="ru-RU"/>
              </w:rPr>
            </w:pPr>
            <w:r w:rsidRPr="000062C8">
              <w:rPr>
                <w:rFonts w:ascii="PT Astra Serif" w:hAnsi="PT Astra Serif"/>
                <w:b/>
                <w:bCs/>
                <w:sz w:val="14"/>
                <w:szCs w:val="14"/>
                <w:lang w:eastAsia="ru-RU"/>
              </w:rPr>
              <w:t>Удержано:</w:t>
            </w:r>
          </w:p>
        </w:tc>
        <w:tc>
          <w:tcPr>
            <w:tcW w:w="107" w:type="pct"/>
            <w:gridSpan w:val="2"/>
            <w:tcBorders>
              <w:top w:val="nil"/>
              <w:left w:val="nil"/>
              <w:bottom w:val="nil"/>
              <w:right w:val="nil"/>
            </w:tcBorders>
            <w:shd w:val="clear" w:color="auto" w:fill="auto"/>
            <w:noWrap/>
            <w:vAlign w:val="bottom"/>
            <w:hideMark/>
          </w:tcPr>
          <w:p w14:paraId="47DFAA4B" w14:textId="77777777" w:rsidR="00817408" w:rsidRPr="000062C8" w:rsidRDefault="00817408" w:rsidP="0037151B">
            <w:pPr>
              <w:spacing w:after="0" w:line="240" w:lineRule="auto"/>
              <w:jc w:val="left"/>
              <w:rPr>
                <w:rFonts w:ascii="PT Astra Serif" w:hAnsi="PT Astra Serif"/>
                <w:b/>
                <w:bCs/>
                <w:sz w:val="14"/>
                <w:szCs w:val="14"/>
                <w:lang w:eastAsia="ru-RU"/>
              </w:rPr>
            </w:pPr>
          </w:p>
        </w:tc>
        <w:tc>
          <w:tcPr>
            <w:tcW w:w="107" w:type="pct"/>
            <w:gridSpan w:val="2"/>
            <w:tcBorders>
              <w:top w:val="nil"/>
              <w:left w:val="nil"/>
              <w:bottom w:val="nil"/>
              <w:right w:val="nil"/>
            </w:tcBorders>
            <w:shd w:val="clear" w:color="auto" w:fill="auto"/>
            <w:noWrap/>
            <w:vAlign w:val="bottom"/>
            <w:hideMark/>
          </w:tcPr>
          <w:p w14:paraId="6A94EC6A"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26" w:type="pct"/>
            <w:gridSpan w:val="2"/>
            <w:tcBorders>
              <w:top w:val="nil"/>
              <w:left w:val="nil"/>
              <w:bottom w:val="nil"/>
              <w:right w:val="nil"/>
            </w:tcBorders>
            <w:shd w:val="clear" w:color="auto" w:fill="auto"/>
            <w:noWrap/>
            <w:vAlign w:val="bottom"/>
            <w:hideMark/>
          </w:tcPr>
          <w:p w14:paraId="6E3E914C"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6" w:type="pct"/>
            <w:gridSpan w:val="2"/>
            <w:tcBorders>
              <w:top w:val="nil"/>
              <w:left w:val="nil"/>
              <w:bottom w:val="nil"/>
              <w:right w:val="nil"/>
            </w:tcBorders>
            <w:shd w:val="clear" w:color="auto" w:fill="auto"/>
            <w:noWrap/>
            <w:vAlign w:val="bottom"/>
            <w:hideMark/>
          </w:tcPr>
          <w:p w14:paraId="7158F4F0"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6" w:type="pct"/>
            <w:gridSpan w:val="2"/>
            <w:tcBorders>
              <w:top w:val="nil"/>
              <w:left w:val="nil"/>
              <w:bottom w:val="nil"/>
              <w:right w:val="nil"/>
            </w:tcBorders>
            <w:shd w:val="clear" w:color="auto" w:fill="auto"/>
            <w:noWrap/>
            <w:vAlign w:val="bottom"/>
            <w:hideMark/>
          </w:tcPr>
          <w:p w14:paraId="7CB97D6A"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23" w:type="pct"/>
            <w:gridSpan w:val="2"/>
            <w:tcBorders>
              <w:top w:val="nil"/>
              <w:left w:val="nil"/>
              <w:bottom w:val="nil"/>
              <w:right w:val="nil"/>
            </w:tcBorders>
            <w:shd w:val="clear" w:color="auto" w:fill="auto"/>
            <w:noWrap/>
            <w:vAlign w:val="bottom"/>
            <w:hideMark/>
          </w:tcPr>
          <w:p w14:paraId="730D50CD" w14:textId="77777777" w:rsidR="00817408" w:rsidRPr="000062C8" w:rsidRDefault="00817408" w:rsidP="0037151B">
            <w:pPr>
              <w:spacing w:after="0" w:line="240" w:lineRule="auto"/>
              <w:jc w:val="left"/>
              <w:rPr>
                <w:rFonts w:ascii="PT Astra Serif" w:hAnsi="PT Astra Serif"/>
                <w:sz w:val="14"/>
                <w:szCs w:val="14"/>
                <w:lang w:eastAsia="ru-RU"/>
              </w:rPr>
            </w:pPr>
          </w:p>
        </w:tc>
        <w:tc>
          <w:tcPr>
            <w:tcW w:w="346" w:type="pct"/>
            <w:gridSpan w:val="6"/>
            <w:tcBorders>
              <w:top w:val="nil"/>
              <w:left w:val="nil"/>
              <w:bottom w:val="nil"/>
              <w:right w:val="single" w:sz="4" w:space="0" w:color="auto"/>
            </w:tcBorders>
            <w:shd w:val="clear" w:color="auto" w:fill="auto"/>
            <w:noWrap/>
          </w:tcPr>
          <w:p w14:paraId="60E1CE11" w14:textId="77777777" w:rsidR="00817408" w:rsidRPr="000062C8" w:rsidRDefault="00817408" w:rsidP="0037151B">
            <w:pPr>
              <w:spacing w:after="0" w:line="240" w:lineRule="auto"/>
              <w:jc w:val="right"/>
              <w:rPr>
                <w:rFonts w:ascii="PT Astra Serif" w:hAnsi="PT Astra Serif"/>
                <w:b/>
                <w:bCs/>
                <w:sz w:val="14"/>
                <w:szCs w:val="14"/>
                <w:lang w:eastAsia="ru-RU"/>
              </w:rPr>
            </w:pPr>
          </w:p>
        </w:tc>
      </w:tr>
      <w:tr w:rsidR="00817408" w:rsidRPr="000062C8" w14:paraId="61451334" w14:textId="77777777" w:rsidTr="000062C8">
        <w:trPr>
          <w:gridAfter w:val="2"/>
          <w:wAfter w:w="162" w:type="pct"/>
          <w:trHeight w:val="225"/>
        </w:trPr>
        <w:tc>
          <w:tcPr>
            <w:tcW w:w="1060" w:type="pct"/>
            <w:gridSpan w:val="7"/>
            <w:tcBorders>
              <w:top w:val="single" w:sz="4" w:space="0" w:color="auto"/>
              <w:left w:val="single" w:sz="4" w:space="0" w:color="auto"/>
              <w:bottom w:val="nil"/>
              <w:right w:val="single" w:sz="4" w:space="0" w:color="auto"/>
            </w:tcBorders>
            <w:shd w:val="clear" w:color="auto" w:fill="auto"/>
          </w:tcPr>
          <w:p w14:paraId="36267DB5" w14:textId="77777777" w:rsidR="00817408" w:rsidRPr="000062C8" w:rsidRDefault="00817408" w:rsidP="0037151B">
            <w:pPr>
              <w:spacing w:after="0" w:line="240" w:lineRule="auto"/>
              <w:jc w:val="left"/>
              <w:rPr>
                <w:rFonts w:ascii="PT Astra Serif" w:hAnsi="PT Astra Serif"/>
                <w:sz w:val="14"/>
                <w:szCs w:val="14"/>
                <w:lang w:eastAsia="ru-RU"/>
              </w:rPr>
            </w:pPr>
          </w:p>
        </w:tc>
        <w:tc>
          <w:tcPr>
            <w:tcW w:w="411" w:type="pct"/>
            <w:gridSpan w:val="4"/>
            <w:tcBorders>
              <w:top w:val="single" w:sz="4" w:space="0" w:color="auto"/>
              <w:left w:val="nil"/>
              <w:bottom w:val="nil"/>
              <w:right w:val="single" w:sz="4" w:space="0" w:color="auto"/>
            </w:tcBorders>
            <w:shd w:val="clear" w:color="auto" w:fill="auto"/>
            <w:noWrap/>
          </w:tcPr>
          <w:p w14:paraId="7DB14777"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262" w:type="pct"/>
            <w:gridSpan w:val="3"/>
            <w:tcBorders>
              <w:top w:val="single" w:sz="4" w:space="0" w:color="auto"/>
              <w:left w:val="nil"/>
              <w:bottom w:val="nil"/>
              <w:right w:val="single" w:sz="4" w:space="0" w:color="auto"/>
            </w:tcBorders>
            <w:shd w:val="clear" w:color="auto" w:fill="auto"/>
            <w:noWrap/>
          </w:tcPr>
          <w:p w14:paraId="150FA1B6"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307" w:type="pct"/>
            <w:gridSpan w:val="4"/>
            <w:tcBorders>
              <w:top w:val="single" w:sz="4" w:space="0" w:color="auto"/>
              <w:left w:val="nil"/>
              <w:bottom w:val="nil"/>
              <w:right w:val="single" w:sz="4" w:space="0" w:color="auto"/>
            </w:tcBorders>
            <w:shd w:val="clear" w:color="auto" w:fill="auto"/>
            <w:noWrap/>
          </w:tcPr>
          <w:p w14:paraId="13BB71CD"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507" w:type="pct"/>
            <w:gridSpan w:val="6"/>
            <w:tcBorders>
              <w:top w:val="single" w:sz="4" w:space="0" w:color="auto"/>
              <w:left w:val="nil"/>
              <w:bottom w:val="nil"/>
              <w:right w:val="single" w:sz="4" w:space="0" w:color="auto"/>
            </w:tcBorders>
            <w:shd w:val="clear" w:color="auto" w:fill="auto"/>
            <w:noWrap/>
          </w:tcPr>
          <w:p w14:paraId="19097F2C"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456" w:type="pct"/>
            <w:gridSpan w:val="8"/>
            <w:tcBorders>
              <w:top w:val="single" w:sz="4" w:space="0" w:color="auto"/>
              <w:left w:val="nil"/>
              <w:bottom w:val="nil"/>
              <w:right w:val="nil"/>
            </w:tcBorders>
            <w:shd w:val="clear" w:color="auto" w:fill="auto"/>
            <w:noWrap/>
          </w:tcPr>
          <w:p w14:paraId="1C606938"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1063" w:type="pct"/>
            <w:gridSpan w:val="14"/>
            <w:tcBorders>
              <w:top w:val="single" w:sz="4" w:space="0" w:color="auto"/>
              <w:left w:val="single" w:sz="4" w:space="0" w:color="auto"/>
              <w:bottom w:val="nil"/>
              <w:right w:val="nil"/>
            </w:tcBorders>
            <w:shd w:val="clear" w:color="auto" w:fill="auto"/>
            <w:hideMark/>
          </w:tcPr>
          <w:p w14:paraId="39B13F98"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НДФЛ</w:t>
            </w:r>
          </w:p>
        </w:tc>
        <w:tc>
          <w:tcPr>
            <w:tcW w:w="410" w:type="pct"/>
            <w:gridSpan w:val="6"/>
            <w:tcBorders>
              <w:top w:val="single" w:sz="4" w:space="0" w:color="auto"/>
              <w:left w:val="single" w:sz="4" w:space="0" w:color="auto"/>
              <w:bottom w:val="nil"/>
              <w:right w:val="single" w:sz="4" w:space="0" w:color="auto"/>
            </w:tcBorders>
            <w:shd w:val="clear" w:color="auto" w:fill="auto"/>
            <w:noWrap/>
          </w:tcPr>
          <w:p w14:paraId="5FE1712D"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363" w:type="pct"/>
            <w:gridSpan w:val="6"/>
            <w:tcBorders>
              <w:top w:val="single" w:sz="4" w:space="0" w:color="auto"/>
              <w:left w:val="nil"/>
              <w:bottom w:val="nil"/>
              <w:right w:val="single" w:sz="4" w:space="0" w:color="auto"/>
            </w:tcBorders>
            <w:shd w:val="clear" w:color="auto" w:fill="auto"/>
            <w:noWrap/>
          </w:tcPr>
          <w:p w14:paraId="66BFA5B6" w14:textId="77777777" w:rsidR="00817408" w:rsidRPr="000062C8" w:rsidRDefault="00817408" w:rsidP="0037151B">
            <w:pPr>
              <w:spacing w:after="0" w:line="240" w:lineRule="auto"/>
              <w:jc w:val="right"/>
              <w:rPr>
                <w:rFonts w:ascii="PT Astra Serif" w:hAnsi="PT Astra Serif"/>
                <w:sz w:val="14"/>
                <w:szCs w:val="14"/>
                <w:lang w:eastAsia="ru-RU"/>
              </w:rPr>
            </w:pPr>
          </w:p>
        </w:tc>
      </w:tr>
      <w:tr w:rsidR="00817408" w:rsidRPr="000062C8" w14:paraId="61E045B9" w14:textId="77777777" w:rsidTr="000062C8">
        <w:trPr>
          <w:gridAfter w:val="2"/>
          <w:wAfter w:w="162" w:type="pct"/>
          <w:trHeight w:val="435"/>
        </w:trPr>
        <w:tc>
          <w:tcPr>
            <w:tcW w:w="1060" w:type="pct"/>
            <w:gridSpan w:val="7"/>
            <w:tcBorders>
              <w:top w:val="single" w:sz="4" w:space="0" w:color="auto"/>
              <w:left w:val="single" w:sz="4" w:space="0" w:color="auto"/>
              <w:bottom w:val="nil"/>
              <w:right w:val="single" w:sz="4" w:space="0" w:color="auto"/>
            </w:tcBorders>
            <w:shd w:val="clear" w:color="auto" w:fill="auto"/>
          </w:tcPr>
          <w:p w14:paraId="31FE94CC" w14:textId="77777777" w:rsidR="00817408" w:rsidRPr="000062C8" w:rsidRDefault="00817408" w:rsidP="0037151B">
            <w:pPr>
              <w:spacing w:after="0" w:line="240" w:lineRule="auto"/>
              <w:jc w:val="left"/>
              <w:rPr>
                <w:rFonts w:ascii="PT Astra Serif" w:hAnsi="PT Astra Serif"/>
                <w:sz w:val="14"/>
                <w:szCs w:val="14"/>
                <w:lang w:eastAsia="ru-RU"/>
              </w:rPr>
            </w:pPr>
          </w:p>
        </w:tc>
        <w:tc>
          <w:tcPr>
            <w:tcW w:w="411" w:type="pct"/>
            <w:gridSpan w:val="4"/>
            <w:tcBorders>
              <w:top w:val="single" w:sz="4" w:space="0" w:color="auto"/>
              <w:left w:val="nil"/>
              <w:bottom w:val="nil"/>
              <w:right w:val="single" w:sz="4" w:space="0" w:color="auto"/>
            </w:tcBorders>
            <w:shd w:val="clear" w:color="auto" w:fill="auto"/>
            <w:noWrap/>
          </w:tcPr>
          <w:p w14:paraId="0E9F26F6"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262" w:type="pct"/>
            <w:gridSpan w:val="3"/>
            <w:tcBorders>
              <w:top w:val="single" w:sz="4" w:space="0" w:color="auto"/>
              <w:left w:val="nil"/>
              <w:bottom w:val="nil"/>
              <w:right w:val="single" w:sz="4" w:space="0" w:color="auto"/>
            </w:tcBorders>
            <w:shd w:val="clear" w:color="auto" w:fill="auto"/>
            <w:noWrap/>
          </w:tcPr>
          <w:p w14:paraId="0AA65E79"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307" w:type="pct"/>
            <w:gridSpan w:val="4"/>
            <w:tcBorders>
              <w:top w:val="single" w:sz="4" w:space="0" w:color="auto"/>
              <w:left w:val="nil"/>
              <w:bottom w:val="nil"/>
              <w:right w:val="single" w:sz="4" w:space="0" w:color="auto"/>
            </w:tcBorders>
            <w:shd w:val="clear" w:color="auto" w:fill="auto"/>
            <w:noWrap/>
          </w:tcPr>
          <w:p w14:paraId="2B82F6CA"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507" w:type="pct"/>
            <w:gridSpan w:val="6"/>
            <w:tcBorders>
              <w:top w:val="single" w:sz="4" w:space="0" w:color="auto"/>
              <w:left w:val="nil"/>
              <w:bottom w:val="nil"/>
              <w:right w:val="single" w:sz="4" w:space="0" w:color="auto"/>
            </w:tcBorders>
            <w:shd w:val="clear" w:color="auto" w:fill="auto"/>
            <w:noWrap/>
          </w:tcPr>
          <w:p w14:paraId="5A426B03"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456" w:type="pct"/>
            <w:gridSpan w:val="8"/>
            <w:tcBorders>
              <w:top w:val="single" w:sz="4" w:space="0" w:color="auto"/>
              <w:left w:val="nil"/>
              <w:bottom w:val="nil"/>
              <w:right w:val="nil"/>
            </w:tcBorders>
            <w:shd w:val="clear" w:color="auto" w:fill="auto"/>
            <w:noWrap/>
          </w:tcPr>
          <w:p w14:paraId="411044CE"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742" w:type="pct"/>
            <w:gridSpan w:val="8"/>
            <w:tcBorders>
              <w:top w:val="single" w:sz="4" w:space="0" w:color="auto"/>
              <w:left w:val="single" w:sz="4" w:space="0" w:color="auto"/>
              <w:bottom w:val="nil"/>
              <w:right w:val="nil"/>
            </w:tcBorders>
            <w:shd w:val="clear" w:color="auto" w:fill="auto"/>
            <w:noWrap/>
            <w:hideMark/>
          </w:tcPr>
          <w:p w14:paraId="282C7033" w14:textId="77777777" w:rsidR="00817408" w:rsidRPr="000062C8" w:rsidRDefault="00817408" w:rsidP="0037151B">
            <w:pPr>
              <w:spacing w:after="0" w:line="240" w:lineRule="auto"/>
              <w:jc w:val="left"/>
              <w:rPr>
                <w:rFonts w:ascii="PT Astra Serif" w:hAnsi="PT Astra Serif"/>
                <w:b/>
                <w:bCs/>
                <w:sz w:val="14"/>
                <w:szCs w:val="14"/>
                <w:lang w:eastAsia="ru-RU"/>
              </w:rPr>
            </w:pPr>
            <w:r w:rsidRPr="000062C8">
              <w:rPr>
                <w:rFonts w:ascii="PT Astra Serif" w:hAnsi="PT Astra Serif"/>
                <w:b/>
                <w:bCs/>
                <w:sz w:val="14"/>
                <w:szCs w:val="14"/>
                <w:lang w:eastAsia="ru-RU"/>
              </w:rPr>
              <w:t>Выплачено:</w:t>
            </w:r>
          </w:p>
        </w:tc>
        <w:tc>
          <w:tcPr>
            <w:tcW w:w="107" w:type="pct"/>
            <w:gridSpan w:val="2"/>
            <w:tcBorders>
              <w:top w:val="single" w:sz="4" w:space="0" w:color="auto"/>
              <w:left w:val="nil"/>
              <w:bottom w:val="nil"/>
              <w:right w:val="nil"/>
            </w:tcBorders>
            <w:shd w:val="clear" w:color="auto" w:fill="auto"/>
            <w:noWrap/>
            <w:hideMark/>
          </w:tcPr>
          <w:p w14:paraId="4BD91471"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07" w:type="pct"/>
            <w:gridSpan w:val="2"/>
            <w:tcBorders>
              <w:top w:val="single" w:sz="4" w:space="0" w:color="auto"/>
              <w:left w:val="nil"/>
              <w:bottom w:val="nil"/>
              <w:right w:val="nil"/>
            </w:tcBorders>
            <w:shd w:val="clear" w:color="auto" w:fill="auto"/>
            <w:noWrap/>
            <w:hideMark/>
          </w:tcPr>
          <w:p w14:paraId="61F20A91"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07" w:type="pct"/>
            <w:gridSpan w:val="2"/>
            <w:tcBorders>
              <w:top w:val="single" w:sz="4" w:space="0" w:color="auto"/>
              <w:left w:val="nil"/>
              <w:bottom w:val="nil"/>
              <w:right w:val="nil"/>
            </w:tcBorders>
            <w:shd w:val="clear" w:color="auto" w:fill="auto"/>
            <w:noWrap/>
            <w:hideMark/>
          </w:tcPr>
          <w:p w14:paraId="1D8C3C83"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8" w:type="pct"/>
            <w:gridSpan w:val="2"/>
            <w:tcBorders>
              <w:top w:val="single" w:sz="4" w:space="0" w:color="auto"/>
              <w:left w:val="nil"/>
              <w:bottom w:val="nil"/>
              <w:right w:val="nil"/>
            </w:tcBorders>
            <w:shd w:val="clear" w:color="auto" w:fill="auto"/>
            <w:noWrap/>
            <w:hideMark/>
          </w:tcPr>
          <w:p w14:paraId="27FA2D48"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6" w:type="pct"/>
            <w:gridSpan w:val="2"/>
            <w:tcBorders>
              <w:top w:val="single" w:sz="4" w:space="0" w:color="auto"/>
              <w:left w:val="nil"/>
              <w:bottom w:val="nil"/>
              <w:right w:val="nil"/>
            </w:tcBorders>
            <w:shd w:val="clear" w:color="auto" w:fill="auto"/>
            <w:noWrap/>
          </w:tcPr>
          <w:p w14:paraId="43A7E5C5"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7" w:type="pct"/>
            <w:gridSpan w:val="2"/>
            <w:tcBorders>
              <w:top w:val="single" w:sz="4" w:space="0" w:color="auto"/>
              <w:left w:val="nil"/>
              <w:bottom w:val="nil"/>
              <w:right w:val="nil"/>
            </w:tcBorders>
            <w:shd w:val="clear" w:color="auto" w:fill="auto"/>
            <w:noWrap/>
          </w:tcPr>
          <w:p w14:paraId="1B267C67" w14:textId="77777777" w:rsidR="00817408" w:rsidRPr="000062C8" w:rsidRDefault="00817408" w:rsidP="0037151B">
            <w:pPr>
              <w:spacing w:after="0" w:line="240" w:lineRule="auto"/>
              <w:jc w:val="left"/>
              <w:rPr>
                <w:rFonts w:ascii="PT Astra Serif" w:hAnsi="PT Astra Serif"/>
                <w:sz w:val="14"/>
                <w:szCs w:val="14"/>
                <w:lang w:eastAsia="ru-RU"/>
              </w:rPr>
            </w:pPr>
          </w:p>
        </w:tc>
        <w:tc>
          <w:tcPr>
            <w:tcW w:w="363" w:type="pct"/>
            <w:gridSpan w:val="6"/>
            <w:tcBorders>
              <w:top w:val="single" w:sz="4" w:space="0" w:color="auto"/>
              <w:left w:val="nil"/>
              <w:bottom w:val="nil"/>
              <w:right w:val="single" w:sz="4" w:space="0" w:color="auto"/>
            </w:tcBorders>
            <w:shd w:val="clear" w:color="auto" w:fill="auto"/>
            <w:noWrap/>
          </w:tcPr>
          <w:p w14:paraId="2E7F39FC" w14:textId="77777777" w:rsidR="00817408" w:rsidRPr="000062C8" w:rsidRDefault="00817408" w:rsidP="0037151B">
            <w:pPr>
              <w:spacing w:after="0" w:line="240" w:lineRule="auto"/>
              <w:jc w:val="right"/>
              <w:rPr>
                <w:rFonts w:ascii="PT Astra Serif" w:hAnsi="PT Astra Serif"/>
                <w:b/>
                <w:bCs/>
                <w:sz w:val="14"/>
                <w:szCs w:val="14"/>
                <w:lang w:eastAsia="ru-RU"/>
              </w:rPr>
            </w:pPr>
          </w:p>
        </w:tc>
      </w:tr>
      <w:tr w:rsidR="00817408" w:rsidRPr="000062C8" w14:paraId="2D01B64C" w14:textId="77777777" w:rsidTr="000062C8">
        <w:trPr>
          <w:gridAfter w:val="2"/>
          <w:wAfter w:w="162" w:type="pct"/>
          <w:trHeight w:val="645"/>
        </w:trPr>
        <w:tc>
          <w:tcPr>
            <w:tcW w:w="1060" w:type="pct"/>
            <w:gridSpan w:val="7"/>
            <w:tcBorders>
              <w:top w:val="single" w:sz="4" w:space="0" w:color="auto"/>
              <w:left w:val="single" w:sz="4" w:space="0" w:color="auto"/>
              <w:bottom w:val="nil"/>
              <w:right w:val="single" w:sz="4" w:space="0" w:color="auto"/>
            </w:tcBorders>
            <w:shd w:val="clear" w:color="auto" w:fill="auto"/>
            <w:hideMark/>
          </w:tcPr>
          <w:p w14:paraId="73DFA77D"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411" w:type="pct"/>
            <w:gridSpan w:val="4"/>
            <w:tcBorders>
              <w:top w:val="single" w:sz="4" w:space="0" w:color="auto"/>
              <w:left w:val="nil"/>
              <w:bottom w:val="nil"/>
              <w:right w:val="single" w:sz="4" w:space="0" w:color="auto"/>
            </w:tcBorders>
            <w:shd w:val="clear" w:color="auto" w:fill="auto"/>
            <w:noWrap/>
            <w:hideMark/>
          </w:tcPr>
          <w:p w14:paraId="66296C15" w14:textId="77777777" w:rsidR="00817408" w:rsidRPr="000062C8" w:rsidRDefault="00817408" w:rsidP="0037151B">
            <w:pPr>
              <w:spacing w:after="0" w:line="240" w:lineRule="auto"/>
              <w:jc w:val="right"/>
              <w:rPr>
                <w:rFonts w:ascii="PT Astra Serif" w:hAnsi="PT Astra Serif"/>
                <w:sz w:val="14"/>
                <w:szCs w:val="14"/>
                <w:lang w:eastAsia="ru-RU"/>
              </w:rPr>
            </w:pPr>
            <w:r w:rsidRPr="000062C8">
              <w:rPr>
                <w:rFonts w:ascii="PT Astra Serif" w:hAnsi="PT Astra Serif"/>
                <w:sz w:val="14"/>
                <w:szCs w:val="14"/>
                <w:lang w:eastAsia="ru-RU"/>
              </w:rPr>
              <w:t> </w:t>
            </w:r>
          </w:p>
        </w:tc>
        <w:tc>
          <w:tcPr>
            <w:tcW w:w="262" w:type="pct"/>
            <w:gridSpan w:val="3"/>
            <w:tcBorders>
              <w:top w:val="single" w:sz="4" w:space="0" w:color="auto"/>
              <w:left w:val="nil"/>
              <w:bottom w:val="nil"/>
              <w:right w:val="single" w:sz="4" w:space="0" w:color="auto"/>
            </w:tcBorders>
            <w:shd w:val="clear" w:color="auto" w:fill="auto"/>
            <w:noWrap/>
            <w:hideMark/>
          </w:tcPr>
          <w:p w14:paraId="5E243D44" w14:textId="77777777" w:rsidR="00817408" w:rsidRPr="000062C8" w:rsidRDefault="00817408" w:rsidP="0037151B">
            <w:pPr>
              <w:spacing w:after="0" w:line="240" w:lineRule="auto"/>
              <w:jc w:val="right"/>
              <w:rPr>
                <w:rFonts w:ascii="PT Astra Serif" w:hAnsi="PT Astra Serif"/>
                <w:sz w:val="14"/>
                <w:szCs w:val="14"/>
                <w:lang w:eastAsia="ru-RU"/>
              </w:rPr>
            </w:pPr>
            <w:r w:rsidRPr="000062C8">
              <w:rPr>
                <w:rFonts w:ascii="PT Astra Serif" w:hAnsi="PT Astra Serif"/>
                <w:sz w:val="14"/>
                <w:szCs w:val="14"/>
                <w:lang w:eastAsia="ru-RU"/>
              </w:rPr>
              <w:t> </w:t>
            </w:r>
          </w:p>
        </w:tc>
        <w:tc>
          <w:tcPr>
            <w:tcW w:w="307" w:type="pct"/>
            <w:gridSpan w:val="4"/>
            <w:tcBorders>
              <w:top w:val="single" w:sz="4" w:space="0" w:color="auto"/>
              <w:left w:val="nil"/>
              <w:bottom w:val="nil"/>
              <w:right w:val="single" w:sz="4" w:space="0" w:color="auto"/>
            </w:tcBorders>
            <w:shd w:val="clear" w:color="auto" w:fill="auto"/>
            <w:noWrap/>
            <w:hideMark/>
          </w:tcPr>
          <w:p w14:paraId="2F4F392A" w14:textId="77777777" w:rsidR="00817408" w:rsidRPr="000062C8" w:rsidRDefault="00817408" w:rsidP="0037151B">
            <w:pPr>
              <w:spacing w:after="0" w:line="240" w:lineRule="auto"/>
              <w:jc w:val="right"/>
              <w:rPr>
                <w:rFonts w:ascii="PT Astra Serif" w:hAnsi="PT Astra Serif"/>
                <w:sz w:val="14"/>
                <w:szCs w:val="14"/>
                <w:lang w:eastAsia="ru-RU"/>
              </w:rPr>
            </w:pPr>
            <w:r w:rsidRPr="000062C8">
              <w:rPr>
                <w:rFonts w:ascii="PT Astra Serif" w:hAnsi="PT Astra Serif"/>
                <w:sz w:val="14"/>
                <w:szCs w:val="14"/>
                <w:lang w:eastAsia="ru-RU"/>
              </w:rPr>
              <w:t> </w:t>
            </w:r>
          </w:p>
        </w:tc>
        <w:tc>
          <w:tcPr>
            <w:tcW w:w="507" w:type="pct"/>
            <w:gridSpan w:val="6"/>
            <w:tcBorders>
              <w:top w:val="single" w:sz="4" w:space="0" w:color="auto"/>
              <w:left w:val="nil"/>
              <w:bottom w:val="nil"/>
              <w:right w:val="single" w:sz="4" w:space="0" w:color="auto"/>
            </w:tcBorders>
            <w:shd w:val="clear" w:color="auto" w:fill="auto"/>
            <w:noWrap/>
            <w:hideMark/>
          </w:tcPr>
          <w:p w14:paraId="0D50C379" w14:textId="77777777" w:rsidR="00817408" w:rsidRPr="000062C8" w:rsidRDefault="00817408" w:rsidP="0037151B">
            <w:pPr>
              <w:spacing w:after="0" w:line="240" w:lineRule="auto"/>
              <w:jc w:val="right"/>
              <w:rPr>
                <w:rFonts w:ascii="PT Astra Serif" w:hAnsi="PT Astra Serif"/>
                <w:sz w:val="14"/>
                <w:szCs w:val="14"/>
                <w:lang w:eastAsia="ru-RU"/>
              </w:rPr>
            </w:pPr>
            <w:r w:rsidRPr="000062C8">
              <w:rPr>
                <w:rFonts w:ascii="PT Astra Serif" w:hAnsi="PT Astra Serif"/>
                <w:sz w:val="14"/>
                <w:szCs w:val="14"/>
                <w:lang w:eastAsia="ru-RU"/>
              </w:rPr>
              <w:t> </w:t>
            </w:r>
          </w:p>
        </w:tc>
        <w:tc>
          <w:tcPr>
            <w:tcW w:w="456" w:type="pct"/>
            <w:gridSpan w:val="8"/>
            <w:tcBorders>
              <w:top w:val="single" w:sz="4" w:space="0" w:color="auto"/>
              <w:left w:val="nil"/>
              <w:bottom w:val="nil"/>
              <w:right w:val="nil"/>
            </w:tcBorders>
            <w:shd w:val="clear" w:color="auto" w:fill="auto"/>
            <w:noWrap/>
            <w:hideMark/>
          </w:tcPr>
          <w:p w14:paraId="6E67A9CF" w14:textId="77777777" w:rsidR="00817408" w:rsidRPr="000062C8" w:rsidRDefault="00817408" w:rsidP="0037151B">
            <w:pPr>
              <w:spacing w:after="0" w:line="240" w:lineRule="auto"/>
              <w:jc w:val="right"/>
              <w:rPr>
                <w:rFonts w:ascii="PT Astra Serif" w:hAnsi="PT Astra Serif"/>
                <w:sz w:val="14"/>
                <w:szCs w:val="14"/>
                <w:lang w:eastAsia="ru-RU"/>
              </w:rPr>
            </w:pPr>
            <w:r w:rsidRPr="000062C8">
              <w:rPr>
                <w:rFonts w:ascii="PT Astra Serif" w:hAnsi="PT Astra Serif"/>
                <w:sz w:val="14"/>
                <w:szCs w:val="14"/>
                <w:lang w:eastAsia="ru-RU"/>
              </w:rPr>
              <w:t> </w:t>
            </w:r>
          </w:p>
        </w:tc>
        <w:tc>
          <w:tcPr>
            <w:tcW w:w="1063" w:type="pct"/>
            <w:gridSpan w:val="14"/>
            <w:tcBorders>
              <w:top w:val="single" w:sz="4" w:space="0" w:color="auto"/>
              <w:left w:val="single" w:sz="4" w:space="0" w:color="auto"/>
              <w:bottom w:val="nil"/>
              <w:right w:val="nil"/>
            </w:tcBorders>
            <w:shd w:val="clear" w:color="auto" w:fill="auto"/>
          </w:tcPr>
          <w:p w14:paraId="19EA5486" w14:textId="77777777" w:rsidR="00817408" w:rsidRPr="000062C8" w:rsidRDefault="00817408" w:rsidP="0037151B">
            <w:pPr>
              <w:spacing w:after="0" w:line="240" w:lineRule="auto"/>
              <w:jc w:val="left"/>
              <w:rPr>
                <w:rFonts w:ascii="PT Astra Serif" w:hAnsi="PT Astra Serif"/>
                <w:sz w:val="14"/>
                <w:szCs w:val="14"/>
                <w:lang w:eastAsia="ru-RU"/>
              </w:rPr>
            </w:pPr>
          </w:p>
        </w:tc>
        <w:tc>
          <w:tcPr>
            <w:tcW w:w="410" w:type="pct"/>
            <w:gridSpan w:val="6"/>
            <w:tcBorders>
              <w:top w:val="single" w:sz="4" w:space="0" w:color="auto"/>
              <w:left w:val="single" w:sz="4" w:space="0" w:color="auto"/>
              <w:bottom w:val="nil"/>
              <w:right w:val="single" w:sz="4" w:space="0" w:color="auto"/>
            </w:tcBorders>
            <w:shd w:val="clear" w:color="auto" w:fill="auto"/>
            <w:noWrap/>
          </w:tcPr>
          <w:p w14:paraId="4DB968ED"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363" w:type="pct"/>
            <w:gridSpan w:val="6"/>
            <w:tcBorders>
              <w:top w:val="single" w:sz="4" w:space="0" w:color="auto"/>
              <w:left w:val="nil"/>
              <w:bottom w:val="nil"/>
              <w:right w:val="single" w:sz="4" w:space="0" w:color="auto"/>
            </w:tcBorders>
            <w:shd w:val="clear" w:color="auto" w:fill="auto"/>
            <w:noWrap/>
          </w:tcPr>
          <w:p w14:paraId="5CFB3A8A" w14:textId="77777777" w:rsidR="00817408" w:rsidRPr="000062C8" w:rsidRDefault="00817408" w:rsidP="0037151B">
            <w:pPr>
              <w:spacing w:after="0" w:line="240" w:lineRule="auto"/>
              <w:jc w:val="right"/>
              <w:rPr>
                <w:rFonts w:ascii="PT Astra Serif" w:hAnsi="PT Astra Serif"/>
                <w:sz w:val="14"/>
                <w:szCs w:val="14"/>
                <w:lang w:eastAsia="ru-RU"/>
              </w:rPr>
            </w:pPr>
          </w:p>
        </w:tc>
      </w:tr>
      <w:tr w:rsidR="000062C8" w:rsidRPr="000062C8" w14:paraId="08C473FC" w14:textId="77777777" w:rsidTr="000062C8">
        <w:trPr>
          <w:trHeight w:val="60"/>
        </w:trPr>
        <w:tc>
          <w:tcPr>
            <w:tcW w:w="171" w:type="pct"/>
            <w:tcBorders>
              <w:top w:val="single" w:sz="4" w:space="0" w:color="auto"/>
              <w:left w:val="nil"/>
              <w:bottom w:val="nil"/>
              <w:right w:val="nil"/>
            </w:tcBorders>
            <w:shd w:val="clear" w:color="auto" w:fill="auto"/>
            <w:noWrap/>
            <w:vAlign w:val="bottom"/>
            <w:hideMark/>
          </w:tcPr>
          <w:p w14:paraId="35BB463F"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71" w:type="pct"/>
            <w:tcBorders>
              <w:top w:val="single" w:sz="4" w:space="0" w:color="auto"/>
              <w:left w:val="nil"/>
              <w:bottom w:val="nil"/>
              <w:right w:val="nil"/>
            </w:tcBorders>
            <w:shd w:val="clear" w:color="auto" w:fill="auto"/>
            <w:noWrap/>
            <w:vAlign w:val="bottom"/>
            <w:hideMark/>
          </w:tcPr>
          <w:p w14:paraId="6C82A10C"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69" w:type="pct"/>
            <w:tcBorders>
              <w:top w:val="single" w:sz="4" w:space="0" w:color="auto"/>
              <w:left w:val="nil"/>
              <w:bottom w:val="nil"/>
              <w:right w:val="nil"/>
            </w:tcBorders>
            <w:shd w:val="clear" w:color="auto" w:fill="auto"/>
            <w:noWrap/>
            <w:vAlign w:val="bottom"/>
            <w:hideMark/>
          </w:tcPr>
          <w:p w14:paraId="6A69321B"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270" w:type="pct"/>
            <w:tcBorders>
              <w:top w:val="single" w:sz="4" w:space="0" w:color="auto"/>
              <w:left w:val="nil"/>
              <w:bottom w:val="nil"/>
              <w:right w:val="nil"/>
            </w:tcBorders>
            <w:shd w:val="clear" w:color="auto" w:fill="auto"/>
            <w:noWrap/>
            <w:vAlign w:val="bottom"/>
            <w:hideMark/>
          </w:tcPr>
          <w:p w14:paraId="60B4339D"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9" w:type="pct"/>
            <w:tcBorders>
              <w:top w:val="single" w:sz="4" w:space="0" w:color="auto"/>
              <w:left w:val="nil"/>
              <w:bottom w:val="nil"/>
              <w:right w:val="nil"/>
            </w:tcBorders>
            <w:shd w:val="clear" w:color="auto" w:fill="auto"/>
            <w:noWrap/>
            <w:vAlign w:val="bottom"/>
            <w:hideMark/>
          </w:tcPr>
          <w:p w14:paraId="7C2CE6E6"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9" w:type="pct"/>
            <w:tcBorders>
              <w:top w:val="single" w:sz="4" w:space="0" w:color="auto"/>
              <w:left w:val="nil"/>
              <w:bottom w:val="nil"/>
              <w:right w:val="nil"/>
            </w:tcBorders>
            <w:shd w:val="clear" w:color="auto" w:fill="auto"/>
            <w:noWrap/>
            <w:vAlign w:val="bottom"/>
            <w:hideMark/>
          </w:tcPr>
          <w:p w14:paraId="61A2EFBA"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0" w:type="pct"/>
            <w:gridSpan w:val="2"/>
            <w:tcBorders>
              <w:top w:val="single" w:sz="4" w:space="0" w:color="auto"/>
              <w:left w:val="nil"/>
              <w:bottom w:val="nil"/>
              <w:right w:val="nil"/>
            </w:tcBorders>
            <w:shd w:val="clear" w:color="auto" w:fill="auto"/>
            <w:noWrap/>
            <w:vAlign w:val="bottom"/>
            <w:hideMark/>
          </w:tcPr>
          <w:p w14:paraId="42D39B3F"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7" w:type="pct"/>
            <w:tcBorders>
              <w:top w:val="single" w:sz="4" w:space="0" w:color="auto"/>
              <w:left w:val="nil"/>
              <w:bottom w:val="nil"/>
              <w:right w:val="nil"/>
            </w:tcBorders>
            <w:shd w:val="clear" w:color="auto" w:fill="auto"/>
            <w:noWrap/>
            <w:vAlign w:val="bottom"/>
            <w:hideMark/>
          </w:tcPr>
          <w:p w14:paraId="4AF79036"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7" w:type="pct"/>
            <w:tcBorders>
              <w:top w:val="single" w:sz="4" w:space="0" w:color="auto"/>
              <w:left w:val="nil"/>
              <w:bottom w:val="nil"/>
              <w:right w:val="nil"/>
            </w:tcBorders>
            <w:shd w:val="clear" w:color="auto" w:fill="auto"/>
            <w:noWrap/>
            <w:vAlign w:val="bottom"/>
            <w:hideMark/>
          </w:tcPr>
          <w:p w14:paraId="166436AB"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2" w:type="pct"/>
            <w:gridSpan w:val="2"/>
            <w:tcBorders>
              <w:top w:val="single" w:sz="4" w:space="0" w:color="auto"/>
              <w:left w:val="nil"/>
              <w:bottom w:val="nil"/>
              <w:right w:val="nil"/>
            </w:tcBorders>
            <w:shd w:val="clear" w:color="auto" w:fill="auto"/>
            <w:noWrap/>
            <w:vAlign w:val="bottom"/>
            <w:hideMark/>
          </w:tcPr>
          <w:p w14:paraId="1D9209CD"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3" w:type="pct"/>
            <w:tcBorders>
              <w:top w:val="single" w:sz="4" w:space="0" w:color="auto"/>
              <w:left w:val="nil"/>
              <w:bottom w:val="nil"/>
              <w:right w:val="nil"/>
            </w:tcBorders>
            <w:shd w:val="clear" w:color="auto" w:fill="auto"/>
            <w:noWrap/>
            <w:vAlign w:val="bottom"/>
            <w:hideMark/>
          </w:tcPr>
          <w:p w14:paraId="068EC27C"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5" w:type="pct"/>
            <w:gridSpan w:val="2"/>
            <w:tcBorders>
              <w:top w:val="single" w:sz="4" w:space="0" w:color="auto"/>
              <w:left w:val="nil"/>
              <w:bottom w:val="nil"/>
              <w:right w:val="nil"/>
            </w:tcBorders>
            <w:shd w:val="clear" w:color="auto" w:fill="auto"/>
            <w:noWrap/>
            <w:vAlign w:val="bottom"/>
            <w:hideMark/>
          </w:tcPr>
          <w:p w14:paraId="2DC7CDB0"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53" w:type="pct"/>
            <w:gridSpan w:val="2"/>
            <w:tcBorders>
              <w:top w:val="single" w:sz="4" w:space="0" w:color="auto"/>
              <w:left w:val="nil"/>
              <w:bottom w:val="nil"/>
              <w:right w:val="nil"/>
            </w:tcBorders>
            <w:shd w:val="clear" w:color="auto" w:fill="auto"/>
            <w:noWrap/>
            <w:vAlign w:val="bottom"/>
            <w:hideMark/>
          </w:tcPr>
          <w:p w14:paraId="652AAD14"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59" w:type="pct"/>
            <w:gridSpan w:val="2"/>
            <w:tcBorders>
              <w:top w:val="single" w:sz="4" w:space="0" w:color="auto"/>
              <w:left w:val="nil"/>
              <w:bottom w:val="nil"/>
              <w:right w:val="nil"/>
            </w:tcBorders>
            <w:shd w:val="clear" w:color="auto" w:fill="auto"/>
            <w:noWrap/>
            <w:vAlign w:val="bottom"/>
            <w:hideMark/>
          </w:tcPr>
          <w:p w14:paraId="313ED7CB"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69" w:type="pct"/>
            <w:gridSpan w:val="2"/>
            <w:tcBorders>
              <w:top w:val="single" w:sz="4" w:space="0" w:color="auto"/>
              <w:left w:val="nil"/>
              <w:bottom w:val="nil"/>
              <w:right w:val="nil"/>
            </w:tcBorders>
            <w:shd w:val="clear" w:color="auto" w:fill="auto"/>
            <w:noWrap/>
            <w:vAlign w:val="bottom"/>
            <w:hideMark/>
          </w:tcPr>
          <w:p w14:paraId="52E9666E"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69" w:type="pct"/>
            <w:gridSpan w:val="2"/>
            <w:tcBorders>
              <w:top w:val="single" w:sz="4" w:space="0" w:color="auto"/>
              <w:left w:val="nil"/>
              <w:bottom w:val="nil"/>
              <w:right w:val="nil"/>
            </w:tcBorders>
            <w:shd w:val="clear" w:color="auto" w:fill="auto"/>
            <w:noWrap/>
            <w:vAlign w:val="bottom"/>
            <w:hideMark/>
          </w:tcPr>
          <w:p w14:paraId="5F0B6213"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9" w:type="pct"/>
            <w:gridSpan w:val="2"/>
            <w:tcBorders>
              <w:top w:val="single" w:sz="4" w:space="0" w:color="auto"/>
              <w:left w:val="nil"/>
              <w:bottom w:val="nil"/>
              <w:right w:val="nil"/>
            </w:tcBorders>
            <w:shd w:val="clear" w:color="auto" w:fill="auto"/>
            <w:noWrap/>
            <w:vAlign w:val="bottom"/>
            <w:hideMark/>
          </w:tcPr>
          <w:p w14:paraId="52BE641E"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6" w:type="pct"/>
            <w:gridSpan w:val="2"/>
            <w:tcBorders>
              <w:top w:val="single" w:sz="4" w:space="0" w:color="auto"/>
              <w:left w:val="nil"/>
              <w:bottom w:val="nil"/>
              <w:right w:val="nil"/>
            </w:tcBorders>
            <w:shd w:val="clear" w:color="auto" w:fill="auto"/>
            <w:noWrap/>
            <w:vAlign w:val="bottom"/>
            <w:hideMark/>
          </w:tcPr>
          <w:p w14:paraId="6D13BE58"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6" w:type="pct"/>
            <w:gridSpan w:val="2"/>
            <w:tcBorders>
              <w:top w:val="single" w:sz="4" w:space="0" w:color="auto"/>
              <w:left w:val="nil"/>
              <w:bottom w:val="nil"/>
              <w:right w:val="nil"/>
            </w:tcBorders>
            <w:shd w:val="clear" w:color="auto" w:fill="auto"/>
            <w:noWrap/>
            <w:vAlign w:val="bottom"/>
            <w:hideMark/>
          </w:tcPr>
          <w:p w14:paraId="297A21F1"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6" w:type="pct"/>
            <w:gridSpan w:val="2"/>
            <w:tcBorders>
              <w:top w:val="single" w:sz="4" w:space="0" w:color="auto"/>
              <w:left w:val="nil"/>
              <w:bottom w:val="nil"/>
              <w:right w:val="nil"/>
            </w:tcBorders>
            <w:shd w:val="clear" w:color="auto" w:fill="auto"/>
            <w:noWrap/>
            <w:vAlign w:val="bottom"/>
            <w:hideMark/>
          </w:tcPr>
          <w:p w14:paraId="4D74EAA6"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44" w:type="pct"/>
            <w:gridSpan w:val="2"/>
            <w:tcBorders>
              <w:top w:val="single" w:sz="4" w:space="0" w:color="auto"/>
              <w:left w:val="nil"/>
              <w:bottom w:val="nil"/>
              <w:right w:val="nil"/>
            </w:tcBorders>
            <w:shd w:val="clear" w:color="auto" w:fill="auto"/>
            <w:noWrap/>
            <w:vAlign w:val="bottom"/>
            <w:hideMark/>
          </w:tcPr>
          <w:p w14:paraId="195AC2D1"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88" w:type="pct"/>
            <w:gridSpan w:val="2"/>
            <w:tcBorders>
              <w:top w:val="single" w:sz="4" w:space="0" w:color="auto"/>
              <w:left w:val="nil"/>
              <w:bottom w:val="nil"/>
              <w:right w:val="nil"/>
            </w:tcBorders>
            <w:shd w:val="clear" w:color="auto" w:fill="auto"/>
            <w:noWrap/>
            <w:vAlign w:val="bottom"/>
            <w:hideMark/>
          </w:tcPr>
          <w:p w14:paraId="49F07D9A"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88" w:type="pct"/>
            <w:gridSpan w:val="2"/>
            <w:tcBorders>
              <w:top w:val="single" w:sz="4" w:space="0" w:color="auto"/>
              <w:left w:val="nil"/>
              <w:bottom w:val="nil"/>
              <w:right w:val="nil"/>
            </w:tcBorders>
            <w:shd w:val="clear" w:color="auto" w:fill="auto"/>
            <w:noWrap/>
            <w:vAlign w:val="bottom"/>
            <w:hideMark/>
          </w:tcPr>
          <w:p w14:paraId="2A0F6732"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83" w:type="pct"/>
            <w:gridSpan w:val="2"/>
            <w:tcBorders>
              <w:top w:val="single" w:sz="4" w:space="0" w:color="auto"/>
              <w:left w:val="nil"/>
              <w:bottom w:val="nil"/>
              <w:right w:val="nil"/>
            </w:tcBorders>
            <w:shd w:val="clear" w:color="auto" w:fill="auto"/>
            <w:noWrap/>
            <w:vAlign w:val="bottom"/>
            <w:hideMark/>
          </w:tcPr>
          <w:p w14:paraId="2BF6B25F"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51" w:type="pct"/>
            <w:gridSpan w:val="2"/>
            <w:tcBorders>
              <w:top w:val="single" w:sz="4" w:space="0" w:color="auto"/>
              <w:left w:val="nil"/>
              <w:bottom w:val="nil"/>
              <w:right w:val="nil"/>
            </w:tcBorders>
            <w:shd w:val="clear" w:color="auto" w:fill="auto"/>
            <w:noWrap/>
            <w:vAlign w:val="bottom"/>
            <w:hideMark/>
          </w:tcPr>
          <w:p w14:paraId="3225ABBF"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07" w:type="pct"/>
            <w:gridSpan w:val="2"/>
            <w:tcBorders>
              <w:top w:val="single" w:sz="4" w:space="0" w:color="auto"/>
              <w:left w:val="nil"/>
              <w:bottom w:val="nil"/>
              <w:right w:val="nil"/>
            </w:tcBorders>
            <w:shd w:val="clear" w:color="auto" w:fill="auto"/>
            <w:noWrap/>
            <w:vAlign w:val="bottom"/>
            <w:hideMark/>
          </w:tcPr>
          <w:p w14:paraId="6A3A91EE"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07" w:type="pct"/>
            <w:gridSpan w:val="2"/>
            <w:tcBorders>
              <w:top w:val="single" w:sz="4" w:space="0" w:color="auto"/>
              <w:left w:val="nil"/>
              <w:bottom w:val="nil"/>
              <w:right w:val="nil"/>
            </w:tcBorders>
            <w:shd w:val="clear" w:color="auto" w:fill="auto"/>
            <w:noWrap/>
            <w:vAlign w:val="bottom"/>
            <w:hideMark/>
          </w:tcPr>
          <w:p w14:paraId="63FD459B"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26" w:type="pct"/>
            <w:gridSpan w:val="2"/>
            <w:tcBorders>
              <w:top w:val="single" w:sz="4" w:space="0" w:color="auto"/>
              <w:left w:val="nil"/>
              <w:bottom w:val="nil"/>
              <w:right w:val="nil"/>
            </w:tcBorders>
            <w:shd w:val="clear" w:color="auto" w:fill="auto"/>
            <w:noWrap/>
            <w:vAlign w:val="bottom"/>
            <w:hideMark/>
          </w:tcPr>
          <w:p w14:paraId="0664259A"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6" w:type="pct"/>
            <w:gridSpan w:val="2"/>
            <w:tcBorders>
              <w:top w:val="single" w:sz="4" w:space="0" w:color="auto"/>
              <w:left w:val="nil"/>
              <w:bottom w:val="nil"/>
              <w:right w:val="nil"/>
            </w:tcBorders>
            <w:shd w:val="clear" w:color="auto" w:fill="auto"/>
            <w:noWrap/>
            <w:vAlign w:val="bottom"/>
            <w:hideMark/>
          </w:tcPr>
          <w:p w14:paraId="4B0333B3"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6" w:type="pct"/>
            <w:gridSpan w:val="2"/>
            <w:tcBorders>
              <w:top w:val="single" w:sz="4" w:space="0" w:color="auto"/>
              <w:left w:val="nil"/>
              <w:bottom w:val="nil"/>
              <w:right w:val="nil"/>
            </w:tcBorders>
            <w:shd w:val="clear" w:color="auto" w:fill="auto"/>
            <w:noWrap/>
            <w:vAlign w:val="bottom"/>
            <w:hideMark/>
          </w:tcPr>
          <w:p w14:paraId="54E3410E"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23" w:type="pct"/>
            <w:gridSpan w:val="2"/>
            <w:tcBorders>
              <w:top w:val="single" w:sz="4" w:space="0" w:color="auto"/>
              <w:left w:val="nil"/>
              <w:bottom w:val="nil"/>
              <w:right w:val="nil"/>
            </w:tcBorders>
            <w:shd w:val="clear" w:color="auto" w:fill="auto"/>
            <w:noWrap/>
            <w:vAlign w:val="bottom"/>
            <w:hideMark/>
          </w:tcPr>
          <w:p w14:paraId="2D43868F"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5" w:type="pct"/>
            <w:gridSpan w:val="2"/>
            <w:tcBorders>
              <w:top w:val="single" w:sz="4" w:space="0" w:color="auto"/>
              <w:left w:val="nil"/>
              <w:bottom w:val="nil"/>
              <w:right w:val="nil"/>
            </w:tcBorders>
            <w:shd w:val="clear" w:color="auto" w:fill="auto"/>
            <w:noWrap/>
            <w:vAlign w:val="bottom"/>
            <w:hideMark/>
          </w:tcPr>
          <w:p w14:paraId="128DF8F0"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5" w:type="pct"/>
            <w:gridSpan w:val="2"/>
            <w:tcBorders>
              <w:top w:val="single" w:sz="4" w:space="0" w:color="auto"/>
              <w:left w:val="nil"/>
              <w:bottom w:val="nil"/>
              <w:right w:val="nil"/>
            </w:tcBorders>
            <w:shd w:val="clear" w:color="auto" w:fill="auto"/>
            <w:noWrap/>
            <w:vAlign w:val="bottom"/>
            <w:hideMark/>
          </w:tcPr>
          <w:p w14:paraId="6B93D29F"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6" w:type="pct"/>
            <w:gridSpan w:val="2"/>
            <w:tcBorders>
              <w:top w:val="single" w:sz="4" w:space="0" w:color="auto"/>
              <w:left w:val="nil"/>
              <w:bottom w:val="nil"/>
              <w:right w:val="nil"/>
            </w:tcBorders>
            <w:shd w:val="clear" w:color="auto" w:fill="auto"/>
            <w:noWrap/>
            <w:vAlign w:val="bottom"/>
            <w:hideMark/>
          </w:tcPr>
          <w:p w14:paraId="210409E3"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07" w:type="pct"/>
            <w:tcBorders>
              <w:top w:val="single" w:sz="4" w:space="0" w:color="auto"/>
              <w:left w:val="nil"/>
              <w:bottom w:val="nil"/>
              <w:right w:val="nil"/>
            </w:tcBorders>
            <w:shd w:val="clear" w:color="auto" w:fill="auto"/>
            <w:noWrap/>
            <w:vAlign w:val="bottom"/>
            <w:hideMark/>
          </w:tcPr>
          <w:p w14:paraId="32FC0123"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r>
      <w:tr w:rsidR="00817408" w:rsidRPr="000062C8" w14:paraId="45B1946E" w14:textId="77777777" w:rsidTr="000062C8">
        <w:trPr>
          <w:gridAfter w:val="2"/>
          <w:wAfter w:w="162" w:type="pct"/>
          <w:trHeight w:val="225"/>
        </w:trPr>
        <w:tc>
          <w:tcPr>
            <w:tcW w:w="2545" w:type="pct"/>
            <w:gridSpan w:val="24"/>
            <w:tcBorders>
              <w:top w:val="nil"/>
              <w:left w:val="nil"/>
              <w:bottom w:val="nil"/>
              <w:right w:val="nil"/>
            </w:tcBorders>
            <w:shd w:val="clear" w:color="auto" w:fill="auto"/>
            <w:hideMark/>
          </w:tcPr>
          <w:p w14:paraId="73A23CF9"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Долг предприятия на начало</w:t>
            </w:r>
          </w:p>
        </w:tc>
        <w:tc>
          <w:tcPr>
            <w:tcW w:w="456" w:type="pct"/>
            <w:gridSpan w:val="8"/>
            <w:tcBorders>
              <w:top w:val="nil"/>
              <w:left w:val="nil"/>
              <w:bottom w:val="nil"/>
              <w:right w:val="nil"/>
            </w:tcBorders>
            <w:shd w:val="clear" w:color="auto" w:fill="auto"/>
            <w:noWrap/>
            <w:hideMark/>
          </w:tcPr>
          <w:p w14:paraId="3209FFAA" w14:textId="77777777" w:rsidR="00817408" w:rsidRPr="000062C8" w:rsidRDefault="00817408" w:rsidP="0037151B">
            <w:pPr>
              <w:spacing w:after="0" w:line="240" w:lineRule="auto"/>
              <w:jc w:val="right"/>
              <w:rPr>
                <w:rFonts w:ascii="PT Astra Serif" w:hAnsi="PT Astra Serif"/>
                <w:sz w:val="14"/>
                <w:szCs w:val="14"/>
                <w:lang w:eastAsia="ru-RU"/>
              </w:rPr>
            </w:pPr>
            <w:r w:rsidRPr="000062C8">
              <w:rPr>
                <w:rFonts w:ascii="PT Astra Serif" w:hAnsi="PT Astra Serif"/>
                <w:sz w:val="14"/>
                <w:szCs w:val="14"/>
                <w:lang w:eastAsia="ru-RU"/>
              </w:rPr>
              <w:t>___</w:t>
            </w:r>
          </w:p>
        </w:tc>
        <w:tc>
          <w:tcPr>
            <w:tcW w:w="1473" w:type="pct"/>
            <w:gridSpan w:val="20"/>
            <w:tcBorders>
              <w:top w:val="nil"/>
              <w:left w:val="nil"/>
              <w:bottom w:val="nil"/>
              <w:right w:val="nil"/>
            </w:tcBorders>
            <w:shd w:val="clear" w:color="auto" w:fill="auto"/>
            <w:hideMark/>
          </w:tcPr>
          <w:p w14:paraId="44A1E31E"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Долг предприятия на конец</w:t>
            </w:r>
          </w:p>
        </w:tc>
        <w:tc>
          <w:tcPr>
            <w:tcW w:w="363" w:type="pct"/>
            <w:gridSpan w:val="6"/>
            <w:tcBorders>
              <w:top w:val="nil"/>
              <w:left w:val="nil"/>
              <w:bottom w:val="nil"/>
              <w:right w:val="nil"/>
            </w:tcBorders>
            <w:shd w:val="clear" w:color="auto" w:fill="auto"/>
            <w:noWrap/>
            <w:hideMark/>
          </w:tcPr>
          <w:p w14:paraId="1192BEE2" w14:textId="77777777" w:rsidR="00817408" w:rsidRPr="000062C8" w:rsidRDefault="00817408" w:rsidP="0037151B">
            <w:pPr>
              <w:spacing w:after="0" w:line="240" w:lineRule="auto"/>
              <w:jc w:val="right"/>
              <w:rPr>
                <w:rFonts w:ascii="PT Astra Serif" w:hAnsi="PT Astra Serif"/>
                <w:sz w:val="14"/>
                <w:szCs w:val="14"/>
                <w:lang w:eastAsia="ru-RU"/>
              </w:rPr>
            </w:pPr>
            <w:r w:rsidRPr="000062C8">
              <w:rPr>
                <w:rFonts w:ascii="PT Astra Serif" w:hAnsi="PT Astra Serif"/>
                <w:sz w:val="14"/>
                <w:szCs w:val="14"/>
                <w:lang w:eastAsia="ru-RU"/>
              </w:rPr>
              <w:t>___</w:t>
            </w:r>
          </w:p>
        </w:tc>
      </w:tr>
      <w:tr w:rsidR="000062C8" w:rsidRPr="000062C8" w14:paraId="06804F11" w14:textId="77777777" w:rsidTr="000062C8">
        <w:trPr>
          <w:trHeight w:val="60"/>
        </w:trPr>
        <w:tc>
          <w:tcPr>
            <w:tcW w:w="171" w:type="pct"/>
            <w:tcBorders>
              <w:top w:val="single" w:sz="4" w:space="0" w:color="auto"/>
              <w:left w:val="nil"/>
              <w:bottom w:val="nil"/>
              <w:right w:val="nil"/>
            </w:tcBorders>
            <w:shd w:val="clear" w:color="auto" w:fill="auto"/>
            <w:noWrap/>
            <w:vAlign w:val="bottom"/>
            <w:hideMark/>
          </w:tcPr>
          <w:p w14:paraId="48981FDE"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71" w:type="pct"/>
            <w:tcBorders>
              <w:top w:val="single" w:sz="4" w:space="0" w:color="auto"/>
              <w:left w:val="nil"/>
              <w:bottom w:val="nil"/>
              <w:right w:val="nil"/>
            </w:tcBorders>
            <w:shd w:val="clear" w:color="auto" w:fill="auto"/>
            <w:noWrap/>
            <w:vAlign w:val="bottom"/>
            <w:hideMark/>
          </w:tcPr>
          <w:p w14:paraId="0F0B74AC"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69" w:type="pct"/>
            <w:tcBorders>
              <w:top w:val="single" w:sz="4" w:space="0" w:color="auto"/>
              <w:left w:val="nil"/>
              <w:bottom w:val="nil"/>
              <w:right w:val="nil"/>
            </w:tcBorders>
            <w:shd w:val="clear" w:color="auto" w:fill="auto"/>
            <w:noWrap/>
            <w:vAlign w:val="bottom"/>
            <w:hideMark/>
          </w:tcPr>
          <w:p w14:paraId="4587A8F9"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270" w:type="pct"/>
            <w:tcBorders>
              <w:top w:val="single" w:sz="4" w:space="0" w:color="auto"/>
              <w:left w:val="nil"/>
              <w:bottom w:val="nil"/>
              <w:right w:val="nil"/>
            </w:tcBorders>
            <w:shd w:val="clear" w:color="auto" w:fill="auto"/>
            <w:noWrap/>
            <w:vAlign w:val="bottom"/>
            <w:hideMark/>
          </w:tcPr>
          <w:p w14:paraId="006A4508"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9" w:type="pct"/>
            <w:tcBorders>
              <w:top w:val="single" w:sz="4" w:space="0" w:color="auto"/>
              <w:left w:val="nil"/>
              <w:bottom w:val="nil"/>
              <w:right w:val="nil"/>
            </w:tcBorders>
            <w:shd w:val="clear" w:color="auto" w:fill="auto"/>
            <w:noWrap/>
            <w:vAlign w:val="bottom"/>
            <w:hideMark/>
          </w:tcPr>
          <w:p w14:paraId="07E6FEF4"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9" w:type="pct"/>
            <w:tcBorders>
              <w:top w:val="single" w:sz="4" w:space="0" w:color="auto"/>
              <w:left w:val="nil"/>
              <w:bottom w:val="nil"/>
              <w:right w:val="nil"/>
            </w:tcBorders>
            <w:shd w:val="clear" w:color="auto" w:fill="auto"/>
            <w:noWrap/>
            <w:vAlign w:val="bottom"/>
            <w:hideMark/>
          </w:tcPr>
          <w:p w14:paraId="43CF8F36"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0" w:type="pct"/>
            <w:gridSpan w:val="2"/>
            <w:tcBorders>
              <w:top w:val="single" w:sz="4" w:space="0" w:color="auto"/>
              <w:left w:val="nil"/>
              <w:bottom w:val="nil"/>
              <w:right w:val="nil"/>
            </w:tcBorders>
            <w:shd w:val="clear" w:color="auto" w:fill="auto"/>
            <w:noWrap/>
            <w:vAlign w:val="bottom"/>
            <w:hideMark/>
          </w:tcPr>
          <w:p w14:paraId="0CB5F548"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7" w:type="pct"/>
            <w:tcBorders>
              <w:top w:val="single" w:sz="4" w:space="0" w:color="auto"/>
              <w:left w:val="nil"/>
              <w:bottom w:val="nil"/>
              <w:right w:val="nil"/>
            </w:tcBorders>
            <w:shd w:val="clear" w:color="auto" w:fill="auto"/>
            <w:noWrap/>
            <w:vAlign w:val="bottom"/>
            <w:hideMark/>
          </w:tcPr>
          <w:p w14:paraId="3B8F811B"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7" w:type="pct"/>
            <w:tcBorders>
              <w:top w:val="single" w:sz="4" w:space="0" w:color="auto"/>
              <w:left w:val="nil"/>
              <w:bottom w:val="nil"/>
              <w:right w:val="nil"/>
            </w:tcBorders>
            <w:shd w:val="clear" w:color="auto" w:fill="auto"/>
            <w:noWrap/>
            <w:vAlign w:val="bottom"/>
            <w:hideMark/>
          </w:tcPr>
          <w:p w14:paraId="0B58BA42"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2" w:type="pct"/>
            <w:gridSpan w:val="2"/>
            <w:tcBorders>
              <w:top w:val="single" w:sz="4" w:space="0" w:color="auto"/>
              <w:left w:val="nil"/>
              <w:bottom w:val="nil"/>
              <w:right w:val="nil"/>
            </w:tcBorders>
            <w:shd w:val="clear" w:color="auto" w:fill="auto"/>
            <w:noWrap/>
            <w:vAlign w:val="bottom"/>
            <w:hideMark/>
          </w:tcPr>
          <w:p w14:paraId="65EE3A76"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3" w:type="pct"/>
            <w:tcBorders>
              <w:top w:val="single" w:sz="4" w:space="0" w:color="auto"/>
              <w:left w:val="nil"/>
              <w:bottom w:val="nil"/>
              <w:right w:val="nil"/>
            </w:tcBorders>
            <w:shd w:val="clear" w:color="auto" w:fill="auto"/>
            <w:noWrap/>
            <w:vAlign w:val="bottom"/>
            <w:hideMark/>
          </w:tcPr>
          <w:p w14:paraId="7F459B74"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5" w:type="pct"/>
            <w:gridSpan w:val="2"/>
            <w:tcBorders>
              <w:top w:val="single" w:sz="4" w:space="0" w:color="auto"/>
              <w:left w:val="nil"/>
              <w:bottom w:val="nil"/>
              <w:right w:val="nil"/>
            </w:tcBorders>
            <w:shd w:val="clear" w:color="auto" w:fill="auto"/>
            <w:noWrap/>
            <w:vAlign w:val="bottom"/>
            <w:hideMark/>
          </w:tcPr>
          <w:p w14:paraId="2C69A222"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53" w:type="pct"/>
            <w:gridSpan w:val="2"/>
            <w:tcBorders>
              <w:top w:val="single" w:sz="4" w:space="0" w:color="auto"/>
              <w:left w:val="nil"/>
              <w:bottom w:val="nil"/>
              <w:right w:val="nil"/>
            </w:tcBorders>
            <w:shd w:val="clear" w:color="auto" w:fill="auto"/>
            <w:noWrap/>
            <w:vAlign w:val="bottom"/>
            <w:hideMark/>
          </w:tcPr>
          <w:p w14:paraId="6B7DC8E4"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59" w:type="pct"/>
            <w:gridSpan w:val="2"/>
            <w:tcBorders>
              <w:top w:val="single" w:sz="4" w:space="0" w:color="auto"/>
              <w:left w:val="nil"/>
              <w:bottom w:val="nil"/>
              <w:right w:val="nil"/>
            </w:tcBorders>
            <w:shd w:val="clear" w:color="auto" w:fill="auto"/>
            <w:noWrap/>
            <w:vAlign w:val="bottom"/>
            <w:hideMark/>
          </w:tcPr>
          <w:p w14:paraId="5390CB29"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69" w:type="pct"/>
            <w:gridSpan w:val="2"/>
            <w:tcBorders>
              <w:top w:val="single" w:sz="4" w:space="0" w:color="auto"/>
              <w:left w:val="nil"/>
              <w:bottom w:val="nil"/>
              <w:right w:val="nil"/>
            </w:tcBorders>
            <w:shd w:val="clear" w:color="auto" w:fill="auto"/>
            <w:noWrap/>
            <w:vAlign w:val="bottom"/>
            <w:hideMark/>
          </w:tcPr>
          <w:p w14:paraId="74CED94E"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69" w:type="pct"/>
            <w:gridSpan w:val="2"/>
            <w:tcBorders>
              <w:top w:val="single" w:sz="4" w:space="0" w:color="auto"/>
              <w:left w:val="nil"/>
              <w:bottom w:val="nil"/>
              <w:right w:val="nil"/>
            </w:tcBorders>
            <w:shd w:val="clear" w:color="auto" w:fill="auto"/>
            <w:noWrap/>
            <w:vAlign w:val="bottom"/>
            <w:hideMark/>
          </w:tcPr>
          <w:p w14:paraId="3E737761"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9" w:type="pct"/>
            <w:gridSpan w:val="2"/>
            <w:tcBorders>
              <w:top w:val="single" w:sz="4" w:space="0" w:color="auto"/>
              <w:left w:val="nil"/>
              <w:bottom w:val="nil"/>
              <w:right w:val="nil"/>
            </w:tcBorders>
            <w:shd w:val="clear" w:color="auto" w:fill="auto"/>
            <w:noWrap/>
            <w:vAlign w:val="bottom"/>
            <w:hideMark/>
          </w:tcPr>
          <w:p w14:paraId="6EB78965"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6" w:type="pct"/>
            <w:gridSpan w:val="2"/>
            <w:tcBorders>
              <w:top w:val="single" w:sz="4" w:space="0" w:color="auto"/>
              <w:left w:val="nil"/>
              <w:bottom w:val="nil"/>
              <w:right w:val="nil"/>
            </w:tcBorders>
            <w:shd w:val="clear" w:color="auto" w:fill="auto"/>
            <w:noWrap/>
            <w:vAlign w:val="bottom"/>
            <w:hideMark/>
          </w:tcPr>
          <w:p w14:paraId="121EDAA2"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6" w:type="pct"/>
            <w:gridSpan w:val="2"/>
            <w:tcBorders>
              <w:top w:val="single" w:sz="4" w:space="0" w:color="auto"/>
              <w:left w:val="nil"/>
              <w:bottom w:val="nil"/>
              <w:right w:val="nil"/>
            </w:tcBorders>
            <w:shd w:val="clear" w:color="auto" w:fill="auto"/>
            <w:noWrap/>
            <w:vAlign w:val="bottom"/>
            <w:hideMark/>
          </w:tcPr>
          <w:p w14:paraId="44B644E7"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6" w:type="pct"/>
            <w:gridSpan w:val="2"/>
            <w:tcBorders>
              <w:top w:val="single" w:sz="4" w:space="0" w:color="auto"/>
              <w:left w:val="nil"/>
              <w:bottom w:val="nil"/>
              <w:right w:val="nil"/>
            </w:tcBorders>
            <w:shd w:val="clear" w:color="auto" w:fill="auto"/>
            <w:noWrap/>
            <w:vAlign w:val="bottom"/>
            <w:hideMark/>
          </w:tcPr>
          <w:p w14:paraId="1F7E39C5"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44" w:type="pct"/>
            <w:gridSpan w:val="2"/>
            <w:tcBorders>
              <w:top w:val="single" w:sz="4" w:space="0" w:color="auto"/>
              <w:left w:val="nil"/>
              <w:bottom w:val="nil"/>
              <w:right w:val="nil"/>
            </w:tcBorders>
            <w:shd w:val="clear" w:color="auto" w:fill="auto"/>
            <w:noWrap/>
            <w:vAlign w:val="bottom"/>
            <w:hideMark/>
          </w:tcPr>
          <w:p w14:paraId="487B0AF7"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88" w:type="pct"/>
            <w:gridSpan w:val="2"/>
            <w:tcBorders>
              <w:top w:val="single" w:sz="4" w:space="0" w:color="auto"/>
              <w:left w:val="nil"/>
              <w:bottom w:val="nil"/>
              <w:right w:val="nil"/>
            </w:tcBorders>
            <w:shd w:val="clear" w:color="auto" w:fill="auto"/>
            <w:noWrap/>
            <w:vAlign w:val="bottom"/>
            <w:hideMark/>
          </w:tcPr>
          <w:p w14:paraId="33607BC0"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88" w:type="pct"/>
            <w:gridSpan w:val="2"/>
            <w:tcBorders>
              <w:top w:val="single" w:sz="4" w:space="0" w:color="auto"/>
              <w:left w:val="nil"/>
              <w:bottom w:val="nil"/>
              <w:right w:val="nil"/>
            </w:tcBorders>
            <w:shd w:val="clear" w:color="auto" w:fill="auto"/>
            <w:noWrap/>
            <w:vAlign w:val="bottom"/>
            <w:hideMark/>
          </w:tcPr>
          <w:p w14:paraId="17783C4F"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83" w:type="pct"/>
            <w:gridSpan w:val="2"/>
            <w:tcBorders>
              <w:top w:val="single" w:sz="4" w:space="0" w:color="auto"/>
              <w:left w:val="nil"/>
              <w:bottom w:val="nil"/>
              <w:right w:val="nil"/>
            </w:tcBorders>
            <w:shd w:val="clear" w:color="auto" w:fill="auto"/>
            <w:noWrap/>
            <w:vAlign w:val="bottom"/>
            <w:hideMark/>
          </w:tcPr>
          <w:p w14:paraId="7AAE6814"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51" w:type="pct"/>
            <w:gridSpan w:val="2"/>
            <w:tcBorders>
              <w:top w:val="single" w:sz="4" w:space="0" w:color="auto"/>
              <w:left w:val="nil"/>
              <w:bottom w:val="nil"/>
              <w:right w:val="nil"/>
            </w:tcBorders>
            <w:shd w:val="clear" w:color="auto" w:fill="auto"/>
            <w:noWrap/>
            <w:vAlign w:val="bottom"/>
            <w:hideMark/>
          </w:tcPr>
          <w:p w14:paraId="0FDBCF1D"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07" w:type="pct"/>
            <w:gridSpan w:val="2"/>
            <w:tcBorders>
              <w:top w:val="single" w:sz="4" w:space="0" w:color="auto"/>
              <w:left w:val="nil"/>
              <w:bottom w:val="nil"/>
              <w:right w:val="nil"/>
            </w:tcBorders>
            <w:shd w:val="clear" w:color="auto" w:fill="auto"/>
            <w:noWrap/>
            <w:vAlign w:val="bottom"/>
            <w:hideMark/>
          </w:tcPr>
          <w:p w14:paraId="7EA54B25"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07" w:type="pct"/>
            <w:gridSpan w:val="2"/>
            <w:tcBorders>
              <w:top w:val="single" w:sz="4" w:space="0" w:color="auto"/>
              <w:left w:val="nil"/>
              <w:bottom w:val="nil"/>
              <w:right w:val="nil"/>
            </w:tcBorders>
            <w:shd w:val="clear" w:color="auto" w:fill="auto"/>
            <w:noWrap/>
            <w:vAlign w:val="bottom"/>
            <w:hideMark/>
          </w:tcPr>
          <w:p w14:paraId="2640D2D0"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26" w:type="pct"/>
            <w:gridSpan w:val="2"/>
            <w:tcBorders>
              <w:top w:val="single" w:sz="4" w:space="0" w:color="auto"/>
              <w:left w:val="nil"/>
              <w:bottom w:val="nil"/>
              <w:right w:val="nil"/>
            </w:tcBorders>
            <w:shd w:val="clear" w:color="auto" w:fill="auto"/>
            <w:noWrap/>
            <w:vAlign w:val="bottom"/>
            <w:hideMark/>
          </w:tcPr>
          <w:p w14:paraId="1FE43F85"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6" w:type="pct"/>
            <w:gridSpan w:val="2"/>
            <w:tcBorders>
              <w:top w:val="single" w:sz="4" w:space="0" w:color="auto"/>
              <w:left w:val="nil"/>
              <w:bottom w:val="nil"/>
              <w:right w:val="nil"/>
            </w:tcBorders>
            <w:shd w:val="clear" w:color="auto" w:fill="auto"/>
            <w:noWrap/>
            <w:vAlign w:val="bottom"/>
            <w:hideMark/>
          </w:tcPr>
          <w:p w14:paraId="12658F83"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6" w:type="pct"/>
            <w:gridSpan w:val="2"/>
            <w:tcBorders>
              <w:top w:val="single" w:sz="4" w:space="0" w:color="auto"/>
              <w:left w:val="nil"/>
              <w:bottom w:val="nil"/>
              <w:right w:val="nil"/>
            </w:tcBorders>
            <w:shd w:val="clear" w:color="auto" w:fill="auto"/>
            <w:noWrap/>
            <w:vAlign w:val="bottom"/>
            <w:hideMark/>
          </w:tcPr>
          <w:p w14:paraId="5D3F3EEC"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23" w:type="pct"/>
            <w:gridSpan w:val="2"/>
            <w:tcBorders>
              <w:top w:val="single" w:sz="4" w:space="0" w:color="auto"/>
              <w:left w:val="nil"/>
              <w:bottom w:val="nil"/>
              <w:right w:val="nil"/>
            </w:tcBorders>
            <w:shd w:val="clear" w:color="auto" w:fill="auto"/>
            <w:noWrap/>
            <w:vAlign w:val="bottom"/>
            <w:hideMark/>
          </w:tcPr>
          <w:p w14:paraId="5E5DD5A0"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5" w:type="pct"/>
            <w:gridSpan w:val="2"/>
            <w:tcBorders>
              <w:top w:val="single" w:sz="4" w:space="0" w:color="auto"/>
              <w:left w:val="nil"/>
              <w:bottom w:val="nil"/>
              <w:right w:val="nil"/>
            </w:tcBorders>
            <w:shd w:val="clear" w:color="auto" w:fill="auto"/>
            <w:noWrap/>
            <w:vAlign w:val="bottom"/>
            <w:hideMark/>
          </w:tcPr>
          <w:p w14:paraId="50D9388F"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5" w:type="pct"/>
            <w:gridSpan w:val="2"/>
            <w:tcBorders>
              <w:top w:val="single" w:sz="4" w:space="0" w:color="auto"/>
              <w:left w:val="nil"/>
              <w:bottom w:val="nil"/>
              <w:right w:val="nil"/>
            </w:tcBorders>
            <w:shd w:val="clear" w:color="auto" w:fill="auto"/>
            <w:noWrap/>
            <w:vAlign w:val="bottom"/>
            <w:hideMark/>
          </w:tcPr>
          <w:p w14:paraId="385BB332"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6" w:type="pct"/>
            <w:gridSpan w:val="2"/>
            <w:tcBorders>
              <w:top w:val="single" w:sz="4" w:space="0" w:color="auto"/>
              <w:left w:val="nil"/>
              <w:bottom w:val="nil"/>
              <w:right w:val="nil"/>
            </w:tcBorders>
            <w:shd w:val="clear" w:color="auto" w:fill="auto"/>
            <w:noWrap/>
            <w:vAlign w:val="bottom"/>
            <w:hideMark/>
          </w:tcPr>
          <w:p w14:paraId="30F6588F"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07" w:type="pct"/>
            <w:tcBorders>
              <w:top w:val="single" w:sz="4" w:space="0" w:color="auto"/>
              <w:left w:val="nil"/>
              <w:bottom w:val="nil"/>
              <w:right w:val="nil"/>
            </w:tcBorders>
            <w:shd w:val="clear" w:color="auto" w:fill="auto"/>
            <w:noWrap/>
            <w:vAlign w:val="bottom"/>
            <w:hideMark/>
          </w:tcPr>
          <w:p w14:paraId="75B04627"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r>
      <w:tr w:rsidR="00817408" w:rsidRPr="000062C8" w14:paraId="784BCBA6" w14:textId="77777777" w:rsidTr="000062C8">
        <w:trPr>
          <w:gridAfter w:val="2"/>
          <w:wAfter w:w="162" w:type="pct"/>
          <w:trHeight w:val="435"/>
        </w:trPr>
        <w:tc>
          <w:tcPr>
            <w:tcW w:w="4838" w:type="pct"/>
            <w:gridSpan w:val="58"/>
            <w:tcBorders>
              <w:top w:val="nil"/>
              <w:left w:val="nil"/>
              <w:bottom w:val="nil"/>
              <w:right w:val="nil"/>
            </w:tcBorders>
            <w:shd w:val="clear" w:color="auto" w:fill="auto"/>
            <w:vAlign w:val="bottom"/>
            <w:hideMark/>
          </w:tcPr>
          <w:p w14:paraId="0365ED43"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Общий облагаемый доход: _____</w:t>
            </w:r>
            <w:r w:rsidRPr="000062C8">
              <w:rPr>
                <w:rFonts w:ascii="PT Astra Serif" w:hAnsi="PT Astra Serif"/>
                <w:sz w:val="14"/>
                <w:szCs w:val="14"/>
                <w:lang w:eastAsia="ru-RU"/>
              </w:rPr>
              <w:br/>
              <w:t>Вычетов на детей: ___</w:t>
            </w:r>
          </w:p>
        </w:tc>
      </w:tr>
    </w:tbl>
    <w:p w14:paraId="0ED094DF" w14:textId="4A3A4EC5" w:rsidR="00817408" w:rsidRPr="0037151B" w:rsidRDefault="000062C8" w:rsidP="0037151B">
      <w:pPr>
        <w:spacing w:after="0" w:line="240" w:lineRule="auto"/>
        <w:ind w:firstLine="709"/>
        <w:rPr>
          <w:rFonts w:ascii="PT Astra Serif" w:hAnsi="PT Astra Serif"/>
          <w:color w:val="000000"/>
          <w:sz w:val="24"/>
          <w:szCs w:val="24"/>
        </w:rPr>
      </w:pPr>
      <w:r>
        <w:rPr>
          <w:rFonts w:ascii="PT Astra Serif" w:hAnsi="PT Astra Serif"/>
          <w:color w:val="000000"/>
          <w:sz w:val="24"/>
          <w:szCs w:val="24"/>
        </w:rPr>
        <w:t>7.</w:t>
      </w:r>
      <w:r w:rsidR="00817408" w:rsidRPr="0037151B">
        <w:rPr>
          <w:rFonts w:ascii="PT Astra Serif" w:hAnsi="PT Astra Serif"/>
          <w:color w:val="000000"/>
          <w:sz w:val="24"/>
          <w:szCs w:val="24"/>
        </w:rPr>
        <w:t>1</w:t>
      </w:r>
      <w:r>
        <w:rPr>
          <w:rFonts w:ascii="PT Astra Serif" w:hAnsi="PT Astra Serif"/>
          <w:color w:val="000000"/>
          <w:sz w:val="24"/>
          <w:szCs w:val="24"/>
        </w:rPr>
        <w:t>3</w:t>
      </w:r>
      <w:r w:rsidR="00817408" w:rsidRPr="0037151B">
        <w:rPr>
          <w:rFonts w:ascii="PT Astra Serif" w:hAnsi="PT Astra Serif"/>
          <w:color w:val="000000"/>
          <w:sz w:val="24"/>
          <w:szCs w:val="24"/>
        </w:rPr>
        <w:t>.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14:paraId="72EBE256" w14:textId="544E2FE7" w:rsidR="00817408" w:rsidRPr="0037151B" w:rsidRDefault="000062C8" w:rsidP="0037151B">
      <w:pPr>
        <w:spacing w:after="0" w:line="240" w:lineRule="auto"/>
        <w:ind w:firstLine="709"/>
        <w:rPr>
          <w:rFonts w:ascii="PT Astra Serif" w:hAnsi="PT Astra Serif"/>
          <w:color w:val="000000"/>
          <w:sz w:val="24"/>
          <w:szCs w:val="24"/>
        </w:rPr>
      </w:pPr>
      <w:r>
        <w:rPr>
          <w:rFonts w:ascii="PT Astra Serif" w:hAnsi="PT Astra Serif"/>
          <w:color w:val="000000"/>
          <w:sz w:val="24"/>
          <w:szCs w:val="24"/>
        </w:rPr>
        <w:t>7.</w:t>
      </w:r>
      <w:r w:rsidR="00817408" w:rsidRPr="0037151B">
        <w:rPr>
          <w:rFonts w:ascii="PT Astra Serif" w:hAnsi="PT Astra Serif"/>
          <w:color w:val="000000"/>
          <w:sz w:val="24"/>
          <w:szCs w:val="24"/>
        </w:rPr>
        <w:t>1</w:t>
      </w:r>
      <w:r>
        <w:rPr>
          <w:rFonts w:ascii="PT Astra Serif" w:hAnsi="PT Astra Serif"/>
          <w:color w:val="000000"/>
          <w:sz w:val="24"/>
          <w:szCs w:val="24"/>
        </w:rPr>
        <w:t>4</w:t>
      </w:r>
      <w:r w:rsidR="00817408" w:rsidRPr="0037151B">
        <w:rPr>
          <w:rFonts w:ascii="PT Astra Serif" w:hAnsi="PT Astra Serif"/>
          <w:color w:val="000000"/>
          <w:sz w:val="24"/>
          <w:szCs w:val="24"/>
        </w:rPr>
        <w:t>. По требованию контролирующих ведомств первичные документы представляются в скан-копиях.</w:t>
      </w:r>
    </w:p>
    <w:p w14:paraId="5E56E757" w14:textId="01A422A1" w:rsidR="00817408" w:rsidRPr="0037151B" w:rsidRDefault="000062C8" w:rsidP="0037151B">
      <w:pPr>
        <w:spacing w:after="0" w:line="240" w:lineRule="auto"/>
        <w:ind w:firstLine="709"/>
        <w:rPr>
          <w:rFonts w:ascii="PT Astra Serif" w:hAnsi="PT Astra Serif"/>
          <w:color w:val="000000"/>
          <w:sz w:val="24"/>
          <w:szCs w:val="24"/>
        </w:rPr>
      </w:pPr>
      <w:r>
        <w:rPr>
          <w:rFonts w:ascii="PT Astra Serif" w:hAnsi="PT Astra Serif"/>
          <w:color w:val="000000"/>
          <w:sz w:val="24"/>
          <w:szCs w:val="24"/>
        </w:rPr>
        <w:t>7.</w:t>
      </w:r>
      <w:r w:rsidR="00817408" w:rsidRPr="0037151B">
        <w:rPr>
          <w:rFonts w:ascii="PT Astra Serif" w:hAnsi="PT Astra Serif"/>
          <w:color w:val="000000"/>
          <w:sz w:val="24"/>
          <w:szCs w:val="24"/>
        </w:rPr>
        <w:t>1</w:t>
      </w:r>
      <w:r>
        <w:rPr>
          <w:rFonts w:ascii="PT Astra Serif" w:hAnsi="PT Astra Serif"/>
          <w:color w:val="000000"/>
          <w:sz w:val="24"/>
          <w:szCs w:val="24"/>
        </w:rPr>
        <w:t>5</w:t>
      </w:r>
      <w:r w:rsidR="00817408" w:rsidRPr="0037151B">
        <w:rPr>
          <w:rFonts w:ascii="PT Astra Serif" w:hAnsi="PT Astra Serif"/>
          <w:color w:val="000000"/>
          <w:sz w:val="24"/>
          <w:szCs w:val="24"/>
        </w:rPr>
        <w:t xml:space="preserve">.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w:t>
      </w:r>
    </w:p>
    <w:p w14:paraId="46F5D63D" w14:textId="640F4238" w:rsidR="00817408" w:rsidRPr="0037151B" w:rsidRDefault="000062C8" w:rsidP="0037151B">
      <w:pPr>
        <w:spacing w:after="0" w:line="240" w:lineRule="auto"/>
        <w:ind w:firstLine="709"/>
        <w:rPr>
          <w:rFonts w:ascii="PT Astra Serif" w:hAnsi="PT Astra Serif"/>
          <w:color w:val="000000"/>
          <w:sz w:val="24"/>
          <w:szCs w:val="24"/>
        </w:rPr>
      </w:pPr>
      <w:r>
        <w:rPr>
          <w:rFonts w:ascii="PT Astra Serif" w:hAnsi="PT Astra Serif"/>
          <w:sz w:val="24"/>
          <w:szCs w:val="24"/>
          <w:lang w:eastAsia="ru-RU"/>
        </w:rPr>
        <w:lastRenderedPageBreak/>
        <w:t>7.</w:t>
      </w:r>
      <w:r w:rsidR="00817408" w:rsidRPr="0037151B">
        <w:rPr>
          <w:rFonts w:ascii="PT Astra Serif" w:hAnsi="PT Astra Serif"/>
          <w:sz w:val="24"/>
          <w:szCs w:val="24"/>
          <w:lang w:eastAsia="ru-RU"/>
        </w:rPr>
        <w:t>1</w:t>
      </w:r>
      <w:r>
        <w:rPr>
          <w:rFonts w:ascii="PT Astra Serif" w:hAnsi="PT Astra Serif"/>
          <w:sz w:val="24"/>
          <w:szCs w:val="24"/>
          <w:lang w:eastAsia="ru-RU"/>
        </w:rPr>
        <w:t>6</w:t>
      </w:r>
      <w:r w:rsidR="00817408" w:rsidRPr="0037151B">
        <w:rPr>
          <w:rFonts w:ascii="PT Astra Serif" w:hAnsi="PT Astra Serif"/>
          <w:sz w:val="24"/>
          <w:szCs w:val="24"/>
          <w:lang w:eastAsia="ru-RU"/>
        </w:rPr>
        <w:t>.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14:paraId="6028AFA2" w14:textId="77777777" w:rsidR="00817408" w:rsidRPr="0037151B" w:rsidRDefault="00817408" w:rsidP="0037151B">
      <w:pPr>
        <w:spacing w:after="0" w:line="240" w:lineRule="auto"/>
        <w:ind w:firstLine="709"/>
        <w:rPr>
          <w:rFonts w:ascii="PT Astra Serif" w:hAnsi="PT Astra Serif"/>
          <w:color w:val="000000"/>
          <w:sz w:val="24"/>
          <w:szCs w:val="24"/>
        </w:rPr>
      </w:pPr>
      <w:r w:rsidRPr="0037151B">
        <w:rPr>
          <w:rFonts w:ascii="PT Astra Serif" w:hAnsi="PT Astra Serif"/>
          <w:sz w:val="24"/>
          <w:szCs w:val="24"/>
          <w:lang w:eastAsia="ru-RU"/>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14:paraId="13E6D303" w14:textId="77777777" w:rsidR="00817408" w:rsidRPr="0037151B" w:rsidRDefault="00817408" w:rsidP="0037151B">
      <w:pPr>
        <w:spacing w:after="0" w:line="240" w:lineRule="auto"/>
        <w:ind w:firstLine="709"/>
        <w:rPr>
          <w:rFonts w:ascii="PT Astra Serif" w:hAnsi="PT Astra Serif"/>
          <w:color w:val="000000"/>
          <w:sz w:val="24"/>
          <w:szCs w:val="24"/>
        </w:rPr>
      </w:pPr>
      <w:r w:rsidRPr="0037151B">
        <w:rPr>
          <w:rFonts w:ascii="PT Astra Serif" w:hAnsi="PT Astra Serif"/>
          <w:sz w:val="24"/>
          <w:szCs w:val="24"/>
          <w:lang w:eastAsia="ru-RU"/>
        </w:rPr>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bookmarkEnd w:id="7"/>
    <w:p w14:paraId="124F386D" w14:textId="77777777" w:rsidR="003B2A0A" w:rsidRPr="0037151B" w:rsidRDefault="003B2A0A" w:rsidP="0037151B">
      <w:pPr>
        <w:spacing w:after="0" w:line="240" w:lineRule="auto"/>
        <w:jc w:val="right"/>
        <w:rPr>
          <w:rFonts w:ascii="PT Astra Serif" w:hAnsi="PT Astra Serif"/>
          <w:color w:val="000000"/>
          <w:sz w:val="24"/>
          <w:szCs w:val="24"/>
        </w:rPr>
      </w:pPr>
    </w:p>
    <w:p w14:paraId="4D1C1E7C" w14:textId="7B6950D7" w:rsidR="00AD370D" w:rsidRPr="0037151B" w:rsidRDefault="00DF51EF" w:rsidP="0037151B">
      <w:pPr>
        <w:spacing w:after="0" w:line="240" w:lineRule="auto"/>
        <w:jc w:val="right"/>
        <w:rPr>
          <w:rFonts w:ascii="PT Astra Serif" w:hAnsi="PT Astra Serif"/>
          <w:sz w:val="24"/>
          <w:szCs w:val="24"/>
        </w:rPr>
      </w:pPr>
      <w:r w:rsidRPr="0037151B">
        <w:rPr>
          <w:rFonts w:ascii="PT Astra Serif" w:hAnsi="PT Astra Serif"/>
          <w:color w:val="000000"/>
          <w:sz w:val="24"/>
          <w:szCs w:val="24"/>
        </w:rPr>
        <w:tab/>
      </w:r>
      <w:r w:rsidR="00AD370D" w:rsidRPr="0037151B">
        <w:rPr>
          <w:rFonts w:ascii="PT Astra Serif" w:hAnsi="PT Astra Serif"/>
          <w:sz w:val="24"/>
          <w:szCs w:val="24"/>
        </w:rPr>
        <w:t>(в редакции приказа №63-осн от 29.12.2018)</w:t>
      </w:r>
    </w:p>
    <w:p w14:paraId="12755D67" w14:textId="77777777" w:rsidR="004958B3" w:rsidRPr="0037151B" w:rsidRDefault="004958B3" w:rsidP="0037151B">
      <w:pPr>
        <w:pStyle w:val="a5"/>
        <w:tabs>
          <w:tab w:val="left" w:pos="744"/>
        </w:tabs>
        <w:ind w:left="0" w:firstLine="0"/>
        <w:jc w:val="center"/>
        <w:rPr>
          <w:rFonts w:ascii="PT Astra Serif" w:hAnsi="PT Astra Serif" w:cs="Times New Roman"/>
          <w:sz w:val="24"/>
          <w:szCs w:val="24"/>
          <w:lang w:val="ru-RU"/>
        </w:rPr>
      </w:pPr>
    </w:p>
    <w:p w14:paraId="3B8CEE71" w14:textId="77777777" w:rsidR="004958B3" w:rsidRPr="0037151B" w:rsidRDefault="004958B3">
      <w:pPr>
        <w:pStyle w:val="2"/>
        <w:numPr>
          <w:ilvl w:val="0"/>
          <w:numId w:val="4"/>
        </w:numPr>
        <w:tabs>
          <w:tab w:val="left" w:pos="592"/>
        </w:tabs>
        <w:ind w:left="0" w:firstLine="0"/>
        <w:jc w:val="center"/>
        <w:rPr>
          <w:rFonts w:ascii="PT Astra Serif" w:hAnsi="PT Astra Serif" w:cs="Times New Roman"/>
          <w:sz w:val="24"/>
          <w:szCs w:val="24"/>
          <w:lang w:val="ru-RU"/>
        </w:rPr>
      </w:pPr>
      <w:r w:rsidRPr="0037151B">
        <w:rPr>
          <w:rFonts w:ascii="PT Astra Serif" w:hAnsi="PT Astra Serif" w:cs="Times New Roman"/>
          <w:w w:val="105"/>
          <w:sz w:val="24"/>
          <w:szCs w:val="24"/>
          <w:lang w:val="ru-RU"/>
        </w:rPr>
        <w:t xml:space="preserve">Порядок </w:t>
      </w:r>
      <w:r w:rsidRPr="0037151B">
        <w:rPr>
          <w:rFonts w:ascii="PT Astra Serif" w:hAnsi="PT Astra Serif" w:cs="Times New Roman"/>
          <w:spacing w:val="-3"/>
          <w:w w:val="105"/>
          <w:sz w:val="24"/>
          <w:szCs w:val="24"/>
          <w:lang w:val="ru-RU"/>
        </w:rPr>
        <w:t xml:space="preserve">организации </w:t>
      </w:r>
      <w:r w:rsidRPr="0037151B">
        <w:rPr>
          <w:rFonts w:ascii="PT Astra Serif" w:hAnsi="PT Astra Serif" w:cs="Times New Roman"/>
          <w:w w:val="105"/>
          <w:sz w:val="24"/>
          <w:szCs w:val="24"/>
          <w:lang w:val="ru-RU"/>
        </w:rPr>
        <w:t xml:space="preserve">и обеспечения </w:t>
      </w:r>
      <w:r w:rsidRPr="0037151B">
        <w:rPr>
          <w:rFonts w:ascii="PT Astra Serif" w:hAnsi="PT Astra Serif" w:cs="Times New Roman"/>
          <w:spacing w:val="-3"/>
          <w:w w:val="105"/>
          <w:sz w:val="24"/>
          <w:szCs w:val="24"/>
          <w:lang w:val="ru-RU"/>
        </w:rPr>
        <w:t xml:space="preserve">внутреннего </w:t>
      </w:r>
      <w:r w:rsidRPr="0037151B">
        <w:rPr>
          <w:rFonts w:ascii="PT Astra Serif" w:hAnsi="PT Astra Serif" w:cs="Times New Roman"/>
          <w:w w:val="105"/>
          <w:sz w:val="24"/>
          <w:szCs w:val="24"/>
          <w:lang w:val="ru-RU"/>
        </w:rPr>
        <w:t>финансового контроля</w:t>
      </w:r>
    </w:p>
    <w:p w14:paraId="28A43D78" w14:textId="77777777" w:rsidR="004958B3" w:rsidRPr="0037151B" w:rsidRDefault="004958B3" w:rsidP="0037151B">
      <w:pPr>
        <w:pStyle w:val="2"/>
        <w:tabs>
          <w:tab w:val="left" w:pos="592"/>
        </w:tabs>
        <w:ind w:left="0" w:firstLine="0"/>
        <w:rPr>
          <w:rFonts w:ascii="PT Astra Serif" w:hAnsi="PT Astra Serif" w:cs="Times New Roman"/>
          <w:sz w:val="24"/>
          <w:szCs w:val="24"/>
          <w:lang w:val="ru-RU"/>
        </w:rPr>
      </w:pPr>
    </w:p>
    <w:p w14:paraId="3FD6E4F5" w14:textId="77777777" w:rsidR="004958B3" w:rsidRPr="0037151B" w:rsidRDefault="004958B3">
      <w:pPr>
        <w:pStyle w:val="a5"/>
        <w:numPr>
          <w:ilvl w:val="1"/>
          <w:numId w:val="4"/>
        </w:numPr>
        <w:tabs>
          <w:tab w:val="left" w:pos="840"/>
        </w:tabs>
        <w:ind w:left="0" w:firstLine="0"/>
        <w:rPr>
          <w:rFonts w:ascii="PT Astra Serif" w:hAnsi="PT Astra Serif" w:cs="Times New Roman"/>
          <w:spacing w:val="-7"/>
          <w:w w:val="105"/>
          <w:sz w:val="24"/>
          <w:szCs w:val="24"/>
          <w:lang w:val="ru-RU"/>
        </w:rPr>
      </w:pPr>
      <w:r w:rsidRPr="0037151B">
        <w:rPr>
          <w:rFonts w:ascii="PT Astra Serif" w:hAnsi="PT Astra Serif" w:cs="Times New Roman"/>
          <w:spacing w:val="-4"/>
          <w:w w:val="105"/>
          <w:sz w:val="24"/>
          <w:szCs w:val="24"/>
          <w:lang w:val="ru-RU"/>
        </w:rPr>
        <w:t xml:space="preserve">Внутренний финансовый </w:t>
      </w:r>
      <w:r w:rsidRPr="0037151B">
        <w:rPr>
          <w:rFonts w:ascii="PT Astra Serif" w:hAnsi="PT Astra Serif" w:cs="Times New Roman"/>
          <w:spacing w:val="-3"/>
          <w:w w:val="105"/>
          <w:sz w:val="24"/>
          <w:szCs w:val="24"/>
          <w:lang w:val="ru-RU"/>
        </w:rPr>
        <w:t xml:space="preserve">контроль </w:t>
      </w:r>
      <w:r w:rsidRPr="0037151B">
        <w:rPr>
          <w:rFonts w:ascii="PT Astra Serif" w:hAnsi="PT Astra Serif" w:cs="Times New Roman"/>
          <w:w w:val="105"/>
          <w:sz w:val="24"/>
          <w:szCs w:val="24"/>
          <w:lang w:val="ru-RU"/>
        </w:rPr>
        <w:t xml:space="preserve">в </w:t>
      </w:r>
      <w:r w:rsidRPr="0037151B">
        <w:rPr>
          <w:rFonts w:ascii="PT Astra Serif" w:hAnsi="PT Astra Serif" w:cs="Times New Roman"/>
          <w:spacing w:val="-5"/>
          <w:w w:val="105"/>
          <w:sz w:val="24"/>
          <w:szCs w:val="24"/>
          <w:lang w:val="ru-RU"/>
        </w:rPr>
        <w:t xml:space="preserve">учреждении </w:t>
      </w:r>
      <w:r w:rsidRPr="0037151B">
        <w:rPr>
          <w:rFonts w:ascii="PT Astra Serif" w:hAnsi="PT Astra Serif" w:cs="Times New Roman"/>
          <w:spacing w:val="-4"/>
          <w:w w:val="105"/>
          <w:sz w:val="24"/>
          <w:szCs w:val="24"/>
          <w:lang w:val="ru-RU"/>
        </w:rPr>
        <w:t>осуществляет на основании положения о внутреннем финансовом контроле (</w:t>
      </w:r>
      <w:r w:rsidRPr="0037151B">
        <w:rPr>
          <w:rFonts w:ascii="PT Astra Serif" w:hAnsi="PT Astra Serif" w:cs="Times New Roman"/>
          <w:spacing w:val="-6"/>
          <w:w w:val="105"/>
          <w:sz w:val="24"/>
          <w:szCs w:val="24"/>
          <w:lang w:val="ru-RU"/>
        </w:rPr>
        <w:t xml:space="preserve">приложении </w:t>
      </w:r>
      <w:r w:rsidRPr="0037151B">
        <w:rPr>
          <w:rFonts w:ascii="PT Astra Serif" w:hAnsi="PT Astra Serif" w:cs="Times New Roman"/>
          <w:spacing w:val="-7"/>
          <w:w w:val="105"/>
          <w:sz w:val="24"/>
          <w:szCs w:val="24"/>
          <w:lang w:val="ru-RU"/>
        </w:rPr>
        <w:t xml:space="preserve">№ 8).  </w:t>
      </w:r>
      <w:r w:rsidRPr="0037151B">
        <w:rPr>
          <w:rFonts w:ascii="PT Astra Serif" w:hAnsi="PT Astra Serif" w:cs="Times New Roman"/>
          <w:spacing w:val="-3"/>
          <w:w w:val="105"/>
          <w:sz w:val="24"/>
          <w:szCs w:val="24"/>
          <w:lang w:val="ru-RU"/>
        </w:rPr>
        <w:t xml:space="preserve">(основание: </w:t>
      </w:r>
      <w:r w:rsidRPr="0037151B">
        <w:rPr>
          <w:rFonts w:ascii="PT Astra Serif" w:hAnsi="PT Astra Serif" w:cs="Times New Roman"/>
          <w:sz w:val="24"/>
          <w:szCs w:val="24"/>
          <w:lang w:val="ru-RU" w:eastAsia="ru-RU"/>
        </w:rPr>
        <w:t xml:space="preserve">ст. 19 </w:t>
      </w:r>
      <w:hyperlink r:id="rId66" w:history="1">
        <w:r w:rsidRPr="0037151B">
          <w:rPr>
            <w:rFonts w:ascii="PT Astra Serif" w:hAnsi="PT Astra Serif" w:cs="Times New Roman"/>
            <w:sz w:val="24"/>
            <w:szCs w:val="24"/>
            <w:lang w:val="ru-RU" w:eastAsia="ru-RU"/>
          </w:rPr>
          <w:t xml:space="preserve">Федерального закона от 6.12. 2011 № 402-ФЗ "О бухгалтерском учете" </w:t>
        </w:r>
      </w:hyperlink>
      <w:r w:rsidRPr="0037151B">
        <w:rPr>
          <w:rFonts w:ascii="PT Astra Serif" w:hAnsi="PT Astra Serif" w:cs="Times New Roman"/>
          <w:sz w:val="24"/>
          <w:szCs w:val="24"/>
          <w:lang w:val="ru-RU" w:eastAsia="ru-RU"/>
        </w:rPr>
        <w:t>).</w:t>
      </w:r>
    </w:p>
    <w:p w14:paraId="2B705A3E" w14:textId="77777777" w:rsidR="00AA1C66" w:rsidRPr="0037151B" w:rsidRDefault="00AA1C66" w:rsidP="0037151B">
      <w:pPr>
        <w:pStyle w:val="a3"/>
        <w:ind w:left="0"/>
        <w:jc w:val="center"/>
        <w:rPr>
          <w:rFonts w:ascii="PT Astra Serif" w:hAnsi="PT Astra Serif" w:cs="Times New Roman"/>
          <w:b/>
          <w:sz w:val="24"/>
          <w:szCs w:val="24"/>
          <w:lang w:val="ru-RU"/>
        </w:rPr>
      </w:pPr>
    </w:p>
    <w:p w14:paraId="321A65F8" w14:textId="30439322" w:rsidR="004958B3" w:rsidRPr="0037151B" w:rsidRDefault="004958B3" w:rsidP="0037151B">
      <w:pPr>
        <w:pStyle w:val="a3"/>
        <w:ind w:left="0"/>
        <w:jc w:val="center"/>
        <w:rPr>
          <w:rFonts w:ascii="PT Astra Serif" w:hAnsi="PT Astra Serif" w:cs="Times New Roman"/>
          <w:b/>
          <w:sz w:val="24"/>
          <w:szCs w:val="24"/>
          <w:lang w:val="ru-RU"/>
        </w:rPr>
      </w:pPr>
      <w:r w:rsidRPr="0037151B">
        <w:rPr>
          <w:rFonts w:ascii="PT Astra Serif" w:hAnsi="PT Astra Serif" w:cs="Times New Roman"/>
          <w:b/>
          <w:sz w:val="24"/>
          <w:szCs w:val="24"/>
          <w:lang w:val="ru-RU"/>
        </w:rPr>
        <w:t>9. Обесценение активов</w:t>
      </w:r>
    </w:p>
    <w:p w14:paraId="39C6A234" w14:textId="77777777" w:rsidR="004958B3" w:rsidRPr="0037151B" w:rsidRDefault="004958B3" w:rsidP="0037151B">
      <w:pPr>
        <w:pStyle w:val="a3"/>
        <w:ind w:left="0"/>
        <w:jc w:val="both"/>
        <w:rPr>
          <w:rFonts w:ascii="PT Astra Serif" w:hAnsi="PT Astra Serif" w:cs="Times New Roman"/>
          <w:sz w:val="24"/>
          <w:szCs w:val="24"/>
          <w:lang w:val="ru-RU"/>
        </w:rPr>
      </w:pPr>
      <w:r w:rsidRPr="0037151B">
        <w:rPr>
          <w:rFonts w:ascii="PT Astra Serif" w:hAnsi="PT Astra Serif" w:cs="Times New Roman"/>
          <w:sz w:val="24"/>
          <w:szCs w:val="24"/>
          <w:lang w:val="ru-RU"/>
        </w:rPr>
        <w:t> </w:t>
      </w:r>
    </w:p>
    <w:p w14:paraId="144966D5" w14:textId="77777777" w:rsidR="004958B3" w:rsidRPr="0037151B" w:rsidRDefault="004958B3" w:rsidP="0037151B">
      <w:pPr>
        <w:pStyle w:val="a3"/>
        <w:ind w:left="0" w:firstLine="42"/>
        <w:jc w:val="both"/>
        <w:rPr>
          <w:rFonts w:ascii="PT Astra Serif" w:hAnsi="PT Astra Serif" w:cs="Times New Roman"/>
          <w:sz w:val="24"/>
          <w:szCs w:val="24"/>
          <w:lang w:val="ru-RU"/>
        </w:rPr>
      </w:pPr>
      <w:r w:rsidRPr="0037151B">
        <w:rPr>
          <w:rFonts w:ascii="PT Astra Serif" w:hAnsi="PT Astra Serif" w:cs="Times New Roman"/>
          <w:sz w:val="24"/>
          <w:szCs w:val="24"/>
          <w:lang w:val="ru-RU"/>
        </w:rPr>
        <w:t>9.1.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 (Основание: п. 9 СГС "Учетная политика", п. п. 5, 6 СГС "Обесценение активов").</w:t>
      </w:r>
    </w:p>
    <w:p w14:paraId="5EFAA6DC" w14:textId="77777777" w:rsidR="004958B3" w:rsidRPr="0037151B" w:rsidRDefault="004958B3" w:rsidP="0037151B">
      <w:pPr>
        <w:pStyle w:val="a3"/>
        <w:ind w:left="0" w:firstLine="42"/>
        <w:jc w:val="both"/>
        <w:rPr>
          <w:rFonts w:ascii="PT Astra Serif" w:hAnsi="PT Astra Serif" w:cs="Times New Roman"/>
          <w:sz w:val="24"/>
          <w:szCs w:val="24"/>
          <w:lang w:val="ru-RU"/>
        </w:rPr>
      </w:pPr>
      <w:r w:rsidRPr="0037151B">
        <w:rPr>
          <w:rFonts w:ascii="PT Astra Serif" w:hAnsi="PT Astra Serif" w:cs="Times New Roman"/>
          <w:sz w:val="24"/>
          <w:szCs w:val="24"/>
          <w:lang w:val="ru-RU"/>
        </w:rPr>
        <w:t>9.2.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(ф. 0504087). (Основание: п. п. 6, 18 СГС "Обесценение активов").</w:t>
      </w:r>
    </w:p>
    <w:p w14:paraId="50E02993" w14:textId="77777777" w:rsidR="004958B3" w:rsidRPr="0037151B" w:rsidRDefault="004958B3" w:rsidP="0037151B">
      <w:pPr>
        <w:pStyle w:val="a3"/>
        <w:ind w:left="0" w:firstLine="42"/>
        <w:jc w:val="both"/>
        <w:rPr>
          <w:rFonts w:ascii="PT Astra Serif" w:hAnsi="PT Astra Serif" w:cs="Times New Roman"/>
          <w:sz w:val="24"/>
          <w:szCs w:val="24"/>
          <w:lang w:val="ru-RU"/>
        </w:rPr>
      </w:pPr>
      <w:r w:rsidRPr="0037151B">
        <w:rPr>
          <w:rFonts w:ascii="PT Astra Serif" w:hAnsi="PT Astra Serif" w:cs="Times New Roman"/>
          <w:sz w:val="24"/>
          <w:szCs w:val="24"/>
          <w:lang w:val="ru-RU"/>
        </w:rPr>
        <w:t>9.3.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нефинансовых активов. (Основание: п. 9 СГС "Учетная политика").</w:t>
      </w:r>
    </w:p>
    <w:p w14:paraId="42A7DC92" w14:textId="77777777" w:rsidR="004958B3" w:rsidRPr="0037151B" w:rsidRDefault="004958B3" w:rsidP="0037151B">
      <w:pPr>
        <w:pStyle w:val="a3"/>
        <w:ind w:left="0" w:firstLine="42"/>
        <w:jc w:val="both"/>
        <w:rPr>
          <w:rFonts w:ascii="PT Astra Serif" w:hAnsi="PT Astra Serif" w:cs="Times New Roman"/>
          <w:sz w:val="24"/>
          <w:szCs w:val="24"/>
          <w:lang w:val="ru-RU"/>
        </w:rPr>
      </w:pPr>
      <w:r w:rsidRPr="0037151B">
        <w:rPr>
          <w:rFonts w:ascii="PT Astra Serif" w:hAnsi="PT Astra Serif" w:cs="Times New Roman"/>
          <w:sz w:val="24"/>
          <w:szCs w:val="24"/>
          <w:lang w:val="ru-RU"/>
        </w:rPr>
        <w:t>9.4. 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14:paraId="3CC5A3A8" w14:textId="77777777" w:rsidR="004958B3" w:rsidRPr="0037151B" w:rsidRDefault="004958B3" w:rsidP="0037151B">
      <w:pPr>
        <w:pStyle w:val="a3"/>
        <w:ind w:left="0" w:firstLine="42"/>
        <w:jc w:val="both"/>
        <w:rPr>
          <w:rFonts w:ascii="PT Astra Serif" w:hAnsi="PT Astra Serif" w:cs="Times New Roman"/>
          <w:sz w:val="24"/>
          <w:szCs w:val="24"/>
          <w:lang w:val="ru-RU"/>
        </w:rPr>
      </w:pPr>
      <w:r w:rsidRPr="0037151B">
        <w:rPr>
          <w:rFonts w:ascii="PT Astra Serif" w:hAnsi="PT Astra Serif" w:cs="Times New Roman"/>
          <w:sz w:val="24"/>
          <w:szCs w:val="24"/>
          <w:lang w:val="ru-RU"/>
        </w:rPr>
        <w:t>В случае если предлагается решение о проведении оценки, также указывается оптимальный метод определения справедливой стоимости актива. (Основание: п. 9 СГС "Учетная политика", п. п. 10, 11 СГС "Обесценение активов").</w:t>
      </w:r>
    </w:p>
    <w:p w14:paraId="05243CFA" w14:textId="77777777" w:rsidR="004958B3" w:rsidRPr="0037151B" w:rsidRDefault="004958B3" w:rsidP="0037151B">
      <w:pPr>
        <w:pStyle w:val="a3"/>
        <w:ind w:left="0" w:firstLine="42"/>
        <w:jc w:val="both"/>
        <w:rPr>
          <w:rFonts w:ascii="PT Astra Serif" w:hAnsi="PT Astra Serif" w:cs="Times New Roman"/>
          <w:sz w:val="24"/>
          <w:szCs w:val="24"/>
          <w:lang w:val="ru-RU"/>
        </w:rPr>
      </w:pPr>
      <w:r w:rsidRPr="0037151B">
        <w:rPr>
          <w:rFonts w:ascii="PT Astra Serif" w:hAnsi="PT Astra Serif" w:cs="Times New Roman"/>
          <w:sz w:val="24"/>
          <w:szCs w:val="24"/>
          <w:lang w:val="ru-RU"/>
        </w:rPr>
        <w:t>9.5. При выявлении признаков возможного обесценения (снижения убытка) директор принимает решение о необходимости (об отсутствии необходимости) определения справедливой стоимости такого актива.</w:t>
      </w:r>
    </w:p>
    <w:p w14:paraId="5A43E73C" w14:textId="77777777" w:rsidR="004958B3" w:rsidRPr="0037151B" w:rsidRDefault="004958B3" w:rsidP="0037151B">
      <w:pPr>
        <w:pStyle w:val="a3"/>
        <w:ind w:left="0" w:firstLine="42"/>
        <w:jc w:val="both"/>
        <w:rPr>
          <w:rFonts w:ascii="PT Astra Serif" w:hAnsi="PT Astra Serif" w:cs="Times New Roman"/>
          <w:sz w:val="24"/>
          <w:szCs w:val="24"/>
          <w:lang w:val="ru-RU"/>
        </w:rPr>
      </w:pPr>
      <w:r w:rsidRPr="0037151B">
        <w:rPr>
          <w:rFonts w:ascii="PT Astra Serif" w:hAnsi="PT Astra Serif" w:cs="Times New Roman"/>
          <w:sz w:val="24"/>
          <w:szCs w:val="24"/>
          <w:lang w:val="ru-RU"/>
        </w:rPr>
        <w:t>9.6. Это решение оформляется приказом с указанием метода, которым стоимость будет определена. (Основание: п. п. 10, 22 СГС "Обесценение активов").</w:t>
      </w:r>
    </w:p>
    <w:p w14:paraId="7A0ACD46" w14:textId="77777777" w:rsidR="004958B3" w:rsidRPr="0037151B" w:rsidRDefault="004958B3" w:rsidP="0037151B">
      <w:pPr>
        <w:pStyle w:val="a3"/>
        <w:ind w:left="0" w:firstLine="42"/>
        <w:jc w:val="both"/>
        <w:rPr>
          <w:rFonts w:ascii="PT Astra Serif" w:hAnsi="PT Astra Serif" w:cs="Times New Roman"/>
          <w:sz w:val="24"/>
          <w:szCs w:val="24"/>
          <w:lang w:val="ru-RU"/>
        </w:rPr>
      </w:pPr>
      <w:r w:rsidRPr="0037151B">
        <w:rPr>
          <w:rFonts w:ascii="PT Astra Serif" w:hAnsi="PT Astra Serif" w:cs="Times New Roman"/>
          <w:sz w:val="24"/>
          <w:szCs w:val="24"/>
          <w:lang w:val="ru-RU"/>
        </w:rPr>
        <w:t>9.7. При определении справедливой стоимости актива также оценивается необходимость изменения оставшегося срока полезного использования актива. (Основание: п. 13 СГС "Обесценение активов").</w:t>
      </w:r>
    </w:p>
    <w:p w14:paraId="0B71E687" w14:textId="77777777" w:rsidR="004958B3" w:rsidRPr="0037151B" w:rsidRDefault="004958B3" w:rsidP="0037151B">
      <w:pPr>
        <w:pStyle w:val="a3"/>
        <w:ind w:left="0" w:firstLine="42"/>
        <w:jc w:val="both"/>
        <w:rPr>
          <w:rFonts w:ascii="PT Astra Serif" w:hAnsi="PT Astra Serif" w:cs="Times New Roman"/>
          <w:sz w:val="24"/>
          <w:szCs w:val="24"/>
          <w:lang w:val="ru-RU"/>
        </w:rPr>
      </w:pPr>
      <w:r w:rsidRPr="0037151B">
        <w:rPr>
          <w:rFonts w:ascii="PT Astra Serif" w:hAnsi="PT Astra Serif" w:cs="Times New Roman"/>
          <w:sz w:val="24"/>
          <w:szCs w:val="24"/>
          <w:lang w:val="ru-RU"/>
        </w:rPr>
        <w:lastRenderedPageBreak/>
        <w:t>9.8. Если по результатам определения справедливой стоимости актива выявлен убыток от обесценения, то он подлежит признанию в учете. (Основание: п. 15 СГС "Обесценение активов").</w:t>
      </w:r>
    </w:p>
    <w:p w14:paraId="2BA57254" w14:textId="77777777" w:rsidR="004958B3" w:rsidRPr="0037151B" w:rsidRDefault="004958B3" w:rsidP="0037151B">
      <w:pPr>
        <w:pStyle w:val="a3"/>
        <w:ind w:left="0" w:firstLine="42"/>
        <w:jc w:val="both"/>
        <w:rPr>
          <w:rFonts w:ascii="PT Astra Serif" w:hAnsi="PT Astra Serif" w:cs="Times New Roman"/>
          <w:sz w:val="24"/>
          <w:szCs w:val="24"/>
          <w:lang w:val="ru-RU"/>
        </w:rPr>
      </w:pPr>
      <w:r w:rsidRPr="0037151B">
        <w:rPr>
          <w:rFonts w:ascii="PT Astra Serif" w:hAnsi="PT Astra Serif" w:cs="Times New Roman"/>
          <w:sz w:val="24"/>
          <w:szCs w:val="24"/>
          <w:lang w:val="ru-RU"/>
        </w:rPr>
        <w:t>9.9. Убыток от обесценения актива и (или) изменение оставшегося срока полезного использования актива признается в учете на основании бухгалтерской справки (ф. 0504833) и приказа директора. (Основание: п. 9 СГС "Учетная политика").</w:t>
      </w:r>
    </w:p>
    <w:p w14:paraId="051FDD95" w14:textId="77777777" w:rsidR="004958B3" w:rsidRPr="0037151B" w:rsidRDefault="004958B3" w:rsidP="0037151B">
      <w:pPr>
        <w:pStyle w:val="a3"/>
        <w:ind w:left="0" w:firstLine="42"/>
        <w:jc w:val="both"/>
        <w:rPr>
          <w:rFonts w:ascii="PT Astra Serif" w:hAnsi="PT Astra Serif" w:cs="Times New Roman"/>
          <w:sz w:val="24"/>
          <w:szCs w:val="24"/>
          <w:lang w:val="ru-RU"/>
        </w:rPr>
      </w:pPr>
      <w:r w:rsidRPr="0037151B">
        <w:rPr>
          <w:rFonts w:ascii="PT Astra Serif" w:hAnsi="PT Astra Serif" w:cs="Times New Roman"/>
          <w:sz w:val="24"/>
          <w:szCs w:val="24"/>
          <w:lang w:val="ru-RU"/>
        </w:rPr>
        <w:t>9.10.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 (Основание: п. 24 СГС "Обесценение активов").</w:t>
      </w:r>
    </w:p>
    <w:p w14:paraId="3284412C" w14:textId="77777777" w:rsidR="004958B3" w:rsidRPr="0037151B" w:rsidRDefault="004958B3" w:rsidP="0037151B">
      <w:pPr>
        <w:pStyle w:val="a3"/>
        <w:ind w:left="0" w:firstLine="42"/>
        <w:jc w:val="both"/>
        <w:rPr>
          <w:rFonts w:ascii="PT Astra Serif" w:hAnsi="PT Astra Serif" w:cs="Times New Roman"/>
          <w:spacing w:val="-4"/>
          <w:w w:val="105"/>
          <w:sz w:val="24"/>
          <w:szCs w:val="24"/>
          <w:lang w:val="ru-RU"/>
        </w:rPr>
      </w:pPr>
      <w:r w:rsidRPr="0037151B">
        <w:rPr>
          <w:rFonts w:ascii="PT Astra Serif" w:hAnsi="PT Astra Serif" w:cs="Times New Roman"/>
          <w:sz w:val="24"/>
          <w:szCs w:val="24"/>
          <w:lang w:val="ru-RU"/>
        </w:rPr>
        <w:t>9.11. 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(ф. 0504833) и приказа директора. (Основание: п. 9 СГС "Учетная политика")</w:t>
      </w:r>
      <w:r w:rsidRPr="0037151B">
        <w:rPr>
          <w:rFonts w:ascii="PT Astra Serif" w:hAnsi="PT Astra Serif" w:cs="Times New Roman"/>
          <w:spacing w:val="-4"/>
          <w:w w:val="105"/>
          <w:sz w:val="24"/>
          <w:szCs w:val="24"/>
          <w:lang w:val="ru-RU"/>
        </w:rPr>
        <w:t>.</w:t>
      </w:r>
    </w:p>
    <w:p w14:paraId="16C4F6A0" w14:textId="77777777" w:rsidR="004958B3" w:rsidRPr="0037151B" w:rsidRDefault="004958B3" w:rsidP="0037151B">
      <w:pPr>
        <w:pStyle w:val="a3"/>
        <w:ind w:left="0"/>
        <w:jc w:val="both"/>
        <w:rPr>
          <w:rFonts w:ascii="PT Astra Serif" w:hAnsi="PT Astra Serif" w:cs="Times New Roman"/>
          <w:sz w:val="24"/>
          <w:szCs w:val="24"/>
          <w:lang w:val="ru-RU"/>
        </w:rPr>
      </w:pPr>
    </w:p>
    <w:p w14:paraId="1D361019" w14:textId="77777777" w:rsidR="004958B3" w:rsidRPr="0037151B" w:rsidRDefault="004958B3" w:rsidP="0037151B">
      <w:pPr>
        <w:pStyle w:val="2"/>
        <w:tabs>
          <w:tab w:val="left" w:pos="514"/>
        </w:tabs>
        <w:ind w:left="0" w:firstLine="0"/>
        <w:jc w:val="center"/>
        <w:rPr>
          <w:rFonts w:ascii="PT Astra Serif" w:hAnsi="PT Astra Serif" w:cs="Times New Roman"/>
          <w:sz w:val="24"/>
          <w:szCs w:val="24"/>
          <w:lang w:val="ru-RU"/>
        </w:rPr>
      </w:pPr>
      <w:r w:rsidRPr="0037151B">
        <w:rPr>
          <w:rFonts w:ascii="PT Astra Serif" w:hAnsi="PT Astra Serif" w:cs="Times New Roman"/>
          <w:spacing w:val="-4"/>
          <w:w w:val="105"/>
          <w:sz w:val="24"/>
          <w:szCs w:val="24"/>
          <w:lang w:val="ru-RU"/>
        </w:rPr>
        <w:t>10. Бухгалтерская</w:t>
      </w:r>
      <w:r w:rsidRPr="0037151B">
        <w:rPr>
          <w:rFonts w:ascii="PT Astra Serif" w:hAnsi="PT Astra Serif" w:cs="Times New Roman"/>
          <w:spacing w:val="-1"/>
          <w:w w:val="105"/>
          <w:sz w:val="24"/>
          <w:szCs w:val="24"/>
          <w:lang w:val="ru-RU"/>
        </w:rPr>
        <w:t xml:space="preserve"> </w:t>
      </w:r>
      <w:r w:rsidRPr="0037151B">
        <w:rPr>
          <w:rFonts w:ascii="PT Astra Serif" w:hAnsi="PT Astra Serif" w:cs="Times New Roman"/>
          <w:spacing w:val="-5"/>
          <w:w w:val="105"/>
          <w:sz w:val="24"/>
          <w:szCs w:val="24"/>
          <w:lang w:val="ru-RU"/>
        </w:rPr>
        <w:t>отчетность</w:t>
      </w:r>
    </w:p>
    <w:p w14:paraId="3E145CDC" w14:textId="77777777" w:rsidR="004958B3" w:rsidRPr="0037151B" w:rsidRDefault="004958B3" w:rsidP="0037151B">
      <w:pPr>
        <w:pStyle w:val="a5"/>
        <w:tabs>
          <w:tab w:val="left" w:pos="738"/>
          <w:tab w:val="left" w:pos="1527"/>
          <w:tab w:val="left" w:pos="2694"/>
          <w:tab w:val="left" w:pos="4262"/>
          <w:tab w:val="left" w:pos="5252"/>
        </w:tabs>
        <w:ind w:left="0" w:firstLine="0"/>
        <w:rPr>
          <w:rFonts w:ascii="PT Astra Serif" w:hAnsi="PT Astra Serif" w:cs="Times New Roman"/>
          <w:b/>
          <w:bCs/>
          <w:sz w:val="24"/>
          <w:szCs w:val="24"/>
          <w:lang w:val="ru-RU"/>
        </w:rPr>
      </w:pPr>
    </w:p>
    <w:p w14:paraId="2E3B2C3B" w14:textId="77777777" w:rsidR="004958B3" w:rsidRPr="0037151B" w:rsidRDefault="004958B3">
      <w:pPr>
        <w:pStyle w:val="a5"/>
        <w:numPr>
          <w:ilvl w:val="1"/>
          <w:numId w:val="8"/>
        </w:numPr>
        <w:tabs>
          <w:tab w:val="left" w:pos="738"/>
          <w:tab w:val="left" w:pos="1527"/>
          <w:tab w:val="left" w:pos="2694"/>
          <w:tab w:val="left" w:pos="4262"/>
          <w:tab w:val="left" w:pos="5252"/>
        </w:tabs>
        <w:ind w:left="0" w:firstLine="567"/>
        <w:rPr>
          <w:rFonts w:ascii="PT Astra Serif" w:hAnsi="PT Astra Serif" w:cs="Times New Roman"/>
          <w:sz w:val="24"/>
          <w:szCs w:val="24"/>
          <w:lang w:val="ru-RU"/>
        </w:rPr>
      </w:pPr>
      <w:r w:rsidRPr="0037151B">
        <w:rPr>
          <w:rFonts w:ascii="PT Astra Serif" w:hAnsi="PT Astra Serif" w:cs="Times New Roman"/>
          <w:spacing w:val="-3"/>
          <w:w w:val="105"/>
          <w:sz w:val="24"/>
          <w:szCs w:val="24"/>
          <w:lang w:val="ru-RU"/>
        </w:rPr>
        <w:t xml:space="preserve">Бухгалтерская </w:t>
      </w:r>
      <w:r w:rsidRPr="0037151B">
        <w:rPr>
          <w:rFonts w:ascii="PT Astra Serif" w:hAnsi="PT Astra Serif" w:cs="Times New Roman"/>
          <w:w w:val="105"/>
          <w:sz w:val="24"/>
          <w:szCs w:val="24"/>
          <w:lang w:val="ru-RU"/>
        </w:rPr>
        <w:t xml:space="preserve">отчетность составляется на </w:t>
      </w:r>
      <w:r w:rsidRPr="0037151B">
        <w:rPr>
          <w:rFonts w:ascii="PT Astra Serif" w:hAnsi="PT Astra Serif" w:cs="Times New Roman"/>
          <w:spacing w:val="-3"/>
          <w:w w:val="105"/>
          <w:sz w:val="24"/>
          <w:szCs w:val="24"/>
          <w:lang w:val="ru-RU"/>
        </w:rPr>
        <w:t xml:space="preserve">основании аналитического </w:t>
      </w:r>
      <w:r w:rsidRPr="0037151B">
        <w:rPr>
          <w:rFonts w:ascii="PT Astra Serif" w:hAnsi="PT Astra Serif" w:cs="Times New Roman"/>
          <w:w w:val="105"/>
          <w:sz w:val="24"/>
          <w:szCs w:val="24"/>
          <w:lang w:val="ru-RU"/>
        </w:rPr>
        <w:t xml:space="preserve">и синтетического учета по </w:t>
      </w:r>
      <w:r w:rsidRPr="0037151B">
        <w:rPr>
          <w:rFonts w:ascii="PT Astra Serif" w:hAnsi="PT Astra Serif" w:cs="Times New Roman"/>
          <w:spacing w:val="-6"/>
          <w:w w:val="105"/>
          <w:sz w:val="24"/>
          <w:szCs w:val="24"/>
          <w:lang w:val="ru-RU"/>
        </w:rPr>
        <w:t xml:space="preserve">формам, </w:t>
      </w:r>
      <w:r w:rsidRPr="0037151B">
        <w:rPr>
          <w:rFonts w:ascii="PT Astra Serif" w:hAnsi="PT Astra Serif" w:cs="Times New Roman"/>
          <w:w w:val="105"/>
          <w:sz w:val="24"/>
          <w:szCs w:val="24"/>
          <w:lang w:val="ru-RU"/>
        </w:rPr>
        <w:t xml:space="preserve">в </w:t>
      </w:r>
      <w:r w:rsidRPr="0037151B">
        <w:rPr>
          <w:rFonts w:ascii="PT Astra Serif" w:hAnsi="PT Astra Serif" w:cs="Times New Roman"/>
          <w:spacing w:val="-3"/>
          <w:w w:val="105"/>
          <w:sz w:val="24"/>
          <w:szCs w:val="24"/>
          <w:lang w:val="ru-RU"/>
        </w:rPr>
        <w:t xml:space="preserve">объеме </w:t>
      </w:r>
      <w:r w:rsidRPr="0037151B">
        <w:rPr>
          <w:rFonts w:ascii="PT Astra Serif" w:hAnsi="PT Astra Serif" w:cs="Times New Roman"/>
          <w:w w:val="105"/>
          <w:sz w:val="24"/>
          <w:szCs w:val="24"/>
          <w:lang w:val="ru-RU"/>
        </w:rPr>
        <w:t xml:space="preserve">и в сроки, </w:t>
      </w:r>
      <w:r w:rsidRPr="0037151B">
        <w:rPr>
          <w:rFonts w:ascii="PT Astra Serif" w:hAnsi="PT Astra Serif" w:cs="Times New Roman"/>
          <w:spacing w:val="-3"/>
          <w:w w:val="105"/>
          <w:sz w:val="24"/>
          <w:szCs w:val="24"/>
          <w:lang w:val="ru-RU"/>
        </w:rPr>
        <w:t>установленные приказами</w:t>
      </w:r>
      <w:r w:rsidRPr="0037151B">
        <w:rPr>
          <w:rFonts w:ascii="PT Astra Serif" w:hAnsi="PT Astra Serif" w:cs="Times New Roman"/>
          <w:spacing w:val="-11"/>
          <w:w w:val="105"/>
          <w:sz w:val="24"/>
          <w:szCs w:val="24"/>
          <w:lang w:val="ru-RU"/>
        </w:rPr>
        <w:t xml:space="preserve"> </w:t>
      </w:r>
      <w:r w:rsidRPr="0037151B">
        <w:rPr>
          <w:rFonts w:ascii="PT Astra Serif" w:hAnsi="PT Astra Serif" w:cs="Times New Roman"/>
          <w:spacing w:val="-8"/>
          <w:w w:val="105"/>
          <w:sz w:val="24"/>
          <w:szCs w:val="24"/>
          <w:lang w:val="ru-RU"/>
        </w:rPr>
        <w:t>Минфина</w:t>
      </w:r>
      <w:r w:rsidRPr="0037151B">
        <w:rPr>
          <w:rFonts w:ascii="PT Astra Serif" w:hAnsi="PT Astra Serif" w:cs="Times New Roman"/>
          <w:spacing w:val="-11"/>
          <w:w w:val="105"/>
          <w:sz w:val="24"/>
          <w:szCs w:val="24"/>
          <w:lang w:val="ru-RU"/>
        </w:rPr>
        <w:t xml:space="preserve"> </w:t>
      </w:r>
      <w:r w:rsidRPr="0037151B">
        <w:rPr>
          <w:rFonts w:ascii="PT Astra Serif" w:hAnsi="PT Astra Serif" w:cs="Times New Roman"/>
          <w:w w:val="105"/>
          <w:sz w:val="24"/>
          <w:szCs w:val="24"/>
          <w:lang w:val="ru-RU"/>
        </w:rPr>
        <w:t>России</w:t>
      </w:r>
      <w:r w:rsidRPr="0037151B">
        <w:rPr>
          <w:rFonts w:ascii="PT Astra Serif" w:hAnsi="PT Astra Serif" w:cs="Times New Roman"/>
          <w:color w:val="0000ED"/>
          <w:spacing w:val="-11"/>
          <w:w w:val="105"/>
          <w:sz w:val="24"/>
          <w:szCs w:val="24"/>
          <w:lang w:val="ru-RU"/>
        </w:rPr>
        <w:t xml:space="preserve"> </w:t>
      </w:r>
      <w:r w:rsidRPr="0037151B">
        <w:rPr>
          <w:rFonts w:ascii="PT Astra Serif" w:hAnsi="PT Astra Serif" w:cs="Times New Roman"/>
          <w:spacing w:val="-3"/>
          <w:w w:val="105"/>
          <w:sz w:val="24"/>
          <w:szCs w:val="24"/>
          <w:lang w:val="ru-RU"/>
        </w:rPr>
        <w:t>от</w:t>
      </w:r>
      <w:r w:rsidRPr="0037151B">
        <w:rPr>
          <w:rFonts w:ascii="PT Astra Serif" w:hAnsi="PT Astra Serif" w:cs="Times New Roman"/>
          <w:spacing w:val="-5"/>
          <w:w w:val="105"/>
          <w:sz w:val="24"/>
          <w:szCs w:val="24"/>
          <w:lang w:val="ru-RU"/>
        </w:rPr>
        <w:t xml:space="preserve"> </w:t>
      </w:r>
      <w:r w:rsidRPr="0037151B">
        <w:rPr>
          <w:rFonts w:ascii="PT Astra Serif" w:hAnsi="PT Astra Serif" w:cs="Times New Roman"/>
          <w:spacing w:val="-3"/>
          <w:w w:val="105"/>
          <w:sz w:val="24"/>
          <w:szCs w:val="24"/>
          <w:lang w:val="ru-RU"/>
        </w:rPr>
        <w:t>31</w:t>
      </w:r>
      <w:r w:rsidRPr="0037151B">
        <w:rPr>
          <w:rFonts w:ascii="PT Astra Serif" w:hAnsi="PT Astra Serif" w:cs="Times New Roman"/>
          <w:spacing w:val="-11"/>
          <w:w w:val="105"/>
          <w:sz w:val="24"/>
          <w:szCs w:val="24"/>
          <w:lang w:val="ru-RU"/>
        </w:rPr>
        <w:t xml:space="preserve"> </w:t>
      </w:r>
      <w:r w:rsidRPr="0037151B">
        <w:rPr>
          <w:rFonts w:ascii="PT Astra Serif" w:hAnsi="PT Astra Serif" w:cs="Times New Roman"/>
          <w:w w:val="105"/>
          <w:sz w:val="24"/>
          <w:szCs w:val="24"/>
          <w:lang w:val="ru-RU"/>
        </w:rPr>
        <w:t>декабря</w:t>
      </w:r>
      <w:r w:rsidRPr="0037151B">
        <w:rPr>
          <w:rFonts w:ascii="PT Astra Serif" w:hAnsi="PT Astra Serif" w:cs="Times New Roman"/>
          <w:spacing w:val="-8"/>
          <w:w w:val="105"/>
          <w:sz w:val="24"/>
          <w:szCs w:val="24"/>
          <w:lang w:val="ru-RU"/>
        </w:rPr>
        <w:t xml:space="preserve"> </w:t>
      </w:r>
      <w:r w:rsidRPr="0037151B">
        <w:rPr>
          <w:rFonts w:ascii="PT Astra Serif" w:hAnsi="PT Astra Serif" w:cs="Times New Roman"/>
          <w:spacing w:val="-4"/>
          <w:w w:val="105"/>
          <w:sz w:val="24"/>
          <w:szCs w:val="24"/>
          <w:lang w:val="ru-RU"/>
        </w:rPr>
        <w:t>2016</w:t>
      </w:r>
      <w:r w:rsidRPr="0037151B">
        <w:rPr>
          <w:rFonts w:ascii="PT Astra Serif" w:hAnsi="PT Astra Serif" w:cs="Times New Roman"/>
          <w:spacing w:val="-11"/>
          <w:w w:val="105"/>
          <w:sz w:val="24"/>
          <w:szCs w:val="24"/>
          <w:lang w:val="ru-RU"/>
        </w:rPr>
        <w:t xml:space="preserve"> </w:t>
      </w:r>
      <w:r w:rsidRPr="0037151B">
        <w:rPr>
          <w:rFonts w:ascii="PT Astra Serif" w:hAnsi="PT Astra Serif" w:cs="Times New Roman"/>
          <w:spacing w:val="-5"/>
          <w:w w:val="105"/>
          <w:sz w:val="24"/>
          <w:szCs w:val="24"/>
          <w:lang w:val="ru-RU"/>
        </w:rPr>
        <w:t>№260н,</w:t>
      </w:r>
      <w:r w:rsidRPr="0037151B">
        <w:rPr>
          <w:rFonts w:ascii="PT Astra Serif" w:hAnsi="PT Astra Serif" w:cs="Times New Roman"/>
          <w:spacing w:val="-9"/>
          <w:w w:val="105"/>
          <w:sz w:val="24"/>
          <w:szCs w:val="24"/>
          <w:lang w:val="ru-RU"/>
        </w:rPr>
        <w:t xml:space="preserve"> </w:t>
      </w:r>
      <w:r w:rsidRPr="0037151B">
        <w:rPr>
          <w:rFonts w:ascii="PT Astra Serif" w:hAnsi="PT Astra Serif" w:cs="Times New Roman"/>
          <w:spacing w:val="-3"/>
          <w:w w:val="105"/>
          <w:sz w:val="24"/>
          <w:szCs w:val="24"/>
          <w:lang w:val="ru-RU"/>
        </w:rPr>
        <w:t>от</w:t>
      </w:r>
      <w:r w:rsidRPr="0037151B">
        <w:rPr>
          <w:rFonts w:ascii="PT Astra Serif" w:hAnsi="PT Astra Serif" w:cs="Times New Roman"/>
          <w:spacing w:val="-5"/>
          <w:w w:val="105"/>
          <w:sz w:val="24"/>
          <w:szCs w:val="24"/>
          <w:lang w:val="ru-RU"/>
        </w:rPr>
        <w:t xml:space="preserve"> </w:t>
      </w:r>
      <w:r w:rsidRPr="0037151B">
        <w:rPr>
          <w:rFonts w:ascii="PT Astra Serif" w:hAnsi="PT Astra Serif" w:cs="Times New Roman"/>
          <w:spacing w:val="-3"/>
          <w:w w:val="105"/>
          <w:sz w:val="24"/>
          <w:szCs w:val="24"/>
          <w:lang w:val="ru-RU"/>
        </w:rPr>
        <w:t>25</w:t>
      </w:r>
      <w:r w:rsidRPr="0037151B">
        <w:rPr>
          <w:rFonts w:ascii="PT Astra Serif" w:hAnsi="PT Astra Serif" w:cs="Times New Roman"/>
          <w:spacing w:val="-11"/>
          <w:w w:val="105"/>
          <w:sz w:val="24"/>
          <w:szCs w:val="24"/>
          <w:lang w:val="ru-RU"/>
        </w:rPr>
        <w:t xml:space="preserve"> </w:t>
      </w:r>
      <w:r w:rsidRPr="0037151B">
        <w:rPr>
          <w:rFonts w:ascii="PT Astra Serif" w:hAnsi="PT Astra Serif" w:cs="Times New Roman"/>
          <w:spacing w:val="-3"/>
          <w:w w:val="105"/>
          <w:sz w:val="24"/>
          <w:szCs w:val="24"/>
          <w:lang w:val="ru-RU"/>
        </w:rPr>
        <w:t>марта</w:t>
      </w:r>
      <w:r w:rsidRPr="0037151B">
        <w:rPr>
          <w:rFonts w:ascii="PT Astra Serif" w:hAnsi="PT Astra Serif" w:cs="Times New Roman"/>
          <w:spacing w:val="-11"/>
          <w:w w:val="105"/>
          <w:sz w:val="24"/>
          <w:szCs w:val="24"/>
          <w:lang w:val="ru-RU"/>
        </w:rPr>
        <w:t xml:space="preserve"> </w:t>
      </w:r>
      <w:r w:rsidRPr="0037151B">
        <w:rPr>
          <w:rFonts w:ascii="PT Astra Serif" w:hAnsi="PT Astra Serif" w:cs="Times New Roman"/>
          <w:spacing w:val="-4"/>
          <w:w w:val="105"/>
          <w:sz w:val="24"/>
          <w:szCs w:val="24"/>
          <w:lang w:val="ru-RU"/>
        </w:rPr>
        <w:t>2011</w:t>
      </w:r>
      <w:r w:rsidRPr="0037151B">
        <w:rPr>
          <w:rFonts w:ascii="PT Astra Serif" w:hAnsi="PT Astra Serif" w:cs="Times New Roman"/>
          <w:spacing w:val="-11"/>
          <w:w w:val="105"/>
          <w:sz w:val="24"/>
          <w:szCs w:val="24"/>
          <w:lang w:val="ru-RU"/>
        </w:rPr>
        <w:t xml:space="preserve"> </w:t>
      </w:r>
      <w:r w:rsidRPr="0037151B">
        <w:rPr>
          <w:rFonts w:ascii="PT Astra Serif" w:hAnsi="PT Astra Serif" w:cs="Times New Roman"/>
          <w:w w:val="105"/>
          <w:sz w:val="24"/>
          <w:szCs w:val="24"/>
          <w:lang w:val="ru-RU"/>
        </w:rPr>
        <w:t>№</w:t>
      </w:r>
      <w:r w:rsidRPr="0037151B">
        <w:rPr>
          <w:rFonts w:ascii="PT Astra Serif" w:hAnsi="PT Astra Serif" w:cs="Times New Roman"/>
          <w:spacing w:val="-15"/>
          <w:w w:val="105"/>
          <w:sz w:val="24"/>
          <w:szCs w:val="24"/>
          <w:lang w:val="ru-RU"/>
        </w:rPr>
        <w:t xml:space="preserve"> </w:t>
      </w:r>
      <w:r w:rsidRPr="0037151B">
        <w:rPr>
          <w:rFonts w:ascii="PT Astra Serif" w:hAnsi="PT Astra Serif" w:cs="Times New Roman"/>
          <w:spacing w:val="-4"/>
          <w:w w:val="105"/>
          <w:sz w:val="24"/>
          <w:szCs w:val="24"/>
          <w:lang w:val="ru-RU"/>
        </w:rPr>
        <w:t xml:space="preserve">33н. </w:t>
      </w:r>
      <w:r w:rsidRPr="0037151B">
        <w:rPr>
          <w:rFonts w:ascii="PT Astra Serif" w:hAnsi="PT Astra Serif" w:cs="Times New Roman"/>
          <w:spacing w:val="-3"/>
          <w:w w:val="105"/>
          <w:sz w:val="24"/>
          <w:szCs w:val="24"/>
          <w:lang w:val="ru-RU"/>
        </w:rPr>
        <w:t xml:space="preserve">Бухгалтерская </w:t>
      </w:r>
      <w:r w:rsidRPr="0037151B">
        <w:rPr>
          <w:rFonts w:ascii="PT Astra Serif" w:hAnsi="PT Astra Serif" w:cs="Times New Roman"/>
          <w:w w:val="105"/>
          <w:sz w:val="24"/>
          <w:szCs w:val="24"/>
          <w:lang w:val="ru-RU"/>
        </w:rPr>
        <w:t>отчетность</w:t>
      </w:r>
      <w:r w:rsidRPr="0037151B">
        <w:rPr>
          <w:rFonts w:ascii="PT Astra Serif" w:hAnsi="PT Astra Serif" w:cs="Times New Roman"/>
          <w:w w:val="105"/>
          <w:sz w:val="24"/>
          <w:szCs w:val="24"/>
          <w:lang w:val="ru-RU"/>
        </w:rPr>
        <w:tab/>
        <w:t>представляется</w:t>
      </w:r>
      <w:r w:rsidRPr="0037151B">
        <w:rPr>
          <w:rFonts w:ascii="PT Astra Serif" w:hAnsi="PT Astra Serif" w:cs="Times New Roman"/>
          <w:w w:val="105"/>
          <w:sz w:val="24"/>
          <w:szCs w:val="24"/>
          <w:lang w:val="ru-RU"/>
        </w:rPr>
        <w:tab/>
      </w:r>
      <w:r w:rsidRPr="0037151B">
        <w:rPr>
          <w:rFonts w:ascii="PT Astra Serif" w:hAnsi="PT Astra Serif" w:cs="Times New Roman"/>
          <w:spacing w:val="-5"/>
          <w:w w:val="105"/>
          <w:sz w:val="24"/>
          <w:szCs w:val="24"/>
          <w:lang w:val="ru-RU"/>
        </w:rPr>
        <w:t>главному</w:t>
      </w:r>
      <w:r w:rsidRPr="0037151B">
        <w:rPr>
          <w:rFonts w:ascii="PT Astra Serif" w:hAnsi="PT Astra Serif" w:cs="Times New Roman"/>
          <w:spacing w:val="-5"/>
          <w:w w:val="105"/>
          <w:sz w:val="24"/>
          <w:szCs w:val="24"/>
          <w:lang w:val="ru-RU"/>
        </w:rPr>
        <w:tab/>
      </w:r>
      <w:r w:rsidRPr="0037151B">
        <w:rPr>
          <w:rFonts w:ascii="PT Astra Serif" w:hAnsi="PT Astra Serif" w:cs="Times New Roman"/>
          <w:spacing w:val="-3"/>
          <w:w w:val="105"/>
          <w:sz w:val="24"/>
          <w:szCs w:val="24"/>
          <w:lang w:val="ru-RU"/>
        </w:rPr>
        <w:t xml:space="preserve">распорядителю бюджетных </w:t>
      </w:r>
      <w:r w:rsidRPr="0037151B">
        <w:rPr>
          <w:rFonts w:ascii="PT Astra Serif" w:hAnsi="PT Astra Serif" w:cs="Times New Roman"/>
          <w:w w:val="105"/>
          <w:sz w:val="24"/>
          <w:szCs w:val="24"/>
          <w:lang w:val="ru-RU"/>
        </w:rPr>
        <w:t xml:space="preserve">средств в </w:t>
      </w:r>
      <w:r w:rsidRPr="0037151B">
        <w:rPr>
          <w:rFonts w:ascii="PT Astra Serif" w:hAnsi="PT Astra Serif" w:cs="Times New Roman"/>
          <w:spacing w:val="-3"/>
          <w:w w:val="105"/>
          <w:sz w:val="24"/>
          <w:szCs w:val="24"/>
          <w:lang w:val="ru-RU"/>
        </w:rPr>
        <w:t>установленные им</w:t>
      </w:r>
      <w:r w:rsidRPr="0037151B">
        <w:rPr>
          <w:rFonts w:ascii="PT Astra Serif" w:hAnsi="PT Astra Serif" w:cs="Times New Roman"/>
          <w:spacing w:val="-23"/>
          <w:w w:val="105"/>
          <w:sz w:val="24"/>
          <w:szCs w:val="24"/>
          <w:lang w:val="ru-RU"/>
        </w:rPr>
        <w:t xml:space="preserve"> </w:t>
      </w:r>
      <w:r w:rsidRPr="0037151B">
        <w:rPr>
          <w:rFonts w:ascii="PT Astra Serif" w:hAnsi="PT Astra Serif" w:cs="Times New Roman"/>
          <w:w w:val="105"/>
          <w:sz w:val="24"/>
          <w:szCs w:val="24"/>
          <w:lang w:val="ru-RU"/>
        </w:rPr>
        <w:t>сроки.</w:t>
      </w:r>
    </w:p>
    <w:p w14:paraId="2F1C91C6" w14:textId="77777777" w:rsidR="004958B3" w:rsidRPr="0037151B" w:rsidRDefault="004958B3">
      <w:pPr>
        <w:pStyle w:val="a5"/>
        <w:numPr>
          <w:ilvl w:val="1"/>
          <w:numId w:val="8"/>
        </w:numPr>
        <w:tabs>
          <w:tab w:val="left" w:pos="738"/>
          <w:tab w:val="left" w:pos="1527"/>
          <w:tab w:val="left" w:pos="2694"/>
          <w:tab w:val="left" w:pos="4262"/>
          <w:tab w:val="left" w:pos="5252"/>
        </w:tabs>
        <w:ind w:left="0" w:firstLine="567"/>
        <w:rPr>
          <w:rFonts w:ascii="PT Astra Serif" w:hAnsi="PT Astra Serif" w:cs="Times New Roman"/>
          <w:sz w:val="24"/>
          <w:szCs w:val="24"/>
          <w:lang w:val="ru-RU"/>
        </w:rPr>
      </w:pPr>
      <w:r w:rsidRPr="0037151B">
        <w:rPr>
          <w:rFonts w:ascii="PT Astra Serif" w:hAnsi="PT Astra Serif" w:cs="Times New Roman"/>
          <w:spacing w:val="-3"/>
          <w:w w:val="105"/>
          <w:sz w:val="24"/>
          <w:szCs w:val="24"/>
          <w:lang w:val="ru-RU"/>
        </w:rPr>
        <w:t xml:space="preserve">Бухгалтерская </w:t>
      </w:r>
      <w:r w:rsidRPr="0037151B">
        <w:rPr>
          <w:rFonts w:ascii="PT Astra Serif" w:hAnsi="PT Astra Serif" w:cs="Times New Roman"/>
          <w:w w:val="105"/>
          <w:sz w:val="24"/>
          <w:szCs w:val="24"/>
          <w:lang w:val="ru-RU"/>
        </w:rPr>
        <w:t xml:space="preserve">отчетность за отчетный </w:t>
      </w:r>
      <w:r w:rsidRPr="0037151B">
        <w:rPr>
          <w:rFonts w:ascii="PT Astra Serif" w:hAnsi="PT Astra Serif" w:cs="Times New Roman"/>
          <w:spacing w:val="-4"/>
          <w:w w:val="105"/>
          <w:sz w:val="24"/>
          <w:szCs w:val="24"/>
          <w:lang w:val="ru-RU"/>
        </w:rPr>
        <w:t xml:space="preserve">год </w:t>
      </w:r>
      <w:r w:rsidRPr="0037151B">
        <w:rPr>
          <w:rFonts w:ascii="PT Astra Serif" w:hAnsi="PT Astra Serif" w:cs="Times New Roman"/>
          <w:spacing w:val="-5"/>
          <w:w w:val="105"/>
          <w:sz w:val="24"/>
          <w:szCs w:val="24"/>
          <w:lang w:val="ru-RU"/>
        </w:rPr>
        <w:t xml:space="preserve">формируется </w:t>
      </w:r>
      <w:r w:rsidRPr="0037151B">
        <w:rPr>
          <w:rFonts w:ascii="PT Astra Serif" w:hAnsi="PT Astra Serif" w:cs="Times New Roman"/>
          <w:w w:val="105"/>
          <w:sz w:val="24"/>
          <w:szCs w:val="24"/>
          <w:lang w:val="ru-RU"/>
        </w:rPr>
        <w:t xml:space="preserve">с </w:t>
      </w:r>
      <w:r w:rsidRPr="0037151B">
        <w:rPr>
          <w:rFonts w:ascii="PT Astra Serif" w:hAnsi="PT Astra Serif" w:cs="Times New Roman"/>
          <w:spacing w:val="-3"/>
          <w:w w:val="105"/>
          <w:sz w:val="24"/>
          <w:szCs w:val="24"/>
          <w:lang w:val="ru-RU"/>
        </w:rPr>
        <w:t xml:space="preserve">учетом </w:t>
      </w:r>
      <w:r w:rsidRPr="0037151B">
        <w:rPr>
          <w:rFonts w:ascii="PT Astra Serif" w:hAnsi="PT Astra Serif" w:cs="Times New Roman"/>
          <w:w w:val="105"/>
          <w:sz w:val="24"/>
          <w:szCs w:val="24"/>
          <w:lang w:val="ru-RU"/>
        </w:rPr>
        <w:t xml:space="preserve">событий </w:t>
      </w:r>
      <w:r w:rsidRPr="0037151B">
        <w:rPr>
          <w:rFonts w:ascii="PT Astra Serif" w:hAnsi="PT Astra Serif" w:cs="Times New Roman"/>
          <w:spacing w:val="-3"/>
          <w:w w:val="105"/>
          <w:sz w:val="24"/>
          <w:szCs w:val="24"/>
          <w:lang w:val="ru-RU"/>
        </w:rPr>
        <w:t xml:space="preserve">после отчетной </w:t>
      </w:r>
      <w:r w:rsidRPr="0037151B">
        <w:rPr>
          <w:rFonts w:ascii="PT Astra Serif" w:hAnsi="PT Astra Serif" w:cs="Times New Roman"/>
          <w:w w:val="105"/>
          <w:sz w:val="24"/>
          <w:szCs w:val="24"/>
          <w:lang w:val="ru-RU"/>
        </w:rPr>
        <w:t xml:space="preserve">даты. Обстоятельства, </w:t>
      </w:r>
      <w:r w:rsidRPr="0037151B">
        <w:rPr>
          <w:rFonts w:ascii="PT Astra Serif" w:hAnsi="PT Astra Serif" w:cs="Times New Roman"/>
          <w:spacing w:val="-5"/>
          <w:w w:val="105"/>
          <w:sz w:val="24"/>
          <w:szCs w:val="24"/>
          <w:lang w:val="ru-RU"/>
        </w:rPr>
        <w:t xml:space="preserve">послужившие </w:t>
      </w:r>
      <w:r w:rsidRPr="0037151B">
        <w:rPr>
          <w:rFonts w:ascii="PT Astra Serif" w:hAnsi="PT Astra Serif" w:cs="Times New Roman"/>
          <w:spacing w:val="-4"/>
          <w:w w:val="105"/>
          <w:sz w:val="24"/>
          <w:szCs w:val="24"/>
          <w:lang w:val="ru-RU"/>
        </w:rPr>
        <w:t xml:space="preserve">причиной </w:t>
      </w:r>
      <w:r w:rsidRPr="0037151B">
        <w:rPr>
          <w:rFonts w:ascii="PT Astra Serif" w:hAnsi="PT Astra Serif" w:cs="Times New Roman"/>
          <w:spacing w:val="-5"/>
          <w:w w:val="105"/>
          <w:sz w:val="24"/>
          <w:szCs w:val="24"/>
          <w:lang w:val="ru-RU"/>
        </w:rPr>
        <w:t>о</w:t>
      </w:r>
      <w:hyperlink r:id="rId67">
        <w:r w:rsidRPr="0037151B">
          <w:rPr>
            <w:rFonts w:ascii="PT Astra Serif" w:hAnsi="PT Astra Serif" w:cs="Times New Roman"/>
            <w:spacing w:val="-5"/>
            <w:w w:val="105"/>
            <w:sz w:val="24"/>
            <w:szCs w:val="24"/>
            <w:lang w:val="ru-RU"/>
          </w:rPr>
          <w:t xml:space="preserve">тражения </w:t>
        </w:r>
        <w:r w:rsidRPr="0037151B">
          <w:rPr>
            <w:rFonts w:ascii="PT Astra Serif" w:hAnsi="PT Astra Serif" w:cs="Times New Roman"/>
            <w:w w:val="105"/>
            <w:sz w:val="24"/>
            <w:szCs w:val="24"/>
            <w:lang w:val="ru-RU"/>
          </w:rPr>
          <w:t xml:space="preserve">в отчетности событий </w:t>
        </w:r>
        <w:r w:rsidRPr="0037151B">
          <w:rPr>
            <w:rFonts w:ascii="PT Astra Serif" w:hAnsi="PT Astra Serif" w:cs="Times New Roman"/>
            <w:spacing w:val="-3"/>
            <w:w w:val="105"/>
            <w:sz w:val="24"/>
            <w:szCs w:val="24"/>
            <w:lang w:val="ru-RU"/>
          </w:rPr>
          <w:t xml:space="preserve">после отчетной </w:t>
        </w:r>
        <w:r w:rsidRPr="0037151B">
          <w:rPr>
            <w:rFonts w:ascii="PT Astra Serif" w:hAnsi="PT Astra Serif" w:cs="Times New Roman"/>
            <w:w w:val="105"/>
            <w:sz w:val="24"/>
            <w:szCs w:val="24"/>
            <w:lang w:val="ru-RU"/>
          </w:rPr>
          <w:t>даты, указываются в</w:t>
        </w:r>
      </w:hyperlink>
      <w:r w:rsidRPr="0037151B">
        <w:rPr>
          <w:rFonts w:ascii="PT Astra Serif" w:hAnsi="PT Astra Serif" w:cs="Times New Roman"/>
          <w:w w:val="105"/>
          <w:sz w:val="24"/>
          <w:szCs w:val="24"/>
          <w:lang w:val="ru-RU"/>
        </w:rPr>
        <w:t xml:space="preserve"> т</w:t>
      </w:r>
      <w:hyperlink r:id="rId68">
        <w:r w:rsidRPr="0037151B">
          <w:rPr>
            <w:rFonts w:ascii="PT Astra Serif" w:hAnsi="PT Astra Serif" w:cs="Times New Roman"/>
            <w:w w:val="105"/>
            <w:sz w:val="24"/>
            <w:szCs w:val="24"/>
            <w:lang w:val="ru-RU"/>
          </w:rPr>
          <w:t xml:space="preserve">екстовой части </w:t>
        </w:r>
        <w:r w:rsidRPr="0037151B">
          <w:rPr>
            <w:rFonts w:ascii="PT Astra Serif" w:hAnsi="PT Astra Serif" w:cs="Times New Roman"/>
            <w:spacing w:val="-3"/>
            <w:w w:val="105"/>
            <w:sz w:val="24"/>
            <w:szCs w:val="24"/>
            <w:lang w:val="ru-RU"/>
          </w:rPr>
          <w:t xml:space="preserve">пояснительной </w:t>
        </w:r>
        <w:r w:rsidRPr="0037151B">
          <w:rPr>
            <w:rFonts w:ascii="PT Astra Serif" w:hAnsi="PT Astra Serif" w:cs="Times New Roman"/>
            <w:w w:val="105"/>
            <w:sz w:val="24"/>
            <w:szCs w:val="24"/>
            <w:lang w:val="ru-RU"/>
          </w:rPr>
          <w:t xml:space="preserve">записки </w:t>
        </w:r>
        <w:r w:rsidRPr="0037151B">
          <w:rPr>
            <w:rFonts w:ascii="PT Astra Serif" w:hAnsi="PT Astra Serif" w:cs="Times New Roman"/>
            <w:spacing w:val="-5"/>
            <w:w w:val="105"/>
            <w:sz w:val="24"/>
            <w:szCs w:val="24"/>
            <w:lang w:val="ru-RU"/>
          </w:rPr>
          <w:t xml:space="preserve">(ф.0503760) </w:t>
        </w:r>
        <w:r w:rsidRPr="0037151B">
          <w:rPr>
            <w:rFonts w:ascii="PT Astra Serif" w:hAnsi="PT Astra Serif" w:cs="Times New Roman"/>
            <w:spacing w:val="-3"/>
            <w:w w:val="105"/>
            <w:sz w:val="24"/>
            <w:szCs w:val="24"/>
            <w:lang w:val="ru-RU"/>
          </w:rPr>
          <w:t xml:space="preserve">(основание: </w:t>
        </w:r>
        <w:r w:rsidRPr="0037151B">
          <w:rPr>
            <w:rFonts w:ascii="PT Astra Serif" w:hAnsi="PT Astra Serif" w:cs="Times New Roman"/>
            <w:w w:val="105"/>
            <w:sz w:val="24"/>
            <w:szCs w:val="24"/>
            <w:lang w:val="ru-RU"/>
          </w:rPr>
          <w:t>пункт 3</w:t>
        </w:r>
      </w:hyperlink>
      <w:r w:rsidRPr="0037151B">
        <w:rPr>
          <w:rFonts w:ascii="PT Astra Serif" w:hAnsi="PT Astra Serif" w:cs="Times New Roman"/>
          <w:w w:val="105"/>
          <w:sz w:val="24"/>
          <w:szCs w:val="24"/>
          <w:lang w:val="ru-RU"/>
        </w:rPr>
        <w:t xml:space="preserve"> Инструкции к </w:t>
      </w:r>
      <w:r w:rsidRPr="0037151B">
        <w:rPr>
          <w:rFonts w:ascii="PT Astra Serif" w:hAnsi="PT Astra Serif" w:cs="Times New Roman"/>
          <w:spacing w:val="-3"/>
          <w:w w:val="105"/>
          <w:sz w:val="24"/>
          <w:szCs w:val="24"/>
          <w:lang w:val="ru-RU"/>
        </w:rPr>
        <w:t xml:space="preserve">Единому </w:t>
      </w:r>
      <w:r w:rsidRPr="0037151B">
        <w:rPr>
          <w:rFonts w:ascii="PT Astra Serif" w:hAnsi="PT Astra Serif" w:cs="Times New Roman"/>
          <w:spacing w:val="-4"/>
          <w:w w:val="105"/>
          <w:sz w:val="24"/>
          <w:szCs w:val="24"/>
          <w:lang w:val="ru-RU"/>
        </w:rPr>
        <w:t xml:space="preserve">плану </w:t>
      </w:r>
      <w:r w:rsidRPr="0037151B">
        <w:rPr>
          <w:rFonts w:ascii="PT Astra Serif" w:hAnsi="PT Astra Serif" w:cs="Times New Roman"/>
          <w:w w:val="105"/>
          <w:sz w:val="24"/>
          <w:szCs w:val="24"/>
          <w:lang w:val="ru-RU"/>
        </w:rPr>
        <w:t>счетов №</w:t>
      </w:r>
      <w:r w:rsidRPr="0037151B">
        <w:rPr>
          <w:rFonts w:ascii="PT Astra Serif" w:hAnsi="PT Astra Serif" w:cs="Times New Roman"/>
          <w:spacing w:val="-32"/>
          <w:w w:val="105"/>
          <w:sz w:val="24"/>
          <w:szCs w:val="24"/>
          <w:lang w:val="ru-RU"/>
        </w:rPr>
        <w:t xml:space="preserve"> </w:t>
      </w:r>
      <w:r w:rsidRPr="0037151B">
        <w:rPr>
          <w:rFonts w:ascii="PT Astra Serif" w:hAnsi="PT Astra Serif" w:cs="Times New Roman"/>
          <w:spacing w:val="-4"/>
          <w:w w:val="105"/>
          <w:sz w:val="24"/>
          <w:szCs w:val="24"/>
          <w:lang w:val="ru-RU"/>
        </w:rPr>
        <w:t>157н).</w:t>
      </w:r>
    </w:p>
    <w:p w14:paraId="083A8FEA" w14:textId="77777777" w:rsidR="00BF5705" w:rsidRPr="0037151B" w:rsidRDefault="00BF5705" w:rsidP="0037151B">
      <w:pPr>
        <w:spacing w:after="0" w:line="240" w:lineRule="auto"/>
        <w:rPr>
          <w:rFonts w:ascii="PT Astra Serif" w:hAnsi="PT Astra Serif"/>
          <w:sz w:val="24"/>
          <w:szCs w:val="24"/>
        </w:rPr>
      </w:pPr>
    </w:p>
    <w:p w14:paraId="13852220" w14:textId="6EF1C18A" w:rsidR="002D4BD6" w:rsidRDefault="002D4BD6" w:rsidP="0037151B">
      <w:pPr>
        <w:tabs>
          <w:tab w:val="left" w:pos="511"/>
        </w:tabs>
        <w:spacing w:after="0" w:line="240" w:lineRule="auto"/>
        <w:jc w:val="right"/>
        <w:rPr>
          <w:rFonts w:ascii="PT Astra Serif" w:hAnsi="PT Astra Serif"/>
          <w:sz w:val="24"/>
          <w:szCs w:val="24"/>
        </w:rPr>
      </w:pPr>
      <w:r w:rsidRPr="0037151B">
        <w:rPr>
          <w:rFonts w:ascii="PT Astra Serif" w:hAnsi="PT Astra Serif"/>
          <w:sz w:val="24"/>
          <w:szCs w:val="24"/>
        </w:rPr>
        <w:t>(в редакции приказа №34-осн от 18.06.2019)</w:t>
      </w:r>
    </w:p>
    <w:p w14:paraId="3ED924C5" w14:textId="73099FC3" w:rsidR="00E8315D" w:rsidRDefault="00E8315D" w:rsidP="0037151B">
      <w:pPr>
        <w:spacing w:after="0" w:line="240" w:lineRule="auto"/>
        <w:jc w:val="center"/>
        <w:rPr>
          <w:rFonts w:ascii="PT Astra Serif" w:hAnsi="PT Astra Serif"/>
          <w:b/>
          <w:sz w:val="24"/>
          <w:szCs w:val="24"/>
        </w:rPr>
      </w:pPr>
      <w:r w:rsidRPr="0037151B">
        <w:rPr>
          <w:rFonts w:ascii="PT Astra Serif" w:hAnsi="PT Astra Serif"/>
          <w:b/>
          <w:sz w:val="24"/>
          <w:szCs w:val="24"/>
        </w:rPr>
        <w:t>11. Денежные средства, денежные эквиваленты и денежные документы</w:t>
      </w:r>
    </w:p>
    <w:p w14:paraId="1B90F883" w14:textId="77777777" w:rsidR="00C23F45" w:rsidRPr="0037151B" w:rsidRDefault="00C23F45" w:rsidP="0037151B">
      <w:pPr>
        <w:spacing w:after="0" w:line="240" w:lineRule="auto"/>
        <w:jc w:val="center"/>
        <w:rPr>
          <w:rFonts w:ascii="PT Astra Serif" w:hAnsi="PT Astra Serif"/>
          <w:b/>
          <w:sz w:val="24"/>
          <w:szCs w:val="24"/>
        </w:rPr>
      </w:pPr>
    </w:p>
    <w:p w14:paraId="47EE4B7A" w14:textId="60802021" w:rsidR="00E8315D" w:rsidRPr="0037151B" w:rsidRDefault="00E8315D" w:rsidP="0037151B">
      <w:pPr>
        <w:spacing w:after="0" w:line="240" w:lineRule="auto"/>
        <w:ind w:firstLine="567"/>
        <w:rPr>
          <w:rFonts w:ascii="PT Astra Serif" w:hAnsi="PT Astra Serif"/>
          <w:sz w:val="24"/>
          <w:szCs w:val="24"/>
        </w:rPr>
      </w:pPr>
      <w:r w:rsidRPr="0037151B">
        <w:rPr>
          <w:rFonts w:ascii="PT Astra Serif" w:hAnsi="PT Astra Serif"/>
          <w:sz w:val="24"/>
          <w:szCs w:val="24"/>
        </w:rPr>
        <w:t xml:space="preserve">11.1. Учет денежных средств </w:t>
      </w:r>
      <w:r w:rsidR="00193AA3" w:rsidRPr="0037151B">
        <w:rPr>
          <w:rFonts w:ascii="PT Astra Serif" w:hAnsi="PT Astra Serif"/>
          <w:sz w:val="24"/>
          <w:szCs w:val="24"/>
        </w:rPr>
        <w:t>осуществляется</w:t>
      </w:r>
      <w:r w:rsidRPr="0037151B">
        <w:rPr>
          <w:rFonts w:ascii="PT Astra Serif" w:hAnsi="PT Astra Serif"/>
          <w:sz w:val="24"/>
          <w:szCs w:val="24"/>
        </w:rPr>
        <w:t xml:space="preserve"> в </w:t>
      </w:r>
      <w:r w:rsidR="00193AA3" w:rsidRPr="0037151B">
        <w:rPr>
          <w:rFonts w:ascii="PT Astra Serif" w:hAnsi="PT Astra Serif"/>
          <w:sz w:val="24"/>
          <w:szCs w:val="24"/>
        </w:rPr>
        <w:t>соответствии</w:t>
      </w:r>
      <w:r w:rsidRPr="0037151B">
        <w:rPr>
          <w:rFonts w:ascii="PT Astra Serif" w:hAnsi="PT Astra Serif"/>
          <w:sz w:val="24"/>
          <w:szCs w:val="24"/>
        </w:rPr>
        <w:t xml:space="preserve"> с требованиями, установленными Порядком ведения кассовых </w:t>
      </w:r>
      <w:proofErr w:type="gramStart"/>
      <w:r w:rsidRPr="0037151B">
        <w:rPr>
          <w:rFonts w:ascii="PT Astra Serif" w:hAnsi="PT Astra Serif"/>
          <w:sz w:val="24"/>
          <w:szCs w:val="24"/>
        </w:rPr>
        <w:t>операций .</w:t>
      </w:r>
      <w:proofErr w:type="gramEnd"/>
      <w:r w:rsidRPr="0037151B">
        <w:rPr>
          <w:rFonts w:ascii="PT Astra Serif" w:hAnsi="PT Astra Serif"/>
          <w:sz w:val="24"/>
          <w:szCs w:val="24"/>
        </w:rPr>
        <w:t xml:space="preserve"> (Основание: Указание №3210-У</w:t>
      </w:r>
      <w:r w:rsidR="00193AA3" w:rsidRPr="0037151B">
        <w:rPr>
          <w:rFonts w:ascii="PT Astra Serif" w:hAnsi="PT Astra Serif"/>
          <w:sz w:val="24"/>
          <w:szCs w:val="24"/>
        </w:rPr>
        <w:t>).</w:t>
      </w:r>
    </w:p>
    <w:p w14:paraId="2E5D6935" w14:textId="0CAF7C4E" w:rsidR="00193AA3" w:rsidRPr="0037151B" w:rsidRDefault="00193AA3" w:rsidP="0037151B">
      <w:pPr>
        <w:spacing w:after="0" w:line="240" w:lineRule="auto"/>
        <w:ind w:firstLine="567"/>
        <w:rPr>
          <w:rFonts w:ascii="PT Astra Serif" w:hAnsi="PT Astra Serif"/>
          <w:sz w:val="24"/>
          <w:szCs w:val="24"/>
        </w:rPr>
      </w:pPr>
      <w:r w:rsidRPr="0037151B">
        <w:rPr>
          <w:rFonts w:ascii="PT Astra Serif" w:hAnsi="PT Astra Serif"/>
          <w:sz w:val="24"/>
          <w:szCs w:val="24"/>
        </w:rPr>
        <w:t xml:space="preserve">11.2. Кассовая книга (ф. 0504514) оформляется на бумажном носителе с применением компьютерной программы </w:t>
      </w:r>
      <w:proofErr w:type="gramStart"/>
      <w:r w:rsidRPr="0037151B">
        <w:rPr>
          <w:rFonts w:ascii="PT Astra Serif" w:hAnsi="PT Astra Serif"/>
          <w:sz w:val="24"/>
          <w:szCs w:val="24"/>
        </w:rPr>
        <w:t>1:С</w:t>
      </w:r>
      <w:proofErr w:type="gramEnd"/>
      <w:r w:rsidRPr="0037151B">
        <w:rPr>
          <w:rFonts w:ascii="PT Astra Serif" w:hAnsi="PT Astra Serif"/>
          <w:sz w:val="24"/>
          <w:szCs w:val="24"/>
        </w:rPr>
        <w:t xml:space="preserve"> Предприятие (Основание: пп. 4.7 п. 4 Указания №3210-У).</w:t>
      </w:r>
    </w:p>
    <w:p w14:paraId="43406D30" w14:textId="4200C0A2" w:rsidR="00193AA3" w:rsidRPr="0037151B" w:rsidRDefault="00193AA3" w:rsidP="0037151B">
      <w:pPr>
        <w:spacing w:after="0" w:line="240" w:lineRule="auto"/>
        <w:ind w:firstLine="567"/>
        <w:rPr>
          <w:rFonts w:ascii="PT Astra Serif" w:hAnsi="PT Astra Serif"/>
          <w:sz w:val="24"/>
          <w:szCs w:val="24"/>
        </w:rPr>
      </w:pPr>
      <w:r w:rsidRPr="0037151B">
        <w:rPr>
          <w:rFonts w:ascii="PT Astra Serif" w:hAnsi="PT Astra Serif"/>
          <w:sz w:val="24"/>
          <w:szCs w:val="24"/>
        </w:rPr>
        <w:t xml:space="preserve">11.3. В составе денежных документов </w:t>
      </w:r>
      <w:proofErr w:type="gramStart"/>
      <w:r w:rsidRPr="0037151B">
        <w:rPr>
          <w:rFonts w:ascii="PT Astra Serif" w:hAnsi="PT Astra Serif"/>
          <w:sz w:val="24"/>
          <w:szCs w:val="24"/>
        </w:rPr>
        <w:t>учитываются :</w:t>
      </w:r>
      <w:proofErr w:type="gramEnd"/>
    </w:p>
    <w:p w14:paraId="31EADC1F" w14:textId="064E6D97" w:rsidR="00193AA3" w:rsidRPr="0037151B" w:rsidRDefault="00193AA3" w:rsidP="0037151B">
      <w:pPr>
        <w:spacing w:after="0" w:line="240" w:lineRule="auto"/>
        <w:ind w:firstLine="567"/>
        <w:rPr>
          <w:rFonts w:ascii="PT Astra Serif" w:hAnsi="PT Astra Serif"/>
          <w:sz w:val="24"/>
          <w:szCs w:val="24"/>
        </w:rPr>
      </w:pPr>
      <w:r w:rsidRPr="0037151B">
        <w:rPr>
          <w:rFonts w:ascii="PT Astra Serif" w:hAnsi="PT Astra Serif"/>
          <w:sz w:val="24"/>
          <w:szCs w:val="24"/>
        </w:rPr>
        <w:t>- почтовые конверты с марками;</w:t>
      </w:r>
    </w:p>
    <w:p w14:paraId="09CEF2F4" w14:textId="04D4320B" w:rsidR="00193AA3" w:rsidRPr="0037151B" w:rsidRDefault="00193AA3" w:rsidP="0037151B">
      <w:pPr>
        <w:spacing w:after="0" w:line="240" w:lineRule="auto"/>
        <w:ind w:firstLine="567"/>
        <w:rPr>
          <w:rFonts w:ascii="PT Astra Serif" w:hAnsi="PT Astra Serif"/>
          <w:sz w:val="24"/>
          <w:szCs w:val="24"/>
        </w:rPr>
      </w:pPr>
      <w:r w:rsidRPr="0037151B">
        <w:rPr>
          <w:rFonts w:ascii="PT Astra Serif" w:hAnsi="PT Astra Serif"/>
          <w:sz w:val="24"/>
          <w:szCs w:val="24"/>
        </w:rPr>
        <w:t xml:space="preserve">- отдельно приобретаемые почтовые марки. </w:t>
      </w:r>
    </w:p>
    <w:p w14:paraId="5B909275" w14:textId="4478E4A5" w:rsidR="00193AA3" w:rsidRPr="0037151B" w:rsidRDefault="00193AA3" w:rsidP="0037151B">
      <w:pPr>
        <w:spacing w:after="0" w:line="240" w:lineRule="auto"/>
        <w:ind w:firstLine="567"/>
        <w:rPr>
          <w:rFonts w:ascii="PT Astra Serif" w:hAnsi="PT Astra Serif"/>
          <w:sz w:val="24"/>
          <w:szCs w:val="24"/>
        </w:rPr>
      </w:pPr>
      <w:r w:rsidRPr="0037151B">
        <w:rPr>
          <w:rFonts w:ascii="PT Astra Serif" w:hAnsi="PT Astra Serif"/>
          <w:sz w:val="24"/>
          <w:szCs w:val="24"/>
        </w:rPr>
        <w:t>(Основание: п. 169 Инструкции №157н)</w:t>
      </w:r>
    </w:p>
    <w:p w14:paraId="6CE8684D" w14:textId="5DA5E4C9" w:rsidR="00193AA3" w:rsidRPr="0037151B" w:rsidRDefault="00193AA3" w:rsidP="0037151B">
      <w:pPr>
        <w:spacing w:after="0" w:line="240" w:lineRule="auto"/>
        <w:ind w:firstLine="567"/>
        <w:rPr>
          <w:rFonts w:ascii="PT Astra Serif" w:hAnsi="PT Astra Serif"/>
          <w:sz w:val="24"/>
          <w:szCs w:val="24"/>
        </w:rPr>
      </w:pPr>
      <w:r w:rsidRPr="0037151B">
        <w:rPr>
          <w:rFonts w:ascii="PT Astra Serif" w:hAnsi="PT Astra Serif"/>
          <w:sz w:val="24"/>
          <w:szCs w:val="24"/>
        </w:rPr>
        <w:t>11.4. Денежные документы принимаются в кассу и учитываются по фактической стоимости с учетом всех налогов, в том числе возмещаемых. (Основание: п.9 СГС» Учетная политика»).</w:t>
      </w:r>
    </w:p>
    <w:p w14:paraId="4046CC8F" w14:textId="364D8694" w:rsidR="00193AA3" w:rsidRPr="0037151B" w:rsidRDefault="00193AA3" w:rsidP="0037151B">
      <w:pPr>
        <w:spacing w:after="0" w:line="240" w:lineRule="auto"/>
        <w:ind w:firstLine="567"/>
        <w:rPr>
          <w:rFonts w:ascii="PT Astra Serif" w:hAnsi="PT Astra Serif"/>
          <w:sz w:val="24"/>
          <w:szCs w:val="24"/>
        </w:rPr>
      </w:pPr>
      <w:r w:rsidRPr="0037151B">
        <w:rPr>
          <w:rFonts w:ascii="PT Astra Serif" w:hAnsi="PT Astra Serif"/>
          <w:sz w:val="24"/>
          <w:szCs w:val="24"/>
        </w:rPr>
        <w:t>11.5. Кассовые операции ведутся в кассе главным бухгалтером. (Основание: п.4 Указания №3210-У).</w:t>
      </w:r>
    </w:p>
    <w:p w14:paraId="5730AA37" w14:textId="47FD62AA" w:rsidR="00193AA3" w:rsidRPr="0037151B" w:rsidRDefault="00193AA3" w:rsidP="0037151B">
      <w:pPr>
        <w:spacing w:after="0" w:line="240" w:lineRule="auto"/>
        <w:ind w:firstLine="567"/>
        <w:rPr>
          <w:rFonts w:ascii="PT Astra Serif" w:hAnsi="PT Astra Serif"/>
          <w:sz w:val="24"/>
          <w:szCs w:val="24"/>
        </w:rPr>
      </w:pPr>
      <w:r w:rsidRPr="0037151B">
        <w:rPr>
          <w:rFonts w:ascii="PT Astra Serif" w:hAnsi="PT Astra Serif"/>
          <w:sz w:val="24"/>
          <w:szCs w:val="24"/>
        </w:rPr>
        <w:t>11.6. Лимит остатка наличных денег установлен в сумме 0 (</w:t>
      </w:r>
      <w:proofErr w:type="gramStart"/>
      <w:r w:rsidRPr="0037151B">
        <w:rPr>
          <w:rFonts w:ascii="PT Astra Serif" w:hAnsi="PT Astra Serif"/>
          <w:sz w:val="24"/>
          <w:szCs w:val="24"/>
        </w:rPr>
        <w:t>ноль)  рублей</w:t>
      </w:r>
      <w:proofErr w:type="gramEnd"/>
      <w:r w:rsidRPr="0037151B">
        <w:rPr>
          <w:rFonts w:ascii="PT Astra Serif" w:hAnsi="PT Astra Serif"/>
          <w:sz w:val="24"/>
          <w:szCs w:val="24"/>
        </w:rPr>
        <w:t xml:space="preserve"> 00 коп. (</w:t>
      </w:r>
      <w:r w:rsidRPr="0037151B">
        <w:rPr>
          <w:rFonts w:ascii="PT Astra Serif" w:hAnsi="PT Astra Serif"/>
          <w:sz w:val="24"/>
          <w:szCs w:val="24"/>
          <w:lang w:val="en-US"/>
        </w:rPr>
        <w:t>L</w:t>
      </w:r>
      <w:proofErr w:type="gramStart"/>
      <w:r w:rsidRPr="0037151B">
        <w:rPr>
          <w:rFonts w:ascii="PT Astra Serif" w:hAnsi="PT Astra Serif"/>
          <w:sz w:val="24"/>
          <w:szCs w:val="24"/>
        </w:rPr>
        <w:t>=(</w:t>
      </w:r>
      <w:proofErr w:type="gramEnd"/>
      <w:r w:rsidRPr="0037151B">
        <w:rPr>
          <w:rFonts w:ascii="PT Astra Serif" w:hAnsi="PT Astra Serif"/>
          <w:sz w:val="24"/>
          <w:szCs w:val="24"/>
        </w:rPr>
        <w:t>0/92)*0)/ (Основание: п. 2 Указания №3210-У).</w:t>
      </w:r>
    </w:p>
    <w:p w14:paraId="0D996C81" w14:textId="77777777" w:rsidR="002D4BD6" w:rsidRPr="0037151B" w:rsidRDefault="002D4BD6" w:rsidP="0037151B">
      <w:pPr>
        <w:spacing w:after="0" w:line="240" w:lineRule="auto"/>
        <w:jc w:val="right"/>
        <w:rPr>
          <w:rFonts w:ascii="PT Astra Serif" w:hAnsi="PT Astra Serif"/>
          <w:sz w:val="24"/>
          <w:szCs w:val="24"/>
        </w:rPr>
      </w:pPr>
    </w:p>
    <w:p w14:paraId="0560781B" w14:textId="2F1D2ECE" w:rsidR="00BF5705" w:rsidRPr="0037151B" w:rsidRDefault="002D4BD6" w:rsidP="0037151B">
      <w:pPr>
        <w:spacing w:after="0" w:line="240" w:lineRule="auto"/>
        <w:jc w:val="right"/>
        <w:rPr>
          <w:rFonts w:ascii="PT Astra Serif" w:hAnsi="PT Astra Serif"/>
          <w:sz w:val="24"/>
          <w:szCs w:val="24"/>
        </w:rPr>
      </w:pPr>
      <w:r w:rsidRPr="0037151B">
        <w:rPr>
          <w:rFonts w:ascii="PT Astra Serif" w:hAnsi="PT Astra Serif"/>
          <w:sz w:val="24"/>
          <w:szCs w:val="24"/>
        </w:rPr>
        <w:t xml:space="preserve"> (в редакции приказа №63-осн от 29.12.2018)</w:t>
      </w:r>
    </w:p>
    <w:p w14:paraId="085DE674" w14:textId="77777777" w:rsidR="00BF5705" w:rsidRPr="0037151B" w:rsidRDefault="00BF5705" w:rsidP="0037151B">
      <w:pPr>
        <w:pStyle w:val="2"/>
        <w:tabs>
          <w:tab w:val="left" w:pos="514"/>
        </w:tabs>
        <w:ind w:left="0" w:firstLine="0"/>
        <w:jc w:val="center"/>
        <w:rPr>
          <w:rFonts w:ascii="PT Astra Serif" w:hAnsi="PT Astra Serif" w:cs="Times New Roman"/>
          <w:sz w:val="24"/>
          <w:szCs w:val="24"/>
          <w:lang w:val="ru-RU"/>
        </w:rPr>
      </w:pPr>
      <w:r w:rsidRPr="0037151B">
        <w:rPr>
          <w:rFonts w:ascii="PT Astra Serif" w:hAnsi="PT Astra Serif" w:cs="Times New Roman"/>
          <w:spacing w:val="-4"/>
          <w:w w:val="105"/>
          <w:sz w:val="24"/>
          <w:szCs w:val="24"/>
          <w:lang w:val="ru-RU"/>
        </w:rPr>
        <w:t>12. Бланки строгой отчетности</w:t>
      </w:r>
    </w:p>
    <w:p w14:paraId="155EA62B" w14:textId="77777777" w:rsidR="00BF5705" w:rsidRPr="0037151B" w:rsidRDefault="00BF5705" w:rsidP="0037151B">
      <w:pPr>
        <w:pStyle w:val="a5"/>
        <w:tabs>
          <w:tab w:val="left" w:pos="738"/>
          <w:tab w:val="left" w:pos="1527"/>
          <w:tab w:val="left" w:pos="2694"/>
          <w:tab w:val="left" w:pos="4262"/>
          <w:tab w:val="left" w:pos="5252"/>
        </w:tabs>
        <w:ind w:left="0" w:firstLine="0"/>
        <w:rPr>
          <w:rFonts w:ascii="PT Astra Serif" w:hAnsi="PT Astra Serif" w:cs="Times New Roman"/>
          <w:b/>
          <w:bCs/>
          <w:sz w:val="24"/>
          <w:szCs w:val="24"/>
          <w:lang w:val="ru-RU"/>
        </w:rPr>
      </w:pPr>
    </w:p>
    <w:p w14:paraId="6B1971AC" w14:textId="77777777" w:rsidR="00BF5705" w:rsidRPr="0037151B" w:rsidRDefault="00BF5705" w:rsidP="0037151B">
      <w:pPr>
        <w:pStyle w:val="a5"/>
        <w:tabs>
          <w:tab w:val="left" w:pos="738"/>
          <w:tab w:val="left" w:pos="1527"/>
          <w:tab w:val="left" w:pos="2694"/>
          <w:tab w:val="left" w:pos="4262"/>
          <w:tab w:val="left" w:pos="5252"/>
        </w:tabs>
        <w:ind w:left="0"/>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lastRenderedPageBreak/>
        <w:t>12.1. В деятельности Учреждения используются следующие бланки строгой отчетности:</w:t>
      </w:r>
    </w:p>
    <w:p w14:paraId="4A2ABA36" w14:textId="77777777" w:rsidR="00BF5705" w:rsidRPr="0037151B" w:rsidRDefault="00BF5705" w:rsidP="0037151B">
      <w:pPr>
        <w:pStyle w:val="a5"/>
        <w:tabs>
          <w:tab w:val="left" w:pos="738"/>
          <w:tab w:val="left" w:pos="1527"/>
          <w:tab w:val="left" w:pos="2694"/>
          <w:tab w:val="left" w:pos="4262"/>
          <w:tab w:val="left" w:pos="5252"/>
        </w:tabs>
        <w:ind w:left="0"/>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 xml:space="preserve"> – бланки трудовых книжек и вкладышей к ним.</w:t>
      </w:r>
    </w:p>
    <w:p w14:paraId="643684A7" w14:textId="77777777" w:rsidR="00BF5705" w:rsidRPr="0037151B" w:rsidRDefault="00BF5705" w:rsidP="0037151B">
      <w:pPr>
        <w:pStyle w:val="a5"/>
        <w:tabs>
          <w:tab w:val="left" w:pos="738"/>
          <w:tab w:val="left" w:pos="1527"/>
          <w:tab w:val="left" w:pos="2694"/>
          <w:tab w:val="left" w:pos="4262"/>
          <w:tab w:val="left" w:pos="5252"/>
        </w:tabs>
        <w:ind w:left="0"/>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Учет бланков ведется по стоимости их приобретения.</w:t>
      </w:r>
    </w:p>
    <w:p w14:paraId="1A8BEF1C" w14:textId="77777777" w:rsidR="00BF5705" w:rsidRPr="0037151B" w:rsidRDefault="00BF5705" w:rsidP="0037151B">
      <w:pPr>
        <w:pStyle w:val="a5"/>
        <w:tabs>
          <w:tab w:val="left" w:pos="738"/>
          <w:tab w:val="left" w:pos="1527"/>
          <w:tab w:val="left" w:pos="2694"/>
          <w:tab w:val="left" w:pos="4262"/>
          <w:tab w:val="left" w:pos="5252"/>
        </w:tabs>
        <w:ind w:left="0"/>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Основание: пункт 337 Инструкции к Единому плану счетов № 157н.</w:t>
      </w:r>
    </w:p>
    <w:p w14:paraId="0560C2FE" w14:textId="77777777" w:rsidR="00BF5705" w:rsidRPr="0037151B" w:rsidRDefault="00BF5705" w:rsidP="0037151B">
      <w:pPr>
        <w:pStyle w:val="a5"/>
        <w:tabs>
          <w:tab w:val="left" w:pos="738"/>
          <w:tab w:val="left" w:pos="1527"/>
          <w:tab w:val="left" w:pos="2694"/>
          <w:tab w:val="left" w:pos="4262"/>
          <w:tab w:val="left" w:pos="5252"/>
        </w:tabs>
        <w:ind w:left="0"/>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12.2. Ответственный за учет, хранение и выдачу бланков строгой отчетности – специалист по кадрам Учреждения.</w:t>
      </w:r>
    </w:p>
    <w:p w14:paraId="6C253821" w14:textId="77777777" w:rsidR="00BF5705" w:rsidRPr="0037151B" w:rsidRDefault="00BF5705" w:rsidP="0037151B">
      <w:pPr>
        <w:pStyle w:val="a5"/>
        <w:tabs>
          <w:tab w:val="left" w:pos="738"/>
          <w:tab w:val="left" w:pos="1527"/>
          <w:tab w:val="left" w:pos="2694"/>
          <w:tab w:val="left" w:pos="4262"/>
          <w:tab w:val="left" w:pos="5252"/>
        </w:tabs>
        <w:ind w:left="0" w:firstLine="0"/>
        <w:rPr>
          <w:rFonts w:ascii="PT Astra Serif" w:hAnsi="PT Astra Serif" w:cs="Times New Roman"/>
          <w:spacing w:val="-3"/>
          <w:w w:val="105"/>
          <w:sz w:val="24"/>
          <w:szCs w:val="24"/>
          <w:lang w:val="ru-RU"/>
        </w:rPr>
      </w:pPr>
    </w:p>
    <w:p w14:paraId="031D853F" w14:textId="183DCC16" w:rsidR="00EF2AF0" w:rsidRPr="0037151B" w:rsidRDefault="00EF2AF0" w:rsidP="0037151B">
      <w:pPr>
        <w:spacing w:after="0" w:line="240" w:lineRule="auto"/>
        <w:jc w:val="right"/>
        <w:rPr>
          <w:rFonts w:ascii="PT Astra Serif" w:hAnsi="PT Astra Serif"/>
          <w:sz w:val="24"/>
          <w:szCs w:val="24"/>
        </w:rPr>
      </w:pPr>
      <w:r w:rsidRPr="0037151B">
        <w:rPr>
          <w:rFonts w:ascii="PT Astra Serif" w:hAnsi="PT Astra Serif"/>
          <w:sz w:val="24"/>
          <w:szCs w:val="24"/>
        </w:rPr>
        <w:t>(в редакции приказа №63-осн от 30.12.2022)</w:t>
      </w:r>
    </w:p>
    <w:p w14:paraId="3E56C79A" w14:textId="77777777" w:rsidR="00F70BD7" w:rsidRPr="0037151B" w:rsidRDefault="00F70BD7" w:rsidP="0037151B">
      <w:pPr>
        <w:pStyle w:val="a5"/>
        <w:tabs>
          <w:tab w:val="left" w:pos="738"/>
          <w:tab w:val="left" w:pos="1527"/>
          <w:tab w:val="left" w:pos="2694"/>
          <w:tab w:val="left" w:pos="4262"/>
          <w:tab w:val="left" w:pos="5252"/>
        </w:tabs>
        <w:ind w:left="0" w:firstLine="0"/>
        <w:jc w:val="center"/>
        <w:rPr>
          <w:rFonts w:ascii="PT Astra Serif" w:hAnsi="PT Astra Serif" w:cs="Times New Roman"/>
          <w:b/>
          <w:spacing w:val="-3"/>
          <w:w w:val="105"/>
          <w:sz w:val="24"/>
          <w:szCs w:val="24"/>
          <w:lang w:val="ru-RU"/>
        </w:rPr>
      </w:pPr>
    </w:p>
    <w:p w14:paraId="491CE110" w14:textId="77777777" w:rsidR="00F70BD7" w:rsidRPr="0037151B" w:rsidRDefault="00F70BD7" w:rsidP="0037151B">
      <w:pPr>
        <w:pStyle w:val="a5"/>
        <w:tabs>
          <w:tab w:val="left" w:pos="738"/>
          <w:tab w:val="left" w:pos="1527"/>
          <w:tab w:val="left" w:pos="2694"/>
          <w:tab w:val="left" w:pos="4262"/>
          <w:tab w:val="left" w:pos="5252"/>
        </w:tabs>
        <w:ind w:left="0" w:firstLine="0"/>
        <w:jc w:val="center"/>
        <w:rPr>
          <w:rFonts w:ascii="PT Astra Serif" w:hAnsi="PT Astra Serif" w:cs="Times New Roman"/>
          <w:b/>
          <w:spacing w:val="-3"/>
          <w:w w:val="105"/>
          <w:sz w:val="24"/>
          <w:szCs w:val="24"/>
          <w:lang w:val="ru-RU"/>
        </w:rPr>
      </w:pPr>
    </w:p>
    <w:p w14:paraId="6AE72A1E" w14:textId="22343D35" w:rsidR="00BF5705" w:rsidRPr="0037151B" w:rsidRDefault="00BF5705" w:rsidP="0037151B">
      <w:pPr>
        <w:pStyle w:val="a5"/>
        <w:tabs>
          <w:tab w:val="left" w:pos="738"/>
          <w:tab w:val="left" w:pos="1527"/>
          <w:tab w:val="left" w:pos="2694"/>
          <w:tab w:val="left" w:pos="4262"/>
          <w:tab w:val="left" w:pos="5252"/>
        </w:tabs>
        <w:ind w:left="0" w:firstLine="0"/>
        <w:jc w:val="center"/>
        <w:rPr>
          <w:rFonts w:ascii="PT Astra Serif" w:hAnsi="PT Astra Serif" w:cs="Times New Roman"/>
          <w:b/>
          <w:spacing w:val="-3"/>
          <w:w w:val="105"/>
          <w:sz w:val="24"/>
          <w:szCs w:val="24"/>
          <w:lang w:val="ru-RU"/>
        </w:rPr>
      </w:pPr>
      <w:r w:rsidRPr="0037151B">
        <w:rPr>
          <w:rFonts w:ascii="PT Astra Serif" w:hAnsi="PT Astra Serif" w:cs="Times New Roman"/>
          <w:b/>
          <w:spacing w:val="-3"/>
          <w:w w:val="105"/>
          <w:sz w:val="24"/>
          <w:szCs w:val="24"/>
          <w:lang w:val="ru-RU"/>
        </w:rPr>
        <w:t>13. Учет заработной платы и начислений на нее</w:t>
      </w:r>
    </w:p>
    <w:p w14:paraId="4147C2E6" w14:textId="77777777" w:rsidR="00BF5705" w:rsidRPr="0037151B" w:rsidRDefault="00BF5705" w:rsidP="0037151B">
      <w:pPr>
        <w:pStyle w:val="a5"/>
        <w:tabs>
          <w:tab w:val="left" w:pos="738"/>
          <w:tab w:val="left" w:pos="1527"/>
          <w:tab w:val="left" w:pos="2694"/>
          <w:tab w:val="left" w:pos="4262"/>
          <w:tab w:val="left" w:pos="5252"/>
        </w:tabs>
        <w:ind w:left="0" w:firstLine="0"/>
        <w:rPr>
          <w:rFonts w:ascii="PT Astra Serif" w:hAnsi="PT Astra Serif" w:cs="Times New Roman"/>
          <w:b/>
          <w:spacing w:val="-3"/>
          <w:w w:val="105"/>
          <w:sz w:val="24"/>
          <w:szCs w:val="24"/>
          <w:lang w:val="ru-RU"/>
        </w:rPr>
      </w:pPr>
    </w:p>
    <w:p w14:paraId="063C10D0"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 xml:space="preserve">  13.1.</w:t>
      </w:r>
      <w:r w:rsidRPr="0037151B">
        <w:rPr>
          <w:rFonts w:ascii="PT Astra Serif" w:hAnsi="PT Astra Serif" w:cs="Times New Roman"/>
          <w:sz w:val="24"/>
          <w:szCs w:val="24"/>
          <w:lang w:val="ru-RU"/>
        </w:rPr>
        <w:t xml:space="preserve"> </w:t>
      </w:r>
      <w:r w:rsidRPr="0037151B">
        <w:rPr>
          <w:rFonts w:ascii="PT Astra Serif" w:hAnsi="PT Astra Serif" w:cs="Times New Roman"/>
          <w:spacing w:val="-3"/>
          <w:w w:val="105"/>
          <w:sz w:val="24"/>
          <w:szCs w:val="24"/>
          <w:lang w:val="ru-RU"/>
        </w:rPr>
        <w:t xml:space="preserve">Аналитический учет расчетов по пособиям и иным социальным выплатам ведется в разрезе физических лиц – получателей социальных выплат. </w:t>
      </w:r>
    </w:p>
    <w:p w14:paraId="495DC13F"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14:paraId="2CCB64E1"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 xml:space="preserve"> 13.2. Для учета рабочего времени используются следующе формы:</w:t>
      </w:r>
    </w:p>
    <w:p w14:paraId="11E9E129"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 ф. 0504421, утвержденная приказом Минфина РФ №52н от 30.03.15.;</w:t>
      </w:r>
    </w:p>
    <w:p w14:paraId="546F9811"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   ф. 0301008, утверждена Постановлением Госкомстата РФ от 05.01.2004 № 1.</w:t>
      </w:r>
    </w:p>
    <w:p w14:paraId="5829AA87"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Табель учета использования рабочего времени (ф. 0504421, ф. 0301008) ведется заполнением методом сплошной регистрации явок и неявок на работу (Приказ 52н).</w:t>
      </w:r>
    </w:p>
    <w:p w14:paraId="517FDB87"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Табель учета использования рабочего времени (ф. 0504421, ф. 0301008) дополнен условными обозначениями.</w:t>
      </w:r>
    </w:p>
    <w:tbl>
      <w:tblPr>
        <w:tblStyle w:val="a6"/>
        <w:tblW w:w="0" w:type="auto"/>
        <w:tblInd w:w="100" w:type="dxa"/>
        <w:tblLook w:val="04A0" w:firstRow="1" w:lastRow="0" w:firstColumn="1" w:lastColumn="0" w:noHBand="0" w:noVBand="1"/>
      </w:tblPr>
      <w:tblGrid>
        <w:gridCol w:w="4634"/>
        <w:gridCol w:w="4611"/>
      </w:tblGrid>
      <w:tr w:rsidR="00F70BD7" w:rsidRPr="0037151B" w14:paraId="4E4E6A96" w14:textId="77777777" w:rsidTr="00096D92">
        <w:tc>
          <w:tcPr>
            <w:tcW w:w="4634" w:type="dxa"/>
          </w:tcPr>
          <w:p w14:paraId="3115A5C2" w14:textId="77777777" w:rsidR="00F70BD7" w:rsidRPr="0037151B" w:rsidRDefault="00F70BD7" w:rsidP="0037151B">
            <w:pPr>
              <w:pStyle w:val="a5"/>
              <w:tabs>
                <w:tab w:val="left" w:pos="738"/>
                <w:tab w:val="left" w:pos="1527"/>
                <w:tab w:val="left" w:pos="2694"/>
                <w:tab w:val="left" w:pos="4262"/>
                <w:tab w:val="left" w:pos="5252"/>
              </w:tabs>
              <w:ind w:left="0" w:firstLine="567"/>
              <w:jc w:val="center"/>
              <w:rPr>
                <w:rFonts w:ascii="PT Astra Serif" w:hAnsi="PT Astra Serif" w:cs="Times New Roman"/>
                <w:b/>
                <w:spacing w:val="-3"/>
                <w:w w:val="105"/>
                <w:sz w:val="24"/>
                <w:szCs w:val="24"/>
                <w:lang w:val="ru-RU"/>
              </w:rPr>
            </w:pPr>
            <w:r w:rsidRPr="0037151B">
              <w:rPr>
                <w:rFonts w:ascii="PT Astra Serif" w:hAnsi="PT Astra Serif" w:cs="Times New Roman"/>
                <w:b/>
                <w:spacing w:val="-3"/>
                <w:w w:val="105"/>
                <w:sz w:val="24"/>
                <w:szCs w:val="24"/>
                <w:lang w:val="ru-RU"/>
              </w:rPr>
              <w:t>Наименование показателя</w:t>
            </w:r>
          </w:p>
        </w:tc>
        <w:tc>
          <w:tcPr>
            <w:tcW w:w="4611" w:type="dxa"/>
          </w:tcPr>
          <w:p w14:paraId="2684C38B" w14:textId="77777777" w:rsidR="00F70BD7" w:rsidRPr="0037151B" w:rsidRDefault="00F70BD7" w:rsidP="0037151B">
            <w:pPr>
              <w:pStyle w:val="a5"/>
              <w:tabs>
                <w:tab w:val="left" w:pos="738"/>
                <w:tab w:val="left" w:pos="1527"/>
                <w:tab w:val="left" w:pos="2694"/>
                <w:tab w:val="left" w:pos="4262"/>
                <w:tab w:val="left" w:pos="5252"/>
              </w:tabs>
              <w:ind w:left="0" w:firstLine="567"/>
              <w:jc w:val="center"/>
              <w:rPr>
                <w:rFonts w:ascii="PT Astra Serif" w:hAnsi="PT Astra Serif" w:cs="Times New Roman"/>
                <w:b/>
                <w:spacing w:val="-3"/>
                <w:w w:val="105"/>
                <w:sz w:val="24"/>
                <w:szCs w:val="24"/>
                <w:lang w:val="ru-RU"/>
              </w:rPr>
            </w:pPr>
            <w:r w:rsidRPr="0037151B">
              <w:rPr>
                <w:rFonts w:ascii="PT Astra Serif" w:hAnsi="PT Astra Serif" w:cs="Times New Roman"/>
                <w:b/>
                <w:spacing w:val="-3"/>
                <w:w w:val="105"/>
                <w:sz w:val="24"/>
                <w:szCs w:val="24"/>
                <w:lang w:val="ru-RU"/>
              </w:rPr>
              <w:t>Код</w:t>
            </w:r>
          </w:p>
        </w:tc>
      </w:tr>
      <w:tr w:rsidR="00F70BD7" w:rsidRPr="0037151B" w14:paraId="0A572DE5" w14:textId="77777777" w:rsidTr="00096D92">
        <w:tc>
          <w:tcPr>
            <w:tcW w:w="4634" w:type="dxa"/>
          </w:tcPr>
          <w:p w14:paraId="315BD416"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Нерабочий оплачиваемый день</w:t>
            </w:r>
          </w:p>
        </w:tc>
        <w:tc>
          <w:tcPr>
            <w:tcW w:w="4611" w:type="dxa"/>
          </w:tcPr>
          <w:p w14:paraId="2AE4106F"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НОД</w:t>
            </w:r>
          </w:p>
        </w:tc>
      </w:tr>
      <w:tr w:rsidR="00F70BD7" w:rsidRPr="0037151B" w14:paraId="4791F681" w14:textId="77777777" w:rsidTr="00096D92">
        <w:tc>
          <w:tcPr>
            <w:tcW w:w="4634" w:type="dxa"/>
          </w:tcPr>
          <w:p w14:paraId="4D886D2D"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Диспансеризация</w:t>
            </w:r>
          </w:p>
        </w:tc>
        <w:tc>
          <w:tcPr>
            <w:tcW w:w="4611" w:type="dxa"/>
          </w:tcPr>
          <w:p w14:paraId="05D14007"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Д</w:t>
            </w:r>
          </w:p>
        </w:tc>
      </w:tr>
    </w:tbl>
    <w:p w14:paraId="45AA81EA"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13.3. В Учреждении применяется расчетная ведомость (ф. 0504402) для отражения начислений по заработной плате работников в течение месяца и сумм, причитающихся к выплате при окончательном расчете, пособий, в том числе при безналичном перечислении причитающихся выплат, иных выплат, осуществляемых на основе договоров с физическими лицами, а также отражения удержаний из сумм начислений (налогов, страховых взносов, удержаний по исполнительным листам и иных удержаний).</w:t>
      </w:r>
    </w:p>
    <w:p w14:paraId="3946B9B0" w14:textId="77777777" w:rsidR="00F70BD7" w:rsidRPr="0037151B" w:rsidRDefault="00F70BD7" w:rsidP="0037151B">
      <w:pPr>
        <w:tabs>
          <w:tab w:val="left" w:pos="738"/>
          <w:tab w:val="left" w:pos="1527"/>
          <w:tab w:val="left" w:pos="2694"/>
          <w:tab w:val="left" w:pos="4262"/>
          <w:tab w:val="left" w:pos="5252"/>
        </w:tabs>
        <w:spacing w:after="0" w:line="240" w:lineRule="auto"/>
        <w:ind w:firstLine="567"/>
        <w:rPr>
          <w:rFonts w:ascii="PT Astra Serif" w:hAnsi="PT Astra Serif"/>
          <w:spacing w:val="-3"/>
          <w:w w:val="105"/>
          <w:sz w:val="24"/>
          <w:szCs w:val="24"/>
        </w:rPr>
      </w:pPr>
      <w:r w:rsidRPr="0037151B">
        <w:rPr>
          <w:rFonts w:ascii="PT Astra Serif" w:hAnsi="PT Astra Serif"/>
          <w:spacing w:val="-3"/>
          <w:w w:val="105"/>
          <w:sz w:val="24"/>
          <w:szCs w:val="24"/>
        </w:rPr>
        <w:t xml:space="preserve">Расчеты с работниками по оплате труда и прочим выплатам осуществляется через личные банковские карты работников путем формирования отдельных платежных поручений на сотрудника или платежного поручения на нескольких сотрудников с отправлением расшифровки суммы в банк, в установленном банком формате. </w:t>
      </w:r>
    </w:p>
    <w:p w14:paraId="694E59F2"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 xml:space="preserve"> 13.4. Расчеты с работниками по оплате труда осуществляется на основании положения об условиях оплаты труда работников государственного Учреждения Тульской области «Информационное агентство «Регион 71».</w:t>
      </w:r>
    </w:p>
    <w:p w14:paraId="06FD8F26" w14:textId="48694912" w:rsidR="00374615" w:rsidRPr="0037151B" w:rsidRDefault="00374615" w:rsidP="0037151B">
      <w:pPr>
        <w:pStyle w:val="a5"/>
        <w:tabs>
          <w:tab w:val="left" w:pos="738"/>
          <w:tab w:val="left" w:pos="1527"/>
          <w:tab w:val="left" w:pos="2694"/>
          <w:tab w:val="left" w:pos="4262"/>
          <w:tab w:val="left" w:pos="5252"/>
        </w:tabs>
        <w:ind w:left="0" w:firstLine="0"/>
        <w:rPr>
          <w:rFonts w:ascii="PT Astra Serif" w:hAnsi="PT Astra Serif" w:cs="Times New Roman"/>
          <w:spacing w:val="-3"/>
          <w:w w:val="105"/>
          <w:sz w:val="24"/>
          <w:szCs w:val="24"/>
          <w:lang w:val="ru-RU"/>
        </w:rPr>
      </w:pPr>
    </w:p>
    <w:p w14:paraId="0A250E16" w14:textId="2FC8EB45" w:rsidR="00374615" w:rsidRPr="0037151B" w:rsidRDefault="00374615" w:rsidP="0037151B">
      <w:pPr>
        <w:pStyle w:val="a5"/>
        <w:tabs>
          <w:tab w:val="left" w:pos="738"/>
          <w:tab w:val="left" w:pos="1527"/>
          <w:tab w:val="left" w:pos="2694"/>
          <w:tab w:val="left" w:pos="4262"/>
          <w:tab w:val="left" w:pos="5252"/>
        </w:tabs>
        <w:ind w:left="0" w:firstLine="0"/>
        <w:rPr>
          <w:rFonts w:ascii="PT Astra Serif" w:hAnsi="PT Astra Serif" w:cs="Times New Roman"/>
          <w:spacing w:val="-3"/>
          <w:w w:val="105"/>
          <w:sz w:val="24"/>
          <w:szCs w:val="24"/>
          <w:lang w:val="ru-RU"/>
        </w:rPr>
      </w:pPr>
    </w:p>
    <w:p w14:paraId="63FD52C9" w14:textId="549BDD13" w:rsidR="003F1053" w:rsidRPr="0037151B" w:rsidRDefault="003F1053" w:rsidP="0037151B">
      <w:pPr>
        <w:spacing w:after="0" w:line="240" w:lineRule="auto"/>
        <w:jc w:val="left"/>
        <w:rPr>
          <w:rFonts w:ascii="PT Astra Serif" w:hAnsi="PT Astra Serif"/>
          <w:sz w:val="24"/>
          <w:szCs w:val="24"/>
        </w:rPr>
      </w:pPr>
      <w:r w:rsidRPr="0037151B">
        <w:rPr>
          <w:rFonts w:ascii="PT Astra Serif" w:hAnsi="PT Astra Serif"/>
          <w:sz w:val="24"/>
          <w:szCs w:val="24"/>
        </w:rPr>
        <w:br w:type="page"/>
      </w:r>
    </w:p>
    <w:p w14:paraId="60B28091" w14:textId="5D9697F2" w:rsidR="002D4BD6" w:rsidRPr="0037151B" w:rsidRDefault="002D4BD6" w:rsidP="0037151B">
      <w:pPr>
        <w:tabs>
          <w:tab w:val="left" w:pos="511"/>
        </w:tabs>
        <w:spacing w:after="0" w:line="240" w:lineRule="auto"/>
        <w:jc w:val="right"/>
        <w:rPr>
          <w:rFonts w:ascii="PT Astra Serif" w:hAnsi="PT Astra Serif"/>
          <w:sz w:val="24"/>
          <w:szCs w:val="24"/>
        </w:rPr>
      </w:pPr>
      <w:r w:rsidRPr="0037151B">
        <w:rPr>
          <w:rFonts w:ascii="PT Astra Serif" w:hAnsi="PT Astra Serif"/>
          <w:sz w:val="24"/>
          <w:szCs w:val="24"/>
        </w:rPr>
        <w:lastRenderedPageBreak/>
        <w:t>(в редакции приказа №3</w:t>
      </w:r>
      <w:r w:rsidR="00751276" w:rsidRPr="0037151B">
        <w:rPr>
          <w:rFonts w:ascii="PT Astra Serif" w:hAnsi="PT Astra Serif"/>
          <w:sz w:val="24"/>
          <w:szCs w:val="24"/>
        </w:rPr>
        <w:t>5</w:t>
      </w:r>
      <w:r w:rsidRPr="0037151B">
        <w:rPr>
          <w:rFonts w:ascii="PT Astra Serif" w:hAnsi="PT Astra Serif"/>
          <w:sz w:val="24"/>
          <w:szCs w:val="24"/>
        </w:rPr>
        <w:t xml:space="preserve">-осн от </w:t>
      </w:r>
      <w:r w:rsidR="00751276" w:rsidRPr="0037151B">
        <w:rPr>
          <w:rFonts w:ascii="PT Astra Serif" w:hAnsi="PT Astra Serif"/>
          <w:sz w:val="24"/>
          <w:szCs w:val="24"/>
        </w:rPr>
        <w:t>26.04.2022</w:t>
      </w:r>
      <w:r w:rsidRPr="0037151B">
        <w:rPr>
          <w:rFonts w:ascii="PT Astra Serif" w:hAnsi="PT Astra Serif"/>
          <w:sz w:val="24"/>
          <w:szCs w:val="24"/>
        </w:rPr>
        <w:t>)</w:t>
      </w:r>
    </w:p>
    <w:p w14:paraId="224A1ED5" w14:textId="06DE31CA" w:rsidR="001B73B4" w:rsidRPr="0037151B" w:rsidRDefault="001B73B4" w:rsidP="0037151B">
      <w:pPr>
        <w:suppressAutoHyphens/>
        <w:spacing w:after="0" w:line="240" w:lineRule="auto"/>
        <w:jc w:val="right"/>
        <w:rPr>
          <w:rFonts w:ascii="PT Astra Serif" w:hAnsi="PT Astra Serif"/>
          <w:b/>
          <w:sz w:val="24"/>
          <w:szCs w:val="24"/>
          <w:lang w:eastAsia="ar-SA"/>
        </w:rPr>
      </w:pPr>
      <w:r w:rsidRPr="0037151B">
        <w:rPr>
          <w:rFonts w:ascii="PT Astra Serif" w:hAnsi="PT Astra Serif"/>
          <w:b/>
          <w:sz w:val="24"/>
          <w:szCs w:val="24"/>
          <w:lang w:eastAsia="ar-SA"/>
        </w:rPr>
        <w:t>Приложение №1</w:t>
      </w:r>
      <w:r w:rsidRPr="0037151B">
        <w:rPr>
          <w:rFonts w:ascii="PT Astra Serif" w:hAnsi="PT Astra Serif"/>
          <w:b/>
          <w:sz w:val="24"/>
          <w:szCs w:val="24"/>
          <w:lang w:eastAsia="ar-SA"/>
        </w:rPr>
        <w:br/>
      </w:r>
    </w:p>
    <w:p w14:paraId="108D88C1" w14:textId="77777777" w:rsidR="001B73B4" w:rsidRPr="0037151B" w:rsidRDefault="001B73B4" w:rsidP="0037151B">
      <w:pPr>
        <w:suppressAutoHyphens/>
        <w:spacing w:after="0" w:line="240" w:lineRule="auto"/>
        <w:jc w:val="left"/>
        <w:rPr>
          <w:rFonts w:ascii="PT Astra Serif" w:hAnsi="PT Astra Serif"/>
          <w:sz w:val="24"/>
          <w:szCs w:val="24"/>
          <w:lang w:eastAsia="ar-SA"/>
        </w:rPr>
      </w:pPr>
      <w:r w:rsidRPr="0037151B">
        <w:rPr>
          <w:rFonts w:ascii="PT Astra Serif" w:hAnsi="PT Astra Serif"/>
          <w:sz w:val="24"/>
          <w:szCs w:val="24"/>
          <w:lang w:eastAsia="ar-SA"/>
        </w:rPr>
        <w:t> </w:t>
      </w:r>
    </w:p>
    <w:p w14:paraId="20C41082" w14:textId="77777777" w:rsidR="001B73B4" w:rsidRPr="0037151B" w:rsidRDefault="001B73B4" w:rsidP="0037151B">
      <w:pPr>
        <w:suppressAutoHyphens/>
        <w:spacing w:after="0" w:line="240" w:lineRule="auto"/>
        <w:jc w:val="center"/>
        <w:rPr>
          <w:rFonts w:ascii="PT Astra Serif" w:hAnsi="PT Astra Serif"/>
          <w:b/>
          <w:sz w:val="24"/>
          <w:szCs w:val="24"/>
          <w:lang w:eastAsia="ar-SA"/>
        </w:rPr>
      </w:pPr>
      <w:r w:rsidRPr="0037151B">
        <w:rPr>
          <w:rFonts w:ascii="PT Astra Serif" w:hAnsi="PT Astra Serif"/>
          <w:b/>
          <w:sz w:val="24"/>
          <w:szCs w:val="24"/>
          <w:lang w:eastAsia="ar-SA"/>
        </w:rPr>
        <w:t xml:space="preserve">Перечень должностей сотрудников, с которыми заключается договор </w:t>
      </w:r>
      <w:r w:rsidRPr="0037151B">
        <w:rPr>
          <w:rFonts w:ascii="PT Astra Serif" w:hAnsi="PT Astra Serif"/>
          <w:b/>
          <w:sz w:val="24"/>
          <w:szCs w:val="24"/>
          <w:lang w:eastAsia="ar-SA"/>
        </w:rPr>
        <w:br/>
        <w:t>о полной материальной ответственности</w:t>
      </w:r>
    </w:p>
    <w:p w14:paraId="58282CA4" w14:textId="3A1F448E" w:rsidR="001B73B4" w:rsidRPr="0037151B" w:rsidRDefault="001B73B4" w:rsidP="0037151B">
      <w:pPr>
        <w:suppressAutoHyphens/>
        <w:spacing w:after="0" w:line="240" w:lineRule="auto"/>
        <w:jc w:val="left"/>
        <w:rPr>
          <w:rFonts w:ascii="PT Astra Serif" w:hAnsi="PT Astra Serif"/>
          <w:sz w:val="24"/>
          <w:szCs w:val="24"/>
          <w:lang w:eastAsia="ar-SA"/>
        </w:rPr>
      </w:pPr>
      <w:r w:rsidRPr="0037151B">
        <w:rPr>
          <w:rFonts w:ascii="PT Astra Serif" w:hAnsi="PT Astra Serif"/>
          <w:sz w:val="24"/>
          <w:szCs w:val="24"/>
          <w:lang w:eastAsia="ar-SA"/>
        </w:rPr>
        <w:t> </w:t>
      </w:r>
    </w:p>
    <w:p w14:paraId="5C95BBDF" w14:textId="77777777" w:rsidR="00015227" w:rsidRPr="0037151B" w:rsidRDefault="00015227" w:rsidP="0037151B">
      <w:pPr>
        <w:suppressAutoHyphens/>
        <w:spacing w:after="0" w:line="240" w:lineRule="auto"/>
        <w:jc w:val="left"/>
        <w:rPr>
          <w:rFonts w:ascii="PT Astra Serif" w:hAnsi="PT Astra Serif"/>
          <w:sz w:val="24"/>
          <w:szCs w:val="24"/>
          <w:lang w:eastAsia="ar-SA"/>
        </w:rPr>
      </w:pPr>
    </w:p>
    <w:tbl>
      <w:tblPr>
        <w:tblW w:w="0" w:type="auto"/>
        <w:tblInd w:w="-55" w:type="dxa"/>
        <w:tblLayout w:type="fixed"/>
        <w:tblCellMar>
          <w:top w:w="15" w:type="dxa"/>
          <w:left w:w="15" w:type="dxa"/>
          <w:bottom w:w="15" w:type="dxa"/>
          <w:right w:w="15" w:type="dxa"/>
        </w:tblCellMar>
        <w:tblLook w:val="0000" w:firstRow="0" w:lastRow="0" w:firstColumn="0" w:lastColumn="0" w:noHBand="0" w:noVBand="0"/>
      </w:tblPr>
      <w:tblGrid>
        <w:gridCol w:w="1575"/>
        <w:gridCol w:w="7580"/>
      </w:tblGrid>
      <w:tr w:rsidR="00015227" w:rsidRPr="0037151B" w14:paraId="5407B996" w14:textId="77777777" w:rsidTr="00360D13">
        <w:tc>
          <w:tcPr>
            <w:tcW w:w="1575" w:type="dxa"/>
            <w:tcBorders>
              <w:top w:val="single" w:sz="8" w:space="0" w:color="000000"/>
              <w:left w:val="single" w:sz="8" w:space="0" w:color="000000"/>
              <w:bottom w:val="single" w:sz="8" w:space="0" w:color="000000"/>
            </w:tcBorders>
            <w:shd w:val="clear" w:color="auto" w:fill="auto"/>
          </w:tcPr>
          <w:p w14:paraId="7755545E" w14:textId="77777777" w:rsidR="00015227" w:rsidRPr="0037151B" w:rsidRDefault="00015227" w:rsidP="0037151B">
            <w:pPr>
              <w:suppressAutoHyphens/>
              <w:spacing w:after="0" w:line="240" w:lineRule="auto"/>
              <w:jc w:val="center"/>
              <w:rPr>
                <w:rFonts w:ascii="PT Astra Serif" w:hAnsi="PT Astra Serif"/>
                <w:sz w:val="24"/>
                <w:szCs w:val="24"/>
                <w:lang w:eastAsia="ar-SA"/>
              </w:rPr>
            </w:pPr>
            <w:r w:rsidRPr="0037151B">
              <w:rPr>
                <w:rFonts w:ascii="PT Astra Serif" w:hAnsi="PT Astra Serif"/>
                <w:sz w:val="24"/>
                <w:szCs w:val="24"/>
                <w:lang w:eastAsia="ar-SA"/>
              </w:rPr>
              <w:t>№ п/п</w:t>
            </w:r>
          </w:p>
        </w:tc>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1F928BBE" w14:textId="77777777" w:rsidR="00015227" w:rsidRPr="0037151B" w:rsidRDefault="00015227" w:rsidP="0037151B">
            <w:pPr>
              <w:suppressAutoHyphens/>
              <w:spacing w:after="0" w:line="240" w:lineRule="auto"/>
              <w:jc w:val="center"/>
              <w:rPr>
                <w:rFonts w:ascii="PT Astra Serif" w:hAnsi="PT Astra Serif"/>
                <w:sz w:val="24"/>
                <w:szCs w:val="24"/>
                <w:lang w:eastAsia="ar-SA"/>
              </w:rPr>
            </w:pPr>
            <w:r w:rsidRPr="0037151B">
              <w:rPr>
                <w:rFonts w:ascii="PT Astra Serif" w:hAnsi="PT Astra Serif"/>
                <w:sz w:val="24"/>
                <w:szCs w:val="24"/>
                <w:lang w:eastAsia="ar-SA"/>
              </w:rPr>
              <w:t>Должность</w:t>
            </w:r>
          </w:p>
        </w:tc>
      </w:tr>
      <w:tr w:rsidR="00015227" w:rsidRPr="0037151B" w14:paraId="3EDA7B38" w14:textId="77777777" w:rsidTr="00360D13">
        <w:tc>
          <w:tcPr>
            <w:tcW w:w="1575" w:type="dxa"/>
            <w:tcBorders>
              <w:top w:val="single" w:sz="8" w:space="0" w:color="000000"/>
              <w:left w:val="single" w:sz="8" w:space="0" w:color="000000"/>
              <w:bottom w:val="single" w:sz="8" w:space="0" w:color="000000"/>
            </w:tcBorders>
            <w:shd w:val="clear" w:color="auto" w:fill="auto"/>
          </w:tcPr>
          <w:p w14:paraId="476786DC" w14:textId="77777777" w:rsidR="00015227" w:rsidRPr="0037151B" w:rsidRDefault="00015227" w:rsidP="0037151B">
            <w:pPr>
              <w:suppressAutoHyphens/>
              <w:spacing w:after="0" w:line="240" w:lineRule="auto"/>
              <w:jc w:val="center"/>
              <w:rPr>
                <w:rFonts w:ascii="PT Astra Serif" w:hAnsi="PT Astra Serif"/>
                <w:sz w:val="24"/>
                <w:szCs w:val="24"/>
                <w:lang w:eastAsia="ar-SA"/>
              </w:rPr>
            </w:pPr>
            <w:r w:rsidRPr="0037151B">
              <w:rPr>
                <w:rFonts w:ascii="PT Astra Serif" w:hAnsi="PT Astra Serif"/>
                <w:sz w:val="24"/>
                <w:szCs w:val="24"/>
                <w:lang w:eastAsia="ar-SA"/>
              </w:rPr>
              <w:t>1</w:t>
            </w:r>
          </w:p>
        </w:tc>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69AD77D1" w14:textId="77777777" w:rsidR="00015227" w:rsidRPr="0037151B" w:rsidRDefault="00015227" w:rsidP="0037151B">
            <w:pPr>
              <w:suppressAutoHyphens/>
              <w:spacing w:after="0" w:line="240" w:lineRule="auto"/>
              <w:jc w:val="left"/>
              <w:rPr>
                <w:rFonts w:ascii="PT Astra Serif" w:hAnsi="PT Astra Serif"/>
                <w:bCs/>
                <w:iCs/>
                <w:color w:val="000000"/>
                <w:sz w:val="24"/>
                <w:szCs w:val="24"/>
                <w:lang w:eastAsia="ar-SA"/>
              </w:rPr>
            </w:pPr>
            <w:r w:rsidRPr="0037151B">
              <w:rPr>
                <w:rFonts w:ascii="PT Astra Serif" w:hAnsi="PT Astra Serif"/>
                <w:bCs/>
                <w:iCs/>
                <w:color w:val="000000"/>
                <w:sz w:val="24"/>
                <w:szCs w:val="24"/>
                <w:lang w:eastAsia="ar-SA"/>
              </w:rPr>
              <w:t>Директор, его заместители</w:t>
            </w:r>
          </w:p>
        </w:tc>
      </w:tr>
      <w:tr w:rsidR="00015227" w:rsidRPr="0037151B" w14:paraId="18A7E4C9" w14:textId="77777777" w:rsidTr="00360D13">
        <w:tc>
          <w:tcPr>
            <w:tcW w:w="1575" w:type="dxa"/>
            <w:tcBorders>
              <w:top w:val="single" w:sz="8" w:space="0" w:color="000000"/>
              <w:left w:val="single" w:sz="8" w:space="0" w:color="000000"/>
              <w:bottom w:val="single" w:sz="8" w:space="0" w:color="000000"/>
            </w:tcBorders>
            <w:shd w:val="clear" w:color="auto" w:fill="auto"/>
          </w:tcPr>
          <w:p w14:paraId="5EB5FB91" w14:textId="77777777" w:rsidR="00015227" w:rsidRPr="0037151B" w:rsidRDefault="00015227" w:rsidP="0037151B">
            <w:pPr>
              <w:suppressAutoHyphens/>
              <w:spacing w:after="0" w:line="240" w:lineRule="auto"/>
              <w:jc w:val="center"/>
              <w:rPr>
                <w:rFonts w:ascii="PT Astra Serif" w:hAnsi="PT Astra Serif"/>
                <w:sz w:val="24"/>
                <w:szCs w:val="24"/>
                <w:lang w:eastAsia="ar-SA"/>
              </w:rPr>
            </w:pPr>
            <w:r w:rsidRPr="0037151B">
              <w:rPr>
                <w:rFonts w:ascii="PT Astra Serif" w:hAnsi="PT Astra Serif"/>
                <w:sz w:val="24"/>
                <w:szCs w:val="24"/>
                <w:lang w:eastAsia="ar-SA"/>
              </w:rPr>
              <w:t>2</w:t>
            </w:r>
          </w:p>
        </w:tc>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0680DCEB" w14:textId="77777777" w:rsidR="00015227" w:rsidRPr="0037151B" w:rsidRDefault="00015227" w:rsidP="0037151B">
            <w:pPr>
              <w:suppressAutoHyphens/>
              <w:spacing w:after="0" w:line="240" w:lineRule="auto"/>
              <w:jc w:val="left"/>
              <w:rPr>
                <w:rFonts w:ascii="PT Astra Serif" w:hAnsi="PT Astra Serif"/>
                <w:bCs/>
                <w:iCs/>
                <w:color w:val="000000"/>
                <w:sz w:val="24"/>
                <w:szCs w:val="24"/>
                <w:lang w:eastAsia="ar-SA"/>
              </w:rPr>
            </w:pPr>
            <w:r w:rsidRPr="0037151B">
              <w:rPr>
                <w:rFonts w:ascii="PT Astra Serif" w:hAnsi="PT Astra Serif"/>
                <w:bCs/>
                <w:iCs/>
                <w:color w:val="000000"/>
                <w:sz w:val="24"/>
                <w:szCs w:val="24"/>
                <w:lang w:eastAsia="ar-SA"/>
              </w:rPr>
              <w:t>Главный редактор</w:t>
            </w:r>
          </w:p>
        </w:tc>
      </w:tr>
      <w:tr w:rsidR="00015227" w:rsidRPr="0037151B" w14:paraId="179B3BA1" w14:textId="77777777" w:rsidTr="00360D13">
        <w:tc>
          <w:tcPr>
            <w:tcW w:w="1575" w:type="dxa"/>
            <w:tcBorders>
              <w:top w:val="single" w:sz="8" w:space="0" w:color="000000"/>
              <w:left w:val="single" w:sz="8" w:space="0" w:color="000000"/>
              <w:bottom w:val="single" w:sz="8" w:space="0" w:color="000000"/>
            </w:tcBorders>
            <w:shd w:val="clear" w:color="auto" w:fill="auto"/>
          </w:tcPr>
          <w:p w14:paraId="7C00BC72" w14:textId="77777777" w:rsidR="00015227" w:rsidRPr="0037151B" w:rsidRDefault="00015227" w:rsidP="0037151B">
            <w:pPr>
              <w:suppressAutoHyphens/>
              <w:spacing w:after="0" w:line="240" w:lineRule="auto"/>
              <w:jc w:val="center"/>
              <w:rPr>
                <w:rFonts w:ascii="PT Astra Serif" w:hAnsi="PT Astra Serif"/>
                <w:sz w:val="24"/>
                <w:szCs w:val="24"/>
                <w:lang w:eastAsia="ar-SA"/>
              </w:rPr>
            </w:pPr>
            <w:r w:rsidRPr="0037151B">
              <w:rPr>
                <w:rFonts w:ascii="PT Astra Serif" w:hAnsi="PT Astra Serif"/>
                <w:sz w:val="24"/>
                <w:szCs w:val="24"/>
                <w:lang w:eastAsia="ar-SA"/>
              </w:rPr>
              <w:t>3</w:t>
            </w:r>
          </w:p>
        </w:tc>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434A61EB" w14:textId="77777777" w:rsidR="00015227" w:rsidRPr="0037151B" w:rsidRDefault="00015227" w:rsidP="0037151B">
            <w:pPr>
              <w:suppressAutoHyphens/>
              <w:spacing w:after="0" w:line="240" w:lineRule="auto"/>
              <w:jc w:val="left"/>
              <w:rPr>
                <w:rFonts w:ascii="PT Astra Serif" w:hAnsi="PT Astra Serif"/>
                <w:bCs/>
                <w:iCs/>
                <w:color w:val="000000"/>
                <w:sz w:val="24"/>
                <w:szCs w:val="24"/>
                <w:lang w:eastAsia="ar-SA"/>
              </w:rPr>
            </w:pPr>
            <w:r w:rsidRPr="0037151B">
              <w:rPr>
                <w:rFonts w:ascii="PT Astra Serif" w:hAnsi="PT Astra Serif"/>
                <w:bCs/>
                <w:iCs/>
                <w:color w:val="000000"/>
                <w:sz w:val="24"/>
                <w:szCs w:val="24"/>
                <w:lang w:eastAsia="ar-SA"/>
              </w:rPr>
              <w:t>Ответственный секретарь</w:t>
            </w:r>
          </w:p>
        </w:tc>
      </w:tr>
      <w:tr w:rsidR="00015227" w:rsidRPr="0037151B" w14:paraId="6DE4405E" w14:textId="77777777" w:rsidTr="00360D13">
        <w:tc>
          <w:tcPr>
            <w:tcW w:w="1575" w:type="dxa"/>
            <w:tcBorders>
              <w:top w:val="single" w:sz="8" w:space="0" w:color="000000"/>
              <w:left w:val="single" w:sz="8" w:space="0" w:color="000000"/>
              <w:bottom w:val="single" w:sz="8" w:space="0" w:color="000000"/>
            </w:tcBorders>
            <w:shd w:val="clear" w:color="auto" w:fill="auto"/>
          </w:tcPr>
          <w:p w14:paraId="394B5F5D" w14:textId="77777777" w:rsidR="00015227" w:rsidRPr="0037151B" w:rsidRDefault="00015227" w:rsidP="0037151B">
            <w:pPr>
              <w:suppressAutoHyphens/>
              <w:spacing w:after="0" w:line="240" w:lineRule="auto"/>
              <w:jc w:val="center"/>
              <w:rPr>
                <w:rFonts w:ascii="PT Astra Serif" w:hAnsi="PT Astra Serif"/>
                <w:sz w:val="24"/>
                <w:szCs w:val="24"/>
                <w:lang w:eastAsia="ar-SA"/>
              </w:rPr>
            </w:pPr>
            <w:r w:rsidRPr="0037151B">
              <w:rPr>
                <w:rFonts w:ascii="PT Astra Serif" w:hAnsi="PT Astra Serif"/>
                <w:sz w:val="24"/>
                <w:szCs w:val="24"/>
                <w:lang w:eastAsia="ar-SA"/>
              </w:rPr>
              <w:t>4</w:t>
            </w:r>
          </w:p>
        </w:tc>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1B963E64" w14:textId="77777777" w:rsidR="00015227" w:rsidRPr="0037151B" w:rsidRDefault="00015227" w:rsidP="0037151B">
            <w:pPr>
              <w:suppressAutoHyphens/>
              <w:spacing w:after="0" w:line="240" w:lineRule="auto"/>
              <w:jc w:val="left"/>
              <w:rPr>
                <w:rFonts w:ascii="PT Astra Serif" w:hAnsi="PT Astra Serif"/>
                <w:bCs/>
                <w:iCs/>
                <w:color w:val="000000"/>
                <w:sz w:val="24"/>
                <w:szCs w:val="24"/>
                <w:lang w:eastAsia="ar-SA"/>
              </w:rPr>
            </w:pPr>
            <w:r w:rsidRPr="0037151B">
              <w:rPr>
                <w:rFonts w:ascii="PT Astra Serif" w:hAnsi="PT Astra Serif"/>
                <w:bCs/>
                <w:iCs/>
                <w:color w:val="000000"/>
                <w:sz w:val="24"/>
                <w:szCs w:val="24"/>
                <w:lang w:eastAsia="ar-SA"/>
              </w:rPr>
              <w:t>Старший фотокорреспондент</w:t>
            </w:r>
          </w:p>
        </w:tc>
      </w:tr>
      <w:tr w:rsidR="00015227" w:rsidRPr="0037151B" w14:paraId="17804516" w14:textId="77777777" w:rsidTr="00360D13">
        <w:tc>
          <w:tcPr>
            <w:tcW w:w="1575" w:type="dxa"/>
            <w:tcBorders>
              <w:top w:val="single" w:sz="8" w:space="0" w:color="000000"/>
              <w:left w:val="single" w:sz="8" w:space="0" w:color="000000"/>
              <w:bottom w:val="single" w:sz="8" w:space="0" w:color="000000"/>
            </w:tcBorders>
            <w:shd w:val="clear" w:color="auto" w:fill="auto"/>
          </w:tcPr>
          <w:p w14:paraId="68863F45" w14:textId="77777777" w:rsidR="00015227" w:rsidRPr="0037151B" w:rsidRDefault="00015227" w:rsidP="0037151B">
            <w:pPr>
              <w:suppressAutoHyphens/>
              <w:spacing w:after="0" w:line="240" w:lineRule="auto"/>
              <w:jc w:val="center"/>
              <w:rPr>
                <w:rFonts w:ascii="PT Astra Serif" w:hAnsi="PT Astra Serif"/>
                <w:sz w:val="24"/>
                <w:szCs w:val="24"/>
                <w:lang w:eastAsia="ar-SA"/>
              </w:rPr>
            </w:pPr>
            <w:r w:rsidRPr="0037151B">
              <w:rPr>
                <w:rFonts w:ascii="PT Astra Serif" w:hAnsi="PT Astra Serif"/>
                <w:sz w:val="24"/>
                <w:szCs w:val="24"/>
                <w:lang w:eastAsia="ar-SA"/>
              </w:rPr>
              <w:t>5</w:t>
            </w:r>
          </w:p>
        </w:tc>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01363447" w14:textId="77777777" w:rsidR="00015227" w:rsidRPr="0037151B" w:rsidRDefault="00015227" w:rsidP="0037151B">
            <w:pPr>
              <w:suppressAutoHyphens/>
              <w:spacing w:after="0" w:line="240" w:lineRule="auto"/>
              <w:jc w:val="left"/>
              <w:rPr>
                <w:rFonts w:ascii="PT Astra Serif" w:hAnsi="PT Astra Serif"/>
                <w:bCs/>
                <w:iCs/>
                <w:color w:val="000000"/>
                <w:sz w:val="24"/>
                <w:szCs w:val="24"/>
                <w:lang w:eastAsia="ar-SA"/>
              </w:rPr>
            </w:pPr>
            <w:r w:rsidRPr="0037151B">
              <w:rPr>
                <w:rFonts w:ascii="PT Astra Serif" w:hAnsi="PT Astra Serif"/>
                <w:bCs/>
                <w:iCs/>
                <w:color w:val="000000"/>
                <w:sz w:val="24"/>
                <w:szCs w:val="24"/>
                <w:lang w:eastAsia="ar-SA"/>
              </w:rPr>
              <w:t>Водитель автомобиля 5-го разряда</w:t>
            </w:r>
          </w:p>
        </w:tc>
      </w:tr>
      <w:tr w:rsidR="00015227" w:rsidRPr="0037151B" w14:paraId="41A192A9" w14:textId="77777777" w:rsidTr="00360D13">
        <w:tc>
          <w:tcPr>
            <w:tcW w:w="1575" w:type="dxa"/>
            <w:tcBorders>
              <w:top w:val="single" w:sz="8" w:space="0" w:color="000000"/>
              <w:left w:val="single" w:sz="8" w:space="0" w:color="000000"/>
              <w:bottom w:val="single" w:sz="8" w:space="0" w:color="000000"/>
            </w:tcBorders>
            <w:shd w:val="clear" w:color="auto" w:fill="auto"/>
          </w:tcPr>
          <w:p w14:paraId="2EE726CD" w14:textId="77777777" w:rsidR="00015227" w:rsidRPr="0037151B" w:rsidRDefault="00015227" w:rsidP="0037151B">
            <w:pPr>
              <w:suppressAutoHyphens/>
              <w:spacing w:after="0" w:line="240" w:lineRule="auto"/>
              <w:jc w:val="center"/>
              <w:rPr>
                <w:rFonts w:ascii="PT Astra Serif" w:hAnsi="PT Astra Serif"/>
                <w:sz w:val="24"/>
                <w:szCs w:val="24"/>
                <w:lang w:eastAsia="ar-SA"/>
              </w:rPr>
            </w:pPr>
            <w:r w:rsidRPr="0037151B">
              <w:rPr>
                <w:rFonts w:ascii="PT Astra Serif" w:hAnsi="PT Astra Serif"/>
                <w:sz w:val="24"/>
                <w:szCs w:val="24"/>
                <w:lang w:eastAsia="ar-SA"/>
              </w:rPr>
              <w:t>6</w:t>
            </w:r>
          </w:p>
        </w:tc>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74C8423A" w14:textId="77777777" w:rsidR="00015227" w:rsidRPr="0037151B" w:rsidRDefault="00015227" w:rsidP="0037151B">
            <w:pPr>
              <w:suppressAutoHyphens/>
              <w:spacing w:after="0" w:line="240" w:lineRule="auto"/>
              <w:jc w:val="left"/>
              <w:rPr>
                <w:rFonts w:ascii="PT Astra Serif" w:hAnsi="PT Astra Serif"/>
                <w:bCs/>
                <w:iCs/>
                <w:color w:val="000000"/>
                <w:sz w:val="24"/>
                <w:szCs w:val="24"/>
                <w:lang w:eastAsia="ar-SA"/>
              </w:rPr>
            </w:pPr>
            <w:r w:rsidRPr="0037151B">
              <w:rPr>
                <w:rFonts w:ascii="PT Astra Serif" w:hAnsi="PT Astra Serif"/>
                <w:bCs/>
                <w:iCs/>
                <w:color w:val="000000"/>
                <w:sz w:val="24"/>
                <w:szCs w:val="24"/>
                <w:lang w:eastAsia="ar-SA"/>
              </w:rPr>
              <w:t>Начальник отдела маркетинга</w:t>
            </w:r>
          </w:p>
        </w:tc>
      </w:tr>
      <w:tr w:rsidR="00015227" w:rsidRPr="0037151B" w14:paraId="08D2F833" w14:textId="77777777" w:rsidTr="00360D13">
        <w:tc>
          <w:tcPr>
            <w:tcW w:w="1575" w:type="dxa"/>
            <w:tcBorders>
              <w:top w:val="single" w:sz="8" w:space="0" w:color="000000"/>
              <w:left w:val="single" w:sz="8" w:space="0" w:color="000000"/>
              <w:bottom w:val="single" w:sz="8" w:space="0" w:color="000000"/>
            </w:tcBorders>
            <w:shd w:val="clear" w:color="auto" w:fill="auto"/>
          </w:tcPr>
          <w:p w14:paraId="6E8428B2" w14:textId="77777777" w:rsidR="00015227" w:rsidRPr="0037151B" w:rsidRDefault="00015227" w:rsidP="0037151B">
            <w:pPr>
              <w:suppressAutoHyphens/>
              <w:spacing w:after="0" w:line="240" w:lineRule="auto"/>
              <w:jc w:val="center"/>
              <w:rPr>
                <w:rFonts w:ascii="PT Astra Serif" w:hAnsi="PT Astra Serif"/>
                <w:sz w:val="24"/>
                <w:szCs w:val="24"/>
                <w:lang w:eastAsia="ar-SA"/>
              </w:rPr>
            </w:pPr>
            <w:r w:rsidRPr="0037151B">
              <w:rPr>
                <w:rFonts w:ascii="PT Astra Serif" w:hAnsi="PT Astra Serif"/>
                <w:sz w:val="24"/>
                <w:szCs w:val="24"/>
                <w:lang w:eastAsia="ar-SA"/>
              </w:rPr>
              <w:t>7</w:t>
            </w:r>
          </w:p>
        </w:tc>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5F1A238E" w14:textId="77777777" w:rsidR="00015227" w:rsidRPr="0037151B" w:rsidRDefault="00015227" w:rsidP="0037151B">
            <w:pPr>
              <w:suppressAutoHyphens/>
              <w:spacing w:after="0" w:line="240" w:lineRule="auto"/>
              <w:jc w:val="left"/>
              <w:rPr>
                <w:rFonts w:ascii="PT Astra Serif" w:hAnsi="PT Astra Serif"/>
                <w:bCs/>
                <w:iCs/>
                <w:color w:val="000000"/>
                <w:sz w:val="24"/>
                <w:szCs w:val="24"/>
                <w:lang w:eastAsia="ar-SA"/>
              </w:rPr>
            </w:pPr>
            <w:r w:rsidRPr="0037151B">
              <w:rPr>
                <w:rFonts w:ascii="PT Astra Serif" w:hAnsi="PT Astra Serif"/>
                <w:bCs/>
                <w:iCs/>
                <w:color w:val="000000"/>
                <w:sz w:val="24"/>
                <w:szCs w:val="24"/>
                <w:lang w:eastAsia="ar-SA"/>
              </w:rPr>
              <w:t>Начальник организационного отдела</w:t>
            </w:r>
          </w:p>
        </w:tc>
      </w:tr>
      <w:tr w:rsidR="00015227" w:rsidRPr="0037151B" w14:paraId="2F9C73B4" w14:textId="77777777" w:rsidTr="00360D13">
        <w:tc>
          <w:tcPr>
            <w:tcW w:w="1575" w:type="dxa"/>
            <w:tcBorders>
              <w:top w:val="single" w:sz="8" w:space="0" w:color="000000"/>
              <w:left w:val="single" w:sz="8" w:space="0" w:color="000000"/>
              <w:bottom w:val="single" w:sz="8" w:space="0" w:color="000000"/>
            </w:tcBorders>
            <w:shd w:val="clear" w:color="auto" w:fill="auto"/>
          </w:tcPr>
          <w:p w14:paraId="20886870" w14:textId="77777777" w:rsidR="00015227" w:rsidRPr="0037151B" w:rsidRDefault="00015227" w:rsidP="0037151B">
            <w:pPr>
              <w:suppressAutoHyphens/>
              <w:spacing w:after="0" w:line="240" w:lineRule="auto"/>
              <w:jc w:val="center"/>
              <w:rPr>
                <w:rFonts w:ascii="PT Astra Serif" w:hAnsi="PT Astra Serif"/>
                <w:sz w:val="24"/>
                <w:szCs w:val="24"/>
                <w:lang w:eastAsia="ar-SA"/>
              </w:rPr>
            </w:pPr>
            <w:r w:rsidRPr="0037151B">
              <w:rPr>
                <w:rFonts w:ascii="PT Astra Serif" w:hAnsi="PT Astra Serif"/>
                <w:sz w:val="24"/>
                <w:szCs w:val="24"/>
                <w:lang w:eastAsia="ar-SA"/>
              </w:rPr>
              <w:t>8</w:t>
            </w:r>
          </w:p>
        </w:tc>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2C1B5519" w14:textId="77777777" w:rsidR="00015227" w:rsidRPr="0037151B" w:rsidRDefault="00015227" w:rsidP="0037151B">
            <w:pPr>
              <w:suppressAutoHyphens/>
              <w:spacing w:after="0" w:line="240" w:lineRule="auto"/>
              <w:jc w:val="left"/>
              <w:rPr>
                <w:rFonts w:ascii="PT Astra Serif" w:hAnsi="PT Astra Serif"/>
                <w:bCs/>
                <w:iCs/>
                <w:color w:val="000000"/>
                <w:sz w:val="24"/>
                <w:szCs w:val="24"/>
                <w:lang w:eastAsia="ar-SA"/>
              </w:rPr>
            </w:pPr>
            <w:r w:rsidRPr="0037151B">
              <w:rPr>
                <w:rFonts w:ascii="PT Astra Serif" w:hAnsi="PT Astra Serif"/>
                <w:bCs/>
                <w:iCs/>
                <w:color w:val="000000"/>
                <w:sz w:val="24"/>
                <w:szCs w:val="24"/>
                <w:lang w:eastAsia="ar-SA"/>
              </w:rPr>
              <w:t>Заведующий дизайнерским отделом</w:t>
            </w:r>
          </w:p>
        </w:tc>
      </w:tr>
      <w:tr w:rsidR="00015227" w:rsidRPr="0037151B" w14:paraId="7F41FC60" w14:textId="77777777" w:rsidTr="00360D13">
        <w:tc>
          <w:tcPr>
            <w:tcW w:w="1575" w:type="dxa"/>
            <w:tcBorders>
              <w:top w:val="single" w:sz="8" w:space="0" w:color="000000"/>
              <w:left w:val="single" w:sz="8" w:space="0" w:color="000000"/>
              <w:bottom w:val="single" w:sz="8" w:space="0" w:color="000000"/>
            </w:tcBorders>
            <w:shd w:val="clear" w:color="auto" w:fill="auto"/>
          </w:tcPr>
          <w:p w14:paraId="200F8F24" w14:textId="77777777" w:rsidR="00015227" w:rsidRPr="0037151B" w:rsidRDefault="00015227" w:rsidP="0037151B">
            <w:pPr>
              <w:suppressAutoHyphens/>
              <w:spacing w:after="0" w:line="240" w:lineRule="auto"/>
              <w:jc w:val="center"/>
              <w:rPr>
                <w:rFonts w:ascii="PT Astra Serif" w:hAnsi="PT Astra Serif"/>
                <w:sz w:val="24"/>
                <w:szCs w:val="24"/>
                <w:lang w:eastAsia="ar-SA"/>
              </w:rPr>
            </w:pPr>
            <w:r w:rsidRPr="0037151B">
              <w:rPr>
                <w:rFonts w:ascii="PT Astra Serif" w:hAnsi="PT Astra Serif"/>
                <w:sz w:val="24"/>
                <w:szCs w:val="24"/>
                <w:lang w:eastAsia="ar-SA"/>
              </w:rPr>
              <w:t>9</w:t>
            </w:r>
          </w:p>
        </w:tc>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0FF32E40" w14:textId="77777777" w:rsidR="00015227" w:rsidRPr="0037151B" w:rsidRDefault="00015227" w:rsidP="0037151B">
            <w:pPr>
              <w:suppressAutoHyphens/>
              <w:spacing w:after="0" w:line="240" w:lineRule="auto"/>
              <w:jc w:val="left"/>
              <w:rPr>
                <w:rFonts w:ascii="PT Astra Serif" w:hAnsi="PT Astra Serif"/>
                <w:bCs/>
                <w:iCs/>
                <w:color w:val="000000"/>
                <w:sz w:val="24"/>
                <w:szCs w:val="24"/>
                <w:lang w:eastAsia="ar-SA"/>
              </w:rPr>
            </w:pPr>
            <w:r w:rsidRPr="0037151B">
              <w:rPr>
                <w:rFonts w:ascii="PT Astra Serif" w:hAnsi="PT Astra Serif"/>
                <w:bCs/>
                <w:iCs/>
                <w:color w:val="000000"/>
                <w:sz w:val="24"/>
                <w:szCs w:val="24"/>
                <w:lang w:eastAsia="ar-SA"/>
              </w:rPr>
              <w:t>Главный бухгалтер</w:t>
            </w:r>
          </w:p>
        </w:tc>
      </w:tr>
    </w:tbl>
    <w:p w14:paraId="184585F8" w14:textId="77777777" w:rsidR="001B73B4" w:rsidRPr="0037151B" w:rsidRDefault="001B73B4" w:rsidP="0037151B">
      <w:pPr>
        <w:spacing w:after="0" w:line="240" w:lineRule="auto"/>
        <w:jc w:val="left"/>
        <w:rPr>
          <w:rFonts w:ascii="PT Astra Serif" w:eastAsia="Arial" w:hAnsi="PT Astra Serif"/>
          <w:sz w:val="24"/>
          <w:szCs w:val="24"/>
        </w:rPr>
      </w:pPr>
      <w:r w:rsidRPr="0037151B">
        <w:rPr>
          <w:rFonts w:ascii="PT Astra Serif" w:hAnsi="PT Astra Serif"/>
          <w:sz w:val="24"/>
          <w:szCs w:val="24"/>
        </w:rPr>
        <w:br w:type="page"/>
      </w:r>
    </w:p>
    <w:p w14:paraId="424C0D4B" w14:textId="0191753D" w:rsidR="002D4BD6" w:rsidRPr="00C23F45" w:rsidRDefault="002D4BD6" w:rsidP="002D4BD6">
      <w:pPr>
        <w:tabs>
          <w:tab w:val="left" w:pos="511"/>
        </w:tabs>
        <w:jc w:val="right"/>
        <w:rPr>
          <w:rFonts w:ascii="PT Astra Serif" w:hAnsi="PT Astra Serif"/>
          <w:sz w:val="18"/>
          <w:szCs w:val="18"/>
        </w:rPr>
      </w:pPr>
      <w:r w:rsidRPr="00C23F45">
        <w:rPr>
          <w:rFonts w:ascii="PT Astra Serif" w:hAnsi="PT Astra Serif"/>
          <w:sz w:val="18"/>
          <w:szCs w:val="18"/>
        </w:rPr>
        <w:lastRenderedPageBreak/>
        <w:t>(в редакции приказа №76-осн от 30.12.2020)</w:t>
      </w:r>
    </w:p>
    <w:p w14:paraId="5BB794CE" w14:textId="7AA6DAF2" w:rsidR="0099661A" w:rsidRPr="00C23F45" w:rsidRDefault="0099661A" w:rsidP="0099661A">
      <w:pPr>
        <w:suppressAutoHyphens/>
        <w:spacing w:after="120" w:line="240" w:lineRule="auto"/>
        <w:jc w:val="right"/>
        <w:rPr>
          <w:rFonts w:ascii="PT Astra Serif" w:hAnsi="PT Astra Serif"/>
          <w:b/>
          <w:sz w:val="18"/>
          <w:szCs w:val="18"/>
          <w:lang w:eastAsia="ar-SA"/>
        </w:rPr>
      </w:pPr>
      <w:r w:rsidRPr="00C23F45">
        <w:rPr>
          <w:rFonts w:ascii="PT Astra Serif" w:hAnsi="PT Astra Serif"/>
          <w:b/>
          <w:sz w:val="18"/>
          <w:szCs w:val="18"/>
          <w:lang w:eastAsia="ar-SA"/>
        </w:rPr>
        <w:t>Приложение №2</w:t>
      </w:r>
      <w:r w:rsidRPr="00C23F45">
        <w:rPr>
          <w:rFonts w:ascii="PT Astra Serif" w:hAnsi="PT Astra Serif"/>
          <w:b/>
          <w:sz w:val="18"/>
          <w:szCs w:val="18"/>
          <w:lang w:eastAsia="ar-SA"/>
        </w:rPr>
        <w:br/>
      </w:r>
    </w:p>
    <w:p w14:paraId="0A152569" w14:textId="77777777" w:rsidR="00B86E4F" w:rsidRPr="00C23F45" w:rsidRDefault="00B86E4F" w:rsidP="00B86E4F">
      <w:pPr>
        <w:jc w:val="center"/>
        <w:rPr>
          <w:rFonts w:ascii="PT Astra Serif" w:hAnsi="PT Astra Serif"/>
          <w:bCs/>
          <w:color w:val="000000"/>
          <w:sz w:val="18"/>
          <w:szCs w:val="18"/>
        </w:rPr>
      </w:pPr>
      <w:r w:rsidRPr="00C23F45">
        <w:rPr>
          <w:rFonts w:ascii="PT Astra Serif" w:hAnsi="PT Astra Serif"/>
          <w:bCs/>
          <w:color w:val="000000"/>
          <w:sz w:val="18"/>
          <w:szCs w:val="18"/>
        </w:rPr>
        <w:t>Рабочий план счетов</w:t>
      </w:r>
    </w:p>
    <w:tbl>
      <w:tblPr>
        <w:tblW w:w="5081" w:type="pct"/>
        <w:tblLayout w:type="fixed"/>
        <w:tblCellMar>
          <w:left w:w="30" w:type="dxa"/>
          <w:right w:w="0" w:type="dxa"/>
        </w:tblCellMar>
        <w:tblLook w:val="04A0" w:firstRow="1" w:lastRow="0" w:firstColumn="1" w:lastColumn="0" w:noHBand="0" w:noVBand="1"/>
      </w:tblPr>
      <w:tblGrid>
        <w:gridCol w:w="698"/>
        <w:gridCol w:w="8215"/>
        <w:gridCol w:w="577"/>
      </w:tblGrid>
      <w:tr w:rsidR="00B86E4F" w:rsidRPr="00C23F45" w14:paraId="005A1FAB" w14:textId="77777777" w:rsidTr="00AB6000">
        <w:trPr>
          <w:trHeight w:val="345"/>
        </w:trPr>
        <w:tc>
          <w:tcPr>
            <w:tcW w:w="368" w:type="pct"/>
            <w:tcBorders>
              <w:top w:val="single" w:sz="6" w:space="0" w:color="A0A0A0"/>
              <w:left w:val="single" w:sz="6" w:space="0" w:color="A0A0A0"/>
              <w:bottom w:val="single" w:sz="6" w:space="0" w:color="A0A0A0"/>
              <w:right w:val="single" w:sz="6" w:space="0" w:color="A0A0A0"/>
            </w:tcBorders>
            <w:shd w:val="clear" w:color="auto" w:fill="F2F2F2"/>
            <w:hideMark/>
          </w:tcPr>
          <w:p w14:paraId="6848EFC1" w14:textId="77777777" w:rsidR="00B86E4F" w:rsidRPr="00C23F45" w:rsidRDefault="00B86E4F" w:rsidP="00AB6000">
            <w:pPr>
              <w:spacing w:after="0" w:line="240" w:lineRule="auto"/>
              <w:jc w:val="left"/>
              <w:rPr>
                <w:rFonts w:ascii="PT Astra Serif" w:hAnsi="PT Astra Serif" w:cs="Arial"/>
                <w:color w:val="4D4D4D"/>
                <w:sz w:val="18"/>
                <w:szCs w:val="18"/>
                <w:lang w:eastAsia="ru-RU"/>
              </w:rPr>
            </w:pPr>
            <w:r w:rsidRPr="00C23F45">
              <w:rPr>
                <w:rFonts w:ascii="PT Astra Serif" w:hAnsi="PT Astra Serif" w:cs="Arial"/>
                <w:color w:val="4D4D4D"/>
                <w:sz w:val="18"/>
                <w:szCs w:val="18"/>
                <w:lang w:eastAsia="ru-RU"/>
              </w:rPr>
              <w:t>Код</w:t>
            </w:r>
          </w:p>
        </w:tc>
        <w:tc>
          <w:tcPr>
            <w:tcW w:w="4328" w:type="pct"/>
            <w:tcBorders>
              <w:top w:val="single" w:sz="6" w:space="0" w:color="A0A0A0"/>
              <w:left w:val="single" w:sz="6" w:space="0" w:color="A0A0A0"/>
              <w:bottom w:val="single" w:sz="6" w:space="0" w:color="A0A0A0"/>
              <w:right w:val="single" w:sz="6" w:space="0" w:color="A0A0A0"/>
            </w:tcBorders>
            <w:shd w:val="clear" w:color="auto" w:fill="F2F2F2"/>
            <w:hideMark/>
          </w:tcPr>
          <w:p w14:paraId="5122AB4F" w14:textId="77777777" w:rsidR="00B86E4F" w:rsidRPr="00C23F45" w:rsidRDefault="00B86E4F" w:rsidP="00AB6000">
            <w:pPr>
              <w:spacing w:after="0" w:line="240" w:lineRule="auto"/>
              <w:jc w:val="left"/>
              <w:rPr>
                <w:rFonts w:ascii="PT Astra Serif" w:hAnsi="PT Astra Serif" w:cs="Arial"/>
                <w:color w:val="4D4D4D"/>
                <w:sz w:val="18"/>
                <w:szCs w:val="18"/>
                <w:lang w:eastAsia="ru-RU"/>
              </w:rPr>
            </w:pPr>
            <w:r w:rsidRPr="00C23F45">
              <w:rPr>
                <w:rFonts w:ascii="PT Astra Serif" w:hAnsi="PT Astra Serif" w:cs="Arial"/>
                <w:color w:val="4D4D4D"/>
                <w:sz w:val="18"/>
                <w:szCs w:val="18"/>
                <w:lang w:eastAsia="ru-RU"/>
              </w:rPr>
              <w:t>Наименование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2F2F2"/>
            <w:hideMark/>
          </w:tcPr>
          <w:p w14:paraId="3A12DAA1" w14:textId="77777777" w:rsidR="00B86E4F" w:rsidRPr="00C23F45" w:rsidRDefault="00B86E4F" w:rsidP="00AB6000">
            <w:pPr>
              <w:spacing w:after="0" w:line="240" w:lineRule="auto"/>
              <w:jc w:val="center"/>
              <w:rPr>
                <w:rFonts w:ascii="PT Astra Serif" w:hAnsi="PT Astra Serif" w:cs="Arial"/>
                <w:color w:val="4D4D4D"/>
                <w:sz w:val="18"/>
                <w:szCs w:val="18"/>
                <w:lang w:eastAsia="ru-RU"/>
              </w:rPr>
            </w:pPr>
            <w:proofErr w:type="spellStart"/>
            <w:r w:rsidRPr="00C23F45">
              <w:rPr>
                <w:rFonts w:ascii="PT Astra Serif" w:hAnsi="PT Astra Serif" w:cs="Arial"/>
                <w:color w:val="4D4D4D"/>
                <w:sz w:val="18"/>
                <w:szCs w:val="18"/>
                <w:lang w:eastAsia="ru-RU"/>
              </w:rPr>
              <w:t>Заб</w:t>
            </w:r>
            <w:proofErr w:type="spellEnd"/>
            <w:r w:rsidRPr="00C23F45">
              <w:rPr>
                <w:rFonts w:ascii="PT Astra Serif" w:hAnsi="PT Astra Serif" w:cs="Arial"/>
                <w:color w:val="4D4D4D"/>
                <w:sz w:val="18"/>
                <w:szCs w:val="18"/>
                <w:lang w:eastAsia="ru-RU"/>
              </w:rPr>
              <w:t>.</w:t>
            </w:r>
          </w:p>
        </w:tc>
      </w:tr>
      <w:tr w:rsidR="00B86E4F" w:rsidRPr="00C23F45" w14:paraId="6842051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C7D9A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98B774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66CD55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8B9FF7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7C9EE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8D2E9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недвижимое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E4C1B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770DA5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289FB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26F24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Жилые помещения – недвижимое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CD7A2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4758E3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F74FA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5BF76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Нежилые помещения (здания и сооружения) – недвижимое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D2D788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9D5EBB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CDE80D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F00B6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Инвестиционная недвижимость – недвижимое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970DC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831651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EBFC4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101.15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DD810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Транспортные средства – недвижимое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50F54B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017500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A000C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EE01F0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713DD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569192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965B4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DCB30F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Нежилые помещения (здания и сооружения)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721C40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6E924F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BF6CF4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6799B2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Машины и оборудование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242C7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0546C1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93B1F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101.25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C4469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Транспортные средства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792A8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1130D8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1C45A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4CE8C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Инвентарь производственный и хозяйственный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3020F5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4A76D5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2FB42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C4335C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Биологические ресурсы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97265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E30E30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61B54B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101.28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18CBD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основные средства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F5C2C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5A04CE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481C43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15062B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3E7FB4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D4CEF3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1B31F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FDB763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Нежилые помещения (здания и сооружения)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1524C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3A517D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B82C7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33A0E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Инвестиционная недвижимость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5492F3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4B1E9C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F914CA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4378F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Машины и оборудование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285DE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8D7680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862B23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101.35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D5CAF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Транспортные средства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7C26C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1AF094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ABF87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101.36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0C4C04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Инвентарь производственный и хозяйственный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7123CB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772A18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3048E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101.37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0EA71F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Биологические ресурсы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D238A0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E3A7F1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3AABA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101.38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7CE8FF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основные средства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A74CF1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A4B41A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529D9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17DE5B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5E3AC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76BD45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421F3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101.91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59263A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Жилые помещения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C06AEC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908CE8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EBE1B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101.92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E3E17A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Нежилые помещения (здания и сооружения)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F1F90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8BD810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1E92FB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101.94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9D7A1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Машины и оборудование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04DEE5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4E3659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90AF7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101.95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4D157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Транспортные средства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E1C75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6D70A3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2BD7A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101.96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A03B5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Инвентарь производственный и хозяйственный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B6759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478EE2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2B0D6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101.97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51814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Биологические ресурсы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7C5A5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CEEDF8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E54D9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101.98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82DED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основные средства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503C6D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F38861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302CA5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D1A16B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Нематериальные активы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CE66EE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3F6B72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67C8D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33AFE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Нематериальные активы </w:t>
            </w:r>
            <w:proofErr w:type="gramStart"/>
            <w:r w:rsidRPr="00C23F45">
              <w:rPr>
                <w:rFonts w:ascii="PT Astra Serif" w:hAnsi="PT Astra Serif" w:cs="Arial"/>
                <w:color w:val="333333"/>
                <w:sz w:val="18"/>
                <w:szCs w:val="18"/>
                <w:lang w:eastAsia="ru-RU"/>
              </w:rPr>
              <w:t>–  особо</w:t>
            </w:r>
            <w:proofErr w:type="gramEnd"/>
            <w:r w:rsidRPr="00C23F45">
              <w:rPr>
                <w:rFonts w:ascii="PT Astra Serif" w:hAnsi="PT Astra Serif" w:cs="Arial"/>
                <w:color w:val="333333"/>
                <w:sz w:val="18"/>
                <w:szCs w:val="18"/>
                <w:lang w:eastAsia="ru-RU"/>
              </w:rPr>
              <w:t>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9393D6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D7B44C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ADCEE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102.2D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8C862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Иные объекты интеллектуальной собственности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A76DF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B45303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D0945C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102.2I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7C7B15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Программное обеспечение и базы данных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2EA8D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3BB57F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858821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102.2N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68325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Научные исследования (научно-исследовательские разработки)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02FC59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78C3AC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52993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102.2R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70FD5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Опытно-конструкторские и технологические разработки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58EEFA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180DA7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9B8843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6B61A1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Нематериальные активы </w:t>
            </w:r>
            <w:proofErr w:type="gramStart"/>
            <w:r w:rsidRPr="00C23F45">
              <w:rPr>
                <w:rFonts w:ascii="PT Astra Serif" w:hAnsi="PT Astra Serif" w:cs="Arial"/>
                <w:color w:val="333333"/>
                <w:sz w:val="18"/>
                <w:szCs w:val="18"/>
                <w:lang w:eastAsia="ru-RU"/>
              </w:rPr>
              <w:t>–  иное</w:t>
            </w:r>
            <w:proofErr w:type="gramEnd"/>
            <w:r w:rsidRPr="00C23F45">
              <w:rPr>
                <w:rFonts w:ascii="PT Astra Serif" w:hAnsi="PT Astra Serif" w:cs="Arial"/>
                <w:color w:val="333333"/>
                <w:sz w:val="18"/>
                <w:szCs w:val="18"/>
                <w:lang w:eastAsia="ru-RU"/>
              </w:rPr>
              <w:t>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31396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136144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74971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102.3D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7A561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Иные объекты интеллектуальной собственности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E87222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6A574E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2B3AC2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102.3I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1E0F4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Программное обеспечение и базы данных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E0D7DF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DC6BF9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4834A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102.3N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BD065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Научные исследования (научно-исследовательские разработки)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4D015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4D466A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CB0FD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102.3R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D0130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Опытно-конструкторские и технологические разработки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19FA6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704990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373259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37583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Нематериальные активы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E4FD0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75F997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67016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102.9D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52CA3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Иные объекты интеллектуальной собственности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C947B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E46D6C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98EF9B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102.9I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D0FB88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Программное обеспечение и базы данных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F25F57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53AA70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EAB915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102.9N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6F3EE8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Научные исследования (научно-исследовательские разработки)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71394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001856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6279C8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102.9R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8ABC13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Опытно-конструкторские и технологические разработки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020A90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0E6EB9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5669C2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103.00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C824C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Непроизведенные активы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DC02F6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BA3E39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5E7E4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103.10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C289B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Непроизведенные активы – недвижимое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CD467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622241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95FC2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103.11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9C4A25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Земля – недвижимое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7947A3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45AA09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6CF6D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103.12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EA6F8F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Ресурсы недр – недвижимое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6A934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247916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3D09D9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103.13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539D1A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непроизведенные активы – недвижимое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62D489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46FF58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EA27C4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103.30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A878C4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Непроизведенные активы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D1D9F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6C7D14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62A61C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103.32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2F507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Ресурсы недр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D34345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A18CB8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AB57A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103.33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F3984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непроизведенные активы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CA1E69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D8AAD9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44416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103.90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3131E3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Непроизведенные активы – в составе имущества концедента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F7B70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17229E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C332C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103.91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24ECE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Земля – в составе имущества концедента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451CEA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F6B10F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3BE23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06DD2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033D47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0FADFB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976492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9E1B90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недвижимого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383590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52F536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3666E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BA7A6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жилых помещений – недвижимого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9ACCC8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569FA5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3A0442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66377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нежилых помещений (зданий и сооружений) – недвижимого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0FC2D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DD3036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DB4AA1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6EE75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инвестиционной недвижимости – недвижимого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51F537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3FFD75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3377A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104.15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2528F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транспортных средств – недвижимого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44E89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012996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8F5EF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DE8CD8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720CA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8BC49F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941C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102F11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нежилых помещений (зданий и сооружений)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8E79E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762C95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A6E88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D7C8B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машин и оборудования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DF0BB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E99367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3D335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104.25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8BA0A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транспортных средств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41ED9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0FA7EA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6CBA0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CD7CD4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инвентаря производственного и хозяйственного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DEABA5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78CDD7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4D8D2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D0069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биологических ресурсов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3DD9A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BD6A5C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21841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104.28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79477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прочих основных средств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5B495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950EF4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4A3DD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104.2D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D67EAA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иных объектов интеллектуальной собственности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6A2A9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74A953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0F866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104.2I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47EA2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программного обеспечения и баз данных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93BD4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B28D08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34BED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104.2N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2E4EA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научных исследований (научно-исследовательских разработок)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2F2E4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9226D0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7D431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104.2R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28CCA2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опытно-конструкторских и технологических разработок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E3458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EF6194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8BE310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36C11A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3EDA59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28C295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2346BA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01365D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нежилых помещений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33710C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4FF619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61BCB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34870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инвестиционной недвижимости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D1B8D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89A329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44F18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9620C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машин и оборудования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187FA4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6E2806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E93A3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0FF93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транспортных средств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7D950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B8BF7C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A6428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F7F6F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инвентаря производственного и хозяйственного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6E6B3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F36D97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3ACFA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E1530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биологических ресурсов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DEF44F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1435B9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64129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CECB4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прочих основных средств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FC41AC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F489C8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01E9FC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1E383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иных объектов интеллектуальной собственности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03513E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D161CA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FAA595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53308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программного обеспечения и баз данных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1DD97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28B2C6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455B9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7AB58F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научных исследований (научно-исследовательских разработок)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381B8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21FB1B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032D94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9C6A10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опытно-конструкторских и технологических разработок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1B9B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047DBA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4F11C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0ECEE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C96CD1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AFB5BC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FC1805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D653C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жилыми помещениями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FD9A0D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B395EE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7FD944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104.42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62E22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нежилыми помещениями (зданиями и сооружениями)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E44B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9DE906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2F9CE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104.44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47F92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машинами и оборудованием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D1E2E2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1AF261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A5766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104.45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60F07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транспортными средствами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9AF35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44ED5C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754A0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104.46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4A733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инвентарем производственным и хозяйственным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D6E87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025101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F6B80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104.47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A2496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биологическими ресурсами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8A1542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FE4BEE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8E617B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104.48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E29BD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прочими основными средствами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52DC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BB98AB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57D8DE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104.49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CB977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непроизведенными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22AB6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46F753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80BE4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B48ED2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имущества, составляющего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7BF64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B874FB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EF7A1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82AD0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недвижимого имущества в составе имущества казны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D9C98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9CBCFB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109F71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658545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движимого имущества в составе имущества казны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5A86F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63E11A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AED27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104.54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71243C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нематериальных активов в составе имущества казны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2BF0C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923ED5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63755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104.59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3DA23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имущества казны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8CA8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861190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25548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104.5I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CDC4F0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имущества казны - программного обеспечения и баз данных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AD13EC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A9677C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008F9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104.60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34F0DC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нематериальными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AD14D7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BFDCE3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97DA5B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104.6D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44B65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иными объектами интеллектуальной собственности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B9206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2AFC31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2DE3E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104.6I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309BE4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программным обеспечением и базами данных</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7D6B3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09B93C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BDCCBB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104.6N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07FC3F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научными исследованиями (научно-исследовательскими разработками)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08E5D3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A1FA58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B7FF5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104.6R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6EEBE8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опытно-конструкторскими и технологическими разработками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0103DC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1C49AA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B1D43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CAE508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имущества учреждения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653392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F41DA9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E6D10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104.91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916E6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жилых помещений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E86AA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131B76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C6ADC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104.92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A95E1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нежилых помещений (зданий и сооружений)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306A6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5D66FC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B55243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104.94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C5AFD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машин и оборудования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9CAD83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7C490D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E8B1A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104.95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980DD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транспортных средств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FCF88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E28FF0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AF4558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104.96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A82E1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инвентаря производственного и хозяйственного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A1E79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EF551B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5CC27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104.97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4152F2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биологических ресурсов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BBF8F9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72482F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44C2D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104.98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985C8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прочего имущества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C79C91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214538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EC066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104.9I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63ADE8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программного обеспечения и баз данных - имущества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B77E83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9BA0EA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0D5622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523FC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0A1C9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37F50D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1D005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47CCA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2697A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678DF2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64DA7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C242B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Лекарственные препараты и медицинские материалы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B3CAD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29B8A7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6151D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316C5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Продукты питания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B915CA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A269D6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1AF7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9A3482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Горюче-смазочные материалы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812F3F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0DBE62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672561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B5E3F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Строительные материалы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9A959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B99B3A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F19782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105.25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F225D8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Мягкий инвентарь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6B188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B6E7D7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28E3D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5D843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материальные запасы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4AA7C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26A902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8D132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C8A34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Готовая продукция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D17BA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284E84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D2A013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105.28</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F7D5F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Товары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7D572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37AA5A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FCF2B2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105.А8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9B6743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(На складах) Товары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794688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54E2AA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3321B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105.Б8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44BBAA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 рознице) Товары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8440A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3EE277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2C77A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105.29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9C38E4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Наценка на товары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E36B5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DCE08B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26D60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90D2ED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9CB0D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BB50E5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430A4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9249F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Лекарственные препараты и медицинские материалы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CFFC85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4A9128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BF2FE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4096D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Продукты питания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8CCD2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37E94B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5394F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2B6C4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Горюче–смазочные материалы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89ABE2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72EC38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A1D39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E30125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Строительные материалы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53C58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45D54D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81078F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105.35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AFDBB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Мягкий инвентарь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3057B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CFE625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B8BF4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105.36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31D85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материальные запасы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E8630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90BB3F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61013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105.37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1BB8DB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Готовая продукция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337A6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E89AC0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1037A0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105.38</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D6CFE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Товары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9737C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7CD32E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98A9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105.В8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5A6FA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(На складах) Товары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E7E1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DFF0A8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625EC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105.Г8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7F799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 рознице) Товары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0CC705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6165A1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C42E0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105.39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CAEBF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Наценка на товары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6FAFF0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0D3CBA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28B77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B82C3C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нефинансовые активы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29ECA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E33A19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839E6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0497B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недвижимое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E1F34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D22E0D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DCAFD2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5F0F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основные средства – недвижимое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CF1A3B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F85D6A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E17D8B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3E1CB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непроизведенные активы – недвижимое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837CB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BE2D88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C8945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106.КС</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942B2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основные средства – недвижимое имущество. Капитальное строительство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EC1CD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440E57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898ED2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106.20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DCE1F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особо ценное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79E05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8F15CF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8B05C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0DD4D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основные средства – особо ценное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4EA3B4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9E3B21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E87BE2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106.24</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895C8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материальные запасы – особо ценное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53553F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F2A82B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F347B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106.2И</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B69C82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(Изготовление) Вложения в материальные запасы – особо ценное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43061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9EC74F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CE48A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106.2П</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6AFC32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(Покупка) Вложения в материальные запасы – особо ценное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FDDC5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9C4220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F4F02D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106.2D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52BC7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иные объекты интеллектуальной собственности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B8E36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ECBB9D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5AF64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106.2I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0A8074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программное обеспечение и базы данных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92BC25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9282EA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8A4F0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106.2N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AB018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научные исследования (научно-исследовательские разработки)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0AE48B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33A963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591BF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106.2R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36AFE1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опытно-конструкторские и технологические разработки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AA190B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CAC02C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9A0FFD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082AD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0551F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0A660A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DF2DC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8FEB4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основные средства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E507BB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A11788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9D71D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C820D2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непроизведенные активы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44083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D954E1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B4AC3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106.34</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E3C6AD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материальные запасы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EDA73B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39B0AB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3E21E8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106.3И</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4B8F36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(Изготовление) Вложения в материальные запасы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65FC8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C3F093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DF829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106.3П</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44D19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(Покупка) Вложения в материальные запасы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CE445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50545F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95282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106.3D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D5E1B6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иные объекты интеллектуальной собственности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E4DAD7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31A746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658E48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106.3I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B42D3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программное обеспечение и базы данных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DC9D5C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C802B7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8F16A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106.3N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092F9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научные исследования (научно-исследовательские разработки)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17690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386310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C0F7DA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106.3R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95471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опытно-конструкторские и технологические разработки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7A22C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E08290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E1318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D9D13B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объекты финансовой аренды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E0A591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5B59AA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A1A1C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6BB8E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основные средства – объекты финансовой аренды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456EC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BCF610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2FAB2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6996E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объекты государственной (муниципальной) казны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72C5B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1A0CAB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DC9F9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87280B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недвижимое имущество государственной (муниципальной) казны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BC00C3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48B33B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08D55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902B34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движимое имущество государственной (муниципальной) казны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7A448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B6EE76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B4C355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5A660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ценности государственных фондов России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AE26C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E94D41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8AF74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106.54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E18A4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нематериальные активы государственной (муниципальной) казны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26D1A4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7F7B3A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E99D4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106.55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E891AC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непроизведенные активы государственной (муниципальной) казны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CD5FA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000C68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B4D0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106.56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79FA67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материальные запасы государственной (муниципальной) казны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2C238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444E29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8CCF73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106.60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A33FD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права пользования нематериальными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7A231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597DEB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1B575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106.6D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96A78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права пользования иными объектами интеллектуальной собственности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48FA41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83F4DF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E48588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106.6I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8789CB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права пользования программным обеспечением и базами данных</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620ED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72F431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FA00C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106.6N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A0B59D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w:t>
            </w:r>
            <w:proofErr w:type="gramStart"/>
            <w:r w:rsidRPr="00C23F45">
              <w:rPr>
                <w:rFonts w:ascii="PT Astra Serif" w:hAnsi="PT Astra Serif" w:cs="Arial"/>
                <w:color w:val="333333"/>
                <w:sz w:val="18"/>
                <w:szCs w:val="18"/>
                <w:lang w:eastAsia="ru-RU"/>
              </w:rPr>
              <w:t>в  права</w:t>
            </w:r>
            <w:proofErr w:type="gramEnd"/>
            <w:r w:rsidRPr="00C23F45">
              <w:rPr>
                <w:rFonts w:ascii="PT Astra Serif" w:hAnsi="PT Astra Serif" w:cs="Arial"/>
                <w:color w:val="333333"/>
                <w:sz w:val="18"/>
                <w:szCs w:val="18"/>
                <w:lang w:eastAsia="ru-RU"/>
              </w:rPr>
              <w:t> пользования научными исследованиями (научно-исследовательскими разработками)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0819B4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6709F5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B2DC8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106.6R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660C7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права пользования опытно-конструкторскими и технологическими разработками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9C71B5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72B54A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99D921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CF958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имущество концедента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4BBE42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49447A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45C3B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106.91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15FADF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недвижимое имущество концедента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EA2BF5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810D18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78E79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106.92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FC909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движимое имущество концедента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E6C33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381E21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8431E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106.95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1F05B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непроизведенные активы концедента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CF80F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348C1B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8CA76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106.9I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A2DFBA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нематериальные активы концедента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11D12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E37739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93CBE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107.00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A6DF4A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Нефинансовые активы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750B4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E85215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059C0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107.10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E46F9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учреждения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3EBF7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DA21A2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5D9C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107.11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641A2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недвижимое имущество учреждения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F11EC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C5432F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ED283D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107.20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D18ACF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Особо ценное движимое имущество учреждения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6B156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3E7006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53483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107.21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A9FE81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особо ценное движимое имущество учреждения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3969B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1B2BF5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00808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107.23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F39F09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 особо ценное движимое имущество учреждения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CD064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168619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163A1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107.30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62E38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Иное движимое имущество учреждения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63459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30E914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C7452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107.31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5A0A7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иное движимое имущество учреждения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F3944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DB3DA2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0E908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107.33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7061AF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 иное движимое имущество учреждения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04477C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B078E8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7C58B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081918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Нефинансовые активы имущества казны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5B9FC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45345F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BF300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475373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Нефинансовые активы, составляющие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FD408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30B555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9AEDF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4AEFD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составляющее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83BA3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428CBC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4D6D4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108.52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0A085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Движимое имущество, составляющее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93653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8BF87F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C1DBB8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BAEF8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Ценности государственных фондов России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7334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6F7217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6D07A8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108.54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6F97E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Нематериальные активы, составляющие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C81B4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80B259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1CABEB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108.55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A0299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Непроизведенные активы, составляющие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0D78B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2C2EC9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EADD6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108.56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E0782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составляющие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1158CB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56A405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AFA4C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108.57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461CC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активы, составляющие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FCA0D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C2C6D6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83219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50CE8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Нефинансовые активы, составляющие казну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B50F7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BD1A89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F6E3B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108.91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2F0357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концедента, составляющее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440FA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AC906E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53D64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108.92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F426C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Движимое имущество концедента, составляющее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4C78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A6074E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D1A92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108.95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F7BB5F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Непроизведенные активы (земля) концедента, составляющие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801DBF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FB911D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17100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108.9I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7277F5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Нематериальные активы концедента, составляющие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14E30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C8AEE1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9EEB2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109.00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54D9F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Затраты на изготовление готовой продукции, выполнение работ, услуг</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DDF59F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05066A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8DC92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109.60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0FCFB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Себестоимость готовой продукции, работ, услуг</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446EF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B564F2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77E1DA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109.70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C458B5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Накладные расходы производства готовой продукции, работ, услуг</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FEFDA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78DFA1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9286B2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109.80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EA4AA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Общехозяйственные расходы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E3CA4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62A509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CC13B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C1549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7AF2B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E4510D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06300D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124B4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нефинансовыми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8292A3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962B7B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AA3DC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B5F3B4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жилыми помещениями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F70E7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54D729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B2FC5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111.42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2BD37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нежилыми помещениями (зданиями и сооружениями)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FFAD8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66D5FE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732C0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111.44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11116F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машинами и оборудованием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7AB01B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3EA34A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D0446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111.45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821EC9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транспортными средствами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87ECF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FDA360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AF24F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111.46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CE82A8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инвентарем производственным и хозяйственным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1B3F5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10856F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1577A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111.47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405E63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биологическими ресурсами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5DA8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53F1AB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7FC9B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111.48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0E41ED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прочими основными средствами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A80AB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5806BF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0F0F5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111.49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716C9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непроизведенными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02FD1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C86B04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ABA30D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111.60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3F00FE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нематериальными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B9EF7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48C3DF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62600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111.6D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AF933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иными объектами интеллектуальной собственности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53A9C5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719CEA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33346A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111.6I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12AB8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программным обеспечением и базами данных</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EEA8C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6435BE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41A6DB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111.6N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4EF8EB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научными исследованиями (научно-исследовательскими разработками)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542299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714D13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1298E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111.6R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23A65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опытно-конструкторскими и технологическими разработками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558B4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0B0014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4AABB9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4EC5C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нефинансовых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AA400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53131F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B2CD6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23E4AC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недвижимого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AC727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BEFE33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B57160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6F47B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жилых помещений – недвижимого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C296AB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5C726D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CECB5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FE9DE1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нежилых помещений (зданий и сооружений) – недвижимого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9F98DF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120347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42B2E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7A0D7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инвестиционной недвижимости – недвижимого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06F83C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9D852B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B8A00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114.15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840AE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транспортных средств – недвижимого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46F38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1CE856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AEAB8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9C488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3B4954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CF2A71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AE183E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88D54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нежилых помещений (зданий и сооружений)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0EC1B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E85761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401ED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8F22E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машин и оборудования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DDBA63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9D707F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110E4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114.25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02DAF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транспортных средств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3AFC9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8564DB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9589C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7719B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инвентаря производственного и хозяйственного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C5DDF8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5E5DCE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1F014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23C894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биологических ресурсов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76B99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2DFFFB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E580B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114.28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2C093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прочих основных средств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0E240E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5E72FD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6629CC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114.2D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0252A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иных объектов интеллектуальной собственности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CE4F06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6DE6CC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122B7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114.2I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BF106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программного обеспечения и баз данных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8808E4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967F94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DFF7F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114.2N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DCC668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научных исследований (научно-исследовательских разработок)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5877A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0B694E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4D2F1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114.2R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B7C64F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опытно-конструкторских и технологических разработок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E3ACC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AB1C91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77B96F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B5A95C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D3022B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B32EE2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17D1B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78960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нежилых помещений (зданий и сооружений) – иного движимого имущества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C3E403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95B1D5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BE621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114.33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6A14B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инвестиционной недвижимости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D779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0C2BDD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781C0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7CBF1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машин и оборудования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60033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F9EDAC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9F891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114.35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00328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транспортных средств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42B63C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8CDE2F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C3BBA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114.36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A7E8CC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инвентаря производственного и хозяйственного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3ECA6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89E6A5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D88EF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114.37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946BC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биологических ресурсов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9B890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897978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06242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114.38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4AA93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прочих основных средств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EF643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CA8223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A9D397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114.3D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CB243C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иных объектов интеллектуальной собственности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DDEEF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E98C2C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935186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114.3I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4F7114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программного обеспечения и баз данных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55D7D3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865785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57611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114.3N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D9AC10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научных исследований (научно-исследовательских разработок)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4EC4D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34FD96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7C7A4C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114.3R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10894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опытно-конструкторских и технологических разработок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145F18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B48CAB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9542C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D4D024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E5E1B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4D122F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29554C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5E213A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жилыми помещениями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D190B3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54863C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638191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114.42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127E8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нежилыми помещениями (зданиями и сооружениями)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30D03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FECFCE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528AF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114.44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4E44B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машинами и оборудованием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53366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FC72E6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1AFD2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114.45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13355F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транспортными средствами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97530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99407E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74D0F4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114.46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24EC33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инвентарем производственным и хозяйственным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2A330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2377AB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F011F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114.47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91073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биологическими ресурсами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72B465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71B0B9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56A73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114.48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FCC8DA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прочими основными средствами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562B7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D1B251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397DD6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114.60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41541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нематериальными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E6FABB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C45096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56B5B4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114.6D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29A27F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иными объектами интеллектуальной собственности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EFBC8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090AE1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F86FF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114.6I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8F548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программным обеспечением и базами данных</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4FCC7F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87FA7A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97394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114.6N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20E2A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научными исследованиями (научно-исследовательскими разработками)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482C9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568C0F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44F4E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114.6R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18F74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опытно-конструкторскими и технологическими разработками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77B048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A8B70B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EBFF0D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114.70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4864C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непроизведенных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F1F9B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D4F9DF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2705B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114.71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B806A3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земли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877F71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11AF6F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6B56A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114.72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AE759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ресурсов недр</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853C7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3508C1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2802E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114.73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A7392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прочих непроизведенных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ED743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FAB69F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41B949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114.80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1213CB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Резерв под снижение стоимости материальных запасов</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3228D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160E2A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E0DA01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114.87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BC29C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Резерв под снижение стоимости готовой продукции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08D1A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2824DB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CE487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114.88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62FEB8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Резерв под снижение стоимости товаров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76AAD2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575833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BED6D4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E8635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средства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DB9A17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600ED9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838AFF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1C3C41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средства на лицевых счетах учреждения в органе казначейства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E4772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F1EC0F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CA7E7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06A74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средства учреждения на лицевых счетах в органе казначейства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F08C94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B54E9B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9DDE6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0F0DD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средства учреждения в органе казначейства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364C1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AD9F46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397EF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6CD994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средства учреждения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87F68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5E50B5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682333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BF495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средства учреждения на счетах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125E5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FA49F3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EF132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61B979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средства учреждения, размещенные на депозиты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B94343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B113AE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97DBE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81172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средства учреждения в кредитной организации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05A80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A19188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F0E51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35450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средства учреждения на специальных счетах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A5DC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1AED37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3FD003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201.27</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2A1334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средства учреждения в иностранной валюте на счетах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3DCCB7A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9E7A17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AF36C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7A39AF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средства в кассе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A7D09A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027E3A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62AE1C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62426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Касса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3E981D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17C636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555A53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201.35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1AFC1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документы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EAA2C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43B8A9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4BFE8E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202.00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7FACEEB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бюджета</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284E70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2E3736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5B41AFC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202.10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02006F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бюджета в органе Федерального казначейства</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5C573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3E4D4F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4AD04C9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202.11</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3417A3A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бюджета в рублях в органе Федерального казначейства</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9ED691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0BD2C0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CCB0A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202.12</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045DE92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бюджета в органе Федерального казначейства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21C72AA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C41205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44FDC9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202.13</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26CD8B9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бюджета в иностранной валюте в органах Федерального казначейства</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367186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AE2EC0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9823C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202.20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044BD91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бюджета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CD38D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F46122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3E846C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202.21</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7953B1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бюджета в рублях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1AC915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EBFD86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E33AC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202.22</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0F7248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бюджета в кредитной организации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2E41D6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7B0F6F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10DD8D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202.23</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1E9ACB3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бюджета в иностранной валюте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3373AC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15F854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5B005BD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202.30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37CF50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бюджета на депозитных счетах</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274A1DA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DFB31D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888BBD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202.31</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209A6E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бюджета на депозитных счетах в рублях</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5FA091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F8E932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18B5055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202.32</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739A9F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бюджета на депозитных счетах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DE46F4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E57AAB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6BAFD8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202.33</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541CC23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бюджета на депозитных счетах в иностранной валюте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E542D3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B0BF81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743DF5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203.00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0812E93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органа, осуществляющего кассовое обслуживание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588AAC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28A500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753A79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203.01</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5F62848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поступлений, распределяемые между бюджетами бюджетной системы Российской Федерации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18410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97E289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F2D070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203.10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6D7302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органа, осуществляющего кассовое обслуживание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70362D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D2DBDF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7E8869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203.12</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1E7F54B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бюджета на счетах органа, осуществляющего кассовое обслуживание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15E214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F97EC7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7EDCC9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203.13</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7729272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бюджетных учреждений на счетах органа, осуществляющего кассовое обслуживание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0CEFB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1BC36D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25836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203.14</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2D2430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автономных учреждений на счетах органа, осуществляющего кассовое обслуживание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05681B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E4AF20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5C91C6E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203.15</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5F8867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иных организаций на счетах органа, осуществляющего кассовое обслуживание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EEE12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63E7B2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7C330C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203.20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4D7143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органа, осуществляющего кассовое обслуживание,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D35DBD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5C5646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060750A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203.22</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61AEB7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бюжета на счетах органа, осуществляющего кассовое обслуживание,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6C6054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567E93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30AAE8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203.23</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27B5425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бюжетных учреждений на счетах органа, осуществляющего кассовое обслуживание,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FBE5FA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C0C99B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E6B170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203.24</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5D5F7A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автономных учреждений на счетах органа, осуществляющего кассовое обслуживание,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32E4BB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4C4803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5A722C9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203.25</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69267E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иных организаций на счетах органа, осуществляющего кассовое обслуживание,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4C215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4655ED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177260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203.30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72F9C9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для выплаты наличных денег</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73B07A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A24607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4FF4957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203.32</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75166F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бюджета на счетах для выплаты наличных денег</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78B45B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79499D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09525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203.33</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14D4ED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бюджетных учреждений на счетах для выплаты наличных денег</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479699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68A27E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1ADF81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203.34</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0B7B2A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автономных учреждений на счетах для выплаты наличных денег</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F1227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E7A5B0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3D29273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203.35</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6ED1B3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иных организаций на счетах для выплаты наличных денег</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7DDC7B7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DE7D75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702F5A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79801C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Финансовые вложения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D8838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626402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23C6F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38224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Ценные бумаги, кроме акций</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2B99F6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962B5C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4775E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26787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Облигации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8C35A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9B5993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AE4AC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1C115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Векселя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75D19D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3476DF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6C37E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4D396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Иные ценные бумаги, кроме акций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433D3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B5B5C5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6534B5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47F21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Акции и иные формы участия в капитале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C3228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23152F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AF119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E7930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Акции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A44F3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851C97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949D81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0F3502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Участие в государственных (муниципальных) предприятиях</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155EC2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C7521D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4ABD6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F5072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Участие в государственных (муниципальных) учреждениях</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C56793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C1F14B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4A1619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E2AE3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Иные формы участия в капитале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E5774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5D4521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F6ACC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F308B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Иные финансовые активы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46084D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BFF71A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D5F1CF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4E728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Доли в международных организациях</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30182B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E4236B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1B8EE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EA5CA2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финансовые активы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94A30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ACE9D3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D3960B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D4152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E09034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F42C86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37247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230071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налоговым доходам, таможенным платежам и страховым взносам на обязательное социальное страхование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78D354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F3C657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00F0AC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C1E1A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плательщиками налогов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9ECDF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8C6515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B0CBB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274A10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плательщиками государственных пошлин, сборов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F519B7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278A45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B2A5A8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2DFDF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плательщиками таможенных платежей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18F533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E5A072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945C0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205.14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3FF639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плательщиками по обязательным страховым взносам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79D08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7A8307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ED077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E8ADC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собственности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02B494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E46290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A5749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1AF57C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операционной аренды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EC8894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C77564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4A1B8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B3106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финансовой аренды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2E4BE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DB1001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935729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279659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платежей при пользовании природными ресурсами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63C2DA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28BF7A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A5C6B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688D0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процентов по депозитам, остаткам денежных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9A8247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BABDBB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EA940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E195F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процентов по иным финансовым инструментам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E68204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52A051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B1939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1BCCFA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дивидендов от объектов инвестирования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378322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19C6C6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81269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205.28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56AD4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предоставления неисключительных прав на результаты интеллектуальной деятельности и средств индивидуализации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E774B9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7E3FE1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8F75E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205.29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50048D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иным доходам от собственности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6F81FA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C03A13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096EAA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205.2K</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8B4FB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концессионной платы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20E5C9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A92397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24BAA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BD6A2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оказания платных услуг (работ), компенсаций затрат</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42495C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DE2B30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6B2C1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2C670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оказания платных услуг (работ)</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1C92D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81BF39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CFC05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B5C177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оказания услуг (работ) по программе обязательного медицинского страхования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6FE62A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59D252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35CCD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A5426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платы за предоставление информации из государственных источников (реестров)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94C77C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64D197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8A630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205.35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A9298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условным арендным платежам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4F2EBC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CFF6EC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6D716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205.36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483CA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бюджета от возврата субсидий на выполнение государственного (муниципального) задания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EEC5E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3E7FF2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E4A31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205.38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F69EC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по выполненным этапам работ по договору строительного подряда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D8F77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2ADB7F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63467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3853EA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суммам штрафов, пеней, неустоек, возмещений ущерба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9C26BC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740FA5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D765BC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0AB1F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штрафных санкций за нарушение законодательства о закупках</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FD3466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9BCD6B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CFDCE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205.44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B5A5D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возмещения ущерба имуществу (за исключением страховых возмещений)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D1A5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42BDA2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C864E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205.45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7812F4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прочим доходам от сумм принудительного изъятия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20064E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76344D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15C8A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63344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денежным поступлениям текущего характера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7CC65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BA3197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654381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7F93B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поступлениям текущего характера от других бюджетов бюджетной системы Российской Федерации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F689ED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81068D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B15B9C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B8430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текущего характера бюджетным и автономным учреждениям от сектора государственного управления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938187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58071D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89232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BA48B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текущего характера в бюджеты бюджетной системы Российской Федерации от бюджетных и автономных учреждений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95523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8681C5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B9BCE6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205.54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349E69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текущего характера от организаций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520DA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8022EE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D14A5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205.55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C21D6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93EC4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FDBCF7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6CE8C0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205.56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CDE5A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текущего характера от наднациональных организаций и правительств иностранных государств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9410E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7008D9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EB30E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205.57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63791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текущего характера от международных организаций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CE5627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B80CF8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B44791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205.58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CE6AA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82697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96B090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7A5BE7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205.60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C88A8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денежным поступлениям капитального характера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1A31B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A8ABC2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A4651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205.61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6B7FE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капитального характера от других бюджетов бюджетной системы Российской Федерации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B9F54F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05F262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7600D4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205.62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AE9A3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капитального характера учреждениям от сектора государственного управления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04273B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28A4FA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D476FB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205.63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896DA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капитального характера в бюджеты бюджетной системы Российской Федерации от бюджетных и автономных учреждений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E47C62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7772F8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F1E0F4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205.64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F3C38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капитального характера от организаций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4435D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7CCD1F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26827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205.65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0D2E0D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50765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F14BC4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79F9FA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205.66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1BBFED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капитального характера от наднациональных организаций и правительств иностранных государств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42B602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27BAC5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9875F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205.67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965F4C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капитального характера от международных организаций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76C581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AF4904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D8E69F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205.68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B8491C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7D895B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AF375F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350DF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205.70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0A938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операций с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6DD82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DAE239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90158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205.71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3A743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операций с основными средствами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2D342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826ECC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C996E4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205.72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52808F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операций с нематериальными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BEB97A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277171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855ED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205.73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372E68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операций с непроизведенными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A01CF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88E658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DBEC53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205.74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A9FED3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операций с материальными запасами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45B95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8D0A22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9DA1B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205.75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700C2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операций с финансовыми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89009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27AF65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6E92C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205.80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A6D3E8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прочим доходам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C040D3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B99182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248D31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205.81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ED662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невыясненным поступлениям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190D0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77F91C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B40643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205.89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0524A8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иным доходам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00128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C61FAC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40981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BB31FC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выданным авансам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1D7BC5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09F24A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5DF5B1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4B6A9A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оплате труда и начислениям на выплаты по оплате труда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E96F76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4D8DBB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4E17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2F6B3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заработной плате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D619D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5C4EE1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E72A13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206.12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E9EFC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прочим несоциальным выплатам персоналу в денежной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4C14C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3FC858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EEE57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89CA22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начислениям на выплаты по оплате труда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C0482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2983CF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99A8C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206.14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91057D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прочим несоциальным выплатам персоналу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305DA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0FFDA3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568B0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C3952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работам,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E20F2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042AA6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26456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E51FF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услугам связи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AC204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9343C5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890B3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25331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транспортным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CA035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70FF9B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3FAC93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705278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коммунальным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BC95D5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C8EFF1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AEC23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027F6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арендной плате за пользование имуществом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8172F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F8024D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4DBD2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206.25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0232E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работам, услугам по содержанию имущества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0B80A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D21B9C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12FAF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D32B6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прочим работам,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D9FF90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1385CA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1E16D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02BD5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страхованию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C99540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16CF65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A46D4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206.28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A6057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услугам, работам для целей капитальных вложений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D0705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12B878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C328A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206.29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9F9DF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арендной плате за пользование земельными участками и другими обособленными природными объектами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102A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E294FC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DFB11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3D54B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поступлению нефинансовых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8CC3C1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D097D3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1E5C1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647FC9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приобретению основных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2B2B6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EB0C64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014C8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856C86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приобретению нематериальных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543C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C2E870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EB273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F10235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приобретению непроизведенных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9285AC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150821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FFE635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D3503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приобретению материальных запасов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5D32C2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D3E823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89ABA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2E1DE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характера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E1315F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54F9B0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21752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3BFFC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характера государственным (муниципальным) учреждениям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7391E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C4E61B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9FC087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4DD35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характера финансовым организациям государственного сектора на производство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56C06D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B82A0D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607382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E02942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3FB51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EA9BF4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D60B3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1D49CC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w:t>
            </w:r>
            <w:proofErr w:type="gramStart"/>
            <w:r w:rsidRPr="00C23F45">
              <w:rPr>
                <w:rFonts w:ascii="PT Astra Serif" w:hAnsi="PT Astra Serif" w:cs="Arial"/>
                <w:color w:val="333333"/>
                <w:sz w:val="18"/>
                <w:szCs w:val="18"/>
                <w:lang w:eastAsia="ru-RU"/>
              </w:rPr>
              <w:t>характера  нефинансовым</w:t>
            </w:r>
            <w:proofErr w:type="gramEnd"/>
            <w:r w:rsidRPr="00C23F45">
              <w:rPr>
                <w:rFonts w:ascii="PT Astra Serif" w:hAnsi="PT Astra Serif" w:cs="Arial"/>
                <w:color w:val="333333"/>
                <w:sz w:val="18"/>
                <w:szCs w:val="18"/>
                <w:lang w:eastAsia="ru-RU"/>
              </w:rPr>
              <w:t> организациям государственного сектора на производство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8EA05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8066B2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11B33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B9E02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w:t>
            </w:r>
            <w:proofErr w:type="gramStart"/>
            <w:r w:rsidRPr="00C23F45">
              <w:rPr>
                <w:rFonts w:ascii="PT Astra Serif" w:hAnsi="PT Astra Serif" w:cs="Arial"/>
                <w:color w:val="333333"/>
                <w:sz w:val="18"/>
                <w:szCs w:val="18"/>
                <w:lang w:eastAsia="ru-RU"/>
              </w:rPr>
              <w:t>характера  иным</w:t>
            </w:r>
            <w:proofErr w:type="gramEnd"/>
            <w:r w:rsidRPr="00C23F45">
              <w:rPr>
                <w:rFonts w:ascii="PT Astra Serif" w:hAnsi="PT Astra Serif" w:cs="Arial"/>
                <w:color w:val="333333"/>
                <w:sz w:val="18"/>
                <w:szCs w:val="18"/>
                <w:lang w:eastAsia="ru-RU"/>
              </w:rPr>
              <w:t> нефинансовым организациям (за исключением нефинансовых организаций государственного сектора) на производство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7E144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D8CD1C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948C8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83DC5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4D294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B20D7E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E58AA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A8CA14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w:t>
            </w:r>
            <w:proofErr w:type="gramStart"/>
            <w:r w:rsidRPr="00C23F45">
              <w:rPr>
                <w:rFonts w:ascii="PT Astra Serif" w:hAnsi="PT Astra Serif" w:cs="Arial"/>
                <w:color w:val="333333"/>
                <w:sz w:val="18"/>
                <w:szCs w:val="18"/>
                <w:lang w:eastAsia="ru-RU"/>
              </w:rPr>
              <w:t>характера  финансовым</w:t>
            </w:r>
            <w:proofErr w:type="gramEnd"/>
            <w:r w:rsidRPr="00C23F45">
              <w:rPr>
                <w:rFonts w:ascii="PT Astra Serif" w:hAnsi="PT Astra Serif" w:cs="Arial"/>
                <w:color w:val="333333"/>
                <w:sz w:val="18"/>
                <w:szCs w:val="18"/>
                <w:lang w:eastAsia="ru-RU"/>
              </w:rPr>
              <w:t> организациям государственного сектора на продукцию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01405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18B978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60780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8D2CD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A3440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F0F542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34038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1BCFFB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w:t>
            </w:r>
            <w:proofErr w:type="gramStart"/>
            <w:r w:rsidRPr="00C23F45">
              <w:rPr>
                <w:rFonts w:ascii="PT Astra Serif" w:hAnsi="PT Astra Serif" w:cs="Arial"/>
                <w:color w:val="333333"/>
                <w:sz w:val="18"/>
                <w:szCs w:val="18"/>
                <w:lang w:eastAsia="ru-RU"/>
              </w:rPr>
              <w:t>характера  нефинансовым</w:t>
            </w:r>
            <w:proofErr w:type="gramEnd"/>
            <w:r w:rsidRPr="00C23F45">
              <w:rPr>
                <w:rFonts w:ascii="PT Astra Serif" w:hAnsi="PT Astra Serif" w:cs="Arial"/>
                <w:color w:val="333333"/>
                <w:sz w:val="18"/>
                <w:szCs w:val="18"/>
                <w:lang w:eastAsia="ru-RU"/>
              </w:rPr>
              <w:t> организациям государственного сектора на продукцию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AAA37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A5A6B7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A1B3E5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206.4A</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23487D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4B5D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88BC2B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9DAC1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206.4B</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849A71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C9B2F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B1B961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4B9B1D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2E914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бюджетам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2C142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3B4E3F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C58F1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B32C7F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перечислениям другим бюджетам бюджетной системы Российской Федерации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62E92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D8E06F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D9AA90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152C4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перечислениям наднациональным организациям и правительствам иностранных государств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F5AE84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4B46FB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CAE38C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206.60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2C403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социальному обеспечению</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4CFD89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739AD4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92EE1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206.61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689F4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платежам (перечислениям) по обязательным видам страхования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564631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64428E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7AB8C99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206.61</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1E1B89F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платежам (перечислениям) по обязательным видам страхования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218995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223C83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FE2A4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206.62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4D16A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пособиям по социальной помощи населению в денежной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0F495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7E99AF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1C4D1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206.63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6ABCE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пособиям по социальной помощи населению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811A4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0711BB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7EAA1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206.64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F33B5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пенсиям, пособиям, выплачиваемым работодателями, нанимателями бывшим работникам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DD5DC4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74A760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E41EA1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206.65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1BF4D2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пособиям по социальной помощи, выплачиваемые работодателями, нанимателями бывшим работникам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3008DB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A32952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E9FF4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206.66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9773F3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социальным пособиям и компенсации персоналу в денежной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EC0EC3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5104A8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191DD1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206.67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3DB1A2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социальным компенсациям персоналу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787854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40B694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D0832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206.70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E8726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на приобретение ценных бумаг и иных финансовых вложений</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1EC5F2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6E5EB1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4D3C53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206.72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B413D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на приобретение ценных бумаг, кроме акций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0CDEC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1DD067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D78C3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206.73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D01042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на приобретение акций и по иным формам участия в капитале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B0961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57DEF4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74ED06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206.75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59F29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на приобретение иных финансовых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5FAE7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D3A5A0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B515AA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206.80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B10573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капитального характера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CEDE3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4E5DE0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29BEC5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206.81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2C6E2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капитального характера государственным (муниципальным) учреждениям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2E3B6B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A8E7E6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1829D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206.82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ADE99B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капитального характера финансовым организациям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8BB0A8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D15C1D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793B92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206.83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931ED4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B6858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45D74A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6BB1A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206.84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300B4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капитального характера нефинансовым организациям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D1832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9BB891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0505D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206.85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62DE0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90E03F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6E0253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A8696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206.86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84430C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B11045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EF6E78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00198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84D3CA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прочим расходам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61C18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C6A869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11D863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206.96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4B34A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оплате иных выплат текущего характера физическим лицам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D4CF54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35E5C4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DB990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206.97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2F84C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оплате иных выплат текущего характера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A95E4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F97ED5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606CB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206.98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DB6F5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оплате иных выплат капитального характера физическим лицам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EFB73D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5BA9EA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786A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206.99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0970F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оплате иных выплат капитального характера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E2CBF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86C8DA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3649B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5B201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кредитам, займам (ссудам)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8FF62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6554E7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78234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9178D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предоставленным кредитам, займам (ссудам)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7A66A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D21BD7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1B0435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21409B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бюджетами бюджетной системы Российской Федерации по предоставленным бюджетным кредитам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5C68D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E604CC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26DCC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9390E1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иными дебиторами по бюджетным кредитам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CDDA71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D2F4C1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F6DB7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207.14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F1ACC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прочим долговым требованиям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21651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8D234E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A87D4D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7FC3F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в рамках целевых иностранных кредитов (заимствований)</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31A08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707D2A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344C4C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03EFD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бюджетами бюджетной системы Российской Федерации в рамках целевых иностранных кредитов (заимствований)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B9CBCE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294B9D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229C1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6F38A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иными дебиторами по бюджетным кредитам в рамках целевых иностранных кредитов (заимствований)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80BAA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7DD533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EA921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96C7E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иным долговым требованиям (займам (ссудам)) в рамках целевых иностранных кредитов (заимствований)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23F77A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4024D1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0CE95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04D91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дебиторами по государственным (муниципальным) гарантиям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AC85F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E96C5F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754398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52EF5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бюджетами бюджетной системы Российской Федерации по государственным (муниципальным) гарантиям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57A44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2A6E88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934AC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4DBF6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иными дебиторами по государственным (муниципальным) гарантиям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59B520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D37DC2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83270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20F33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прочим долговым требованиям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C47E5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C31902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305D8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207.44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2507F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иным долговым требованиям (займам (ссудам))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53423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43CFD4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473E7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D7BA6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BB1EF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A36E71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2CC69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6FBFB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труда и начислениям на выплаты по оплате труда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BE2E34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A337AE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74C9A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0BDC0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заработной плате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A8562F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9691AB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3FE8E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79ED0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прочим несоциальным выплатам персоналу в денежной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2A1EF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3C10FC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0333E4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8E98C3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начислениям на выплаты по оплате труда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2B563C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1765CB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085FF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208.14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A41DA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прочим несоциальным выплатам персоналу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611BC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62037D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4CFBE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0C790A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работ, услуг</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304B1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6DCDCC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D0B540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6A456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услуг связи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9A4EB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0F2F36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20D9F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AAAF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транспортных услуг</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2123E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C8CE59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371B68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C7340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коммунальных услуг</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C895B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FA10DA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4508B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0F255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арендной платы за пользование имуществом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BCF6D4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DD7AE8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0964C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208.25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0F3AD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работ, услуг по содержанию имущества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F57294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594FB7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64F8F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5419B4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прочих работ, услуг</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0F016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E70536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F80D0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BDE46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страхования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95434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B19B2F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63C2B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208.28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D5F7C3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услуг, работ для целей капитальных вложений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32E1C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763565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3F30D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208.29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E4EB0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арендной платы за пользование земельными участками и другими обособленными природными объектами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BE551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FC24AF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8F3E9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208.30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04AE4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поступлению нефинансовых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43E294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DB87A8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BC25B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A3BC27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приобретению основных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1A122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B39811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9427D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6E55C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приобретению нематериальных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80D8F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45B439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81B2D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5A773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приобретению непроизведенных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415D3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EBE905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C3E0F9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3E9E6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приобретению материальных запасов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F40A9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1C5CA3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FB4FB8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D2154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безвозмездным перечислениям бюджетам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2BE83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EB47C9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BEB682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106DD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перечислениям наднациональным организациям и правительствам иностранных государств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F6B9E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832159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D1C89D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AE0E6E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перечислениям международным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107180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66A86C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47339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208.60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37259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социальному обеспечению</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4EE561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A4C386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FC15DE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208.61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83B55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пенсий, пособий и выплат по пенсионному, социальному и медицинскому страхованию населения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74E1A1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24576C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91CA3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208.62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AA82F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пособий по социальной помощи населению в денежной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134D11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B84FBF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DE9B4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208.63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9BBFCD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пособий по социальной помощи населению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BE06B6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72B878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7C36A1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208.64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EC96D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пенсий, пособий, выплачиваемых работодателями, нанимателями бывшим работникам в денежной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0736D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D518CA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BFA3C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208.65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9EC06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ED06F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8E37DE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C8F0E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208.66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73DB0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социальным пособиям и компенсациям персоналу в денежной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4B1ED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5B92AA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A6202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208.67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D05C9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социальным компенсациям персоналу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22161F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CE172B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BA56F2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4A51C8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прочим расходам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D4360B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3E6700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FFABF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208.91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18FB16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пошлин и сборов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095F5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65D24C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A6580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208.93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2FB0B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штрафов за нарушение условий контрактов (договоров)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3F0C2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1D3484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E57D81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208.94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B095A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штрафных санкций по долговым обязательствам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0E37A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CDF775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18962A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208.95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E9B633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других экономических санкций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A3ACD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BBFFEB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3F245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208.96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071A8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иных выплат текущего характера физическим лицам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36A9AC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476D53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F9A633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208.97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0DD983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иных выплат текущего характера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02632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B3995F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DDF299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208.98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54AD0E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иных выплат капитального характера физическим лицам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23C37E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BF2748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B3B51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208.99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DAD49C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иных выплат капитального характера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BF548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402654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F6C80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08FA5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ущербу и иным доходам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1D7EF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DF38CE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AF46A3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D9C77C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компенсации затрат</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6AB1F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530F74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371454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B7C441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компенсации затрат</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94DB5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7438C2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28A5F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209.36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18C86A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бюджета от возврата дебиторской задолженности прошлых лет</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716F86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BFCF65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564E28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A5322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штрафам, пеням, неустойкам, возмещениям ущерба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2601B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31462D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284048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DAFB3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штрафных санкций за нарушение условий контрактов (договоров)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87F34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E59AD8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0204FA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209.43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29BD3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страховых возмещений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F1D9E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13DC51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16296A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209.44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E3ADF4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возмещения ущерба имуществу (за исключением страховых возмещений)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395B4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CD103D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9BE109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209.45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B8E5A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прочих сумм принудительного изъятия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F207FB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AED53B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98C75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209.70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C9292A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ущербу нефинансовым активам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E11C63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7153AE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DB16E5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209.71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AE3F2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ущербу основным средствам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5E396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B2AA83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482A4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209.72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2DAE1F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ущербу нематериальным активам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21C1A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C0EF19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E83F32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209.73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7145A0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ущербу непроизведенным активам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CF0C1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BE6874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457330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209.74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04C7E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ущербу материальных запасов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1A116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4D82A8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5E0784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209.80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F73DCB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иным доходам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AE741E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72C1F7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3E5A2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209.81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B98716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недостачам денежных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2425E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27EB99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BFB2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209.82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F2B1C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недостачам иных финансовых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3E34F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0566E3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2A315C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209.89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586213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иным доходам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5B448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9E6864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ED031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40B4B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расчеты с дебиторами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05723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1A0704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3BBA0C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210.01</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6B6BAE1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НДС по приобретенным материальным ценностям, работам,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1D02DB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176898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52FFF6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210.Н1</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409171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НДС по приобретенным материальным ценностям, работам, услугам (к распределению)</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26B67A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5AC419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7B8659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210.Р1</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6C25824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НДС по приобретенным материальным ценностям, работам,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7604EAA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AAC1C2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C5E48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210.02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8218A7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финансовым органом по поступлениям в бюджет</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9C9B83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0F1962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7C0AA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210.03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5581D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финансовым органом по наличным денежным средствам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06BC1A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A2A063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F198E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210.04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27B253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распределенным поступлениям к зачислению в бюджет</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94FEC5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7AEEB2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93D528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210.05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09504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прочими дебиторами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FECBA2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7EB8A9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C80D1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210.06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5003E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учредителем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56B14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04DE0A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22F772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1F9E50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налоговым вычетам по НДС</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AD45F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FF80DB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6AFB2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D5D821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НДС по авансам полученным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754EC4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F7B49C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A3233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210.12</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2E39E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НДС по приобретенным материальным ценностям, работам,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150AF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0322AC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7C965B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210.Н2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44F76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(НДС к распределению) Расчеты по НДС по приобретенным материальным ценностям, работам,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77435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673A4D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F9F02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210.Р2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234D67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НДС по приобретенным материальным ценностям, работам,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01591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A7D6DC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D87A7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83543B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НДС по авансам уплаченным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E749B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09F549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8E9A9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210.82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7140DF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финансовым органом по уточнению невыясненных поступлений в бюджет года, предшествующего отчетному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769604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29C8C3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B7C112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210.92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1AB9E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финансовым органом по уточнению невыясненных поступлений в бюджет прошлых лет</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FE7971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BC379E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3ABB4C8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211.00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3E72D1B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Внутренние расчеты по поступлениям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55E560E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AE0823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7529442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212.00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4B294C5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Внутренние расчеты по выбытиям</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A625E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288A60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1F042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940D0E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финансовые активы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69AFA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DBC592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F56A78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A667E8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ценные бумаги, кроме акций</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90FC9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249EE4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DB58E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9361E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облигации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C4D733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FF7042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94615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0ACBF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векселя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E312F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24400D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674C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FE10A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иные ценные бумаги, кроме акций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75F68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24BBB9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5E15B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172A43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акции и иные формы участия в капитале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6136D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907D4B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E6802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73575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акции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8E6604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533E6C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C792D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FDEF4D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государственные (муниципальные) предприятия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7633D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7A456C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32A1D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1CA72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государственные (муниципальные)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EA5BF2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C550E0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6A0D4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2F78B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иные формы участия в капитале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DBBE53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8E577E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606F7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456CF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иные финансовые активы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15C9C4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563730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6351C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E9711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международные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480344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ACC0B7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3415D9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DB12A1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прочие финансовые активы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0A8E7A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D6816D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0E1DD7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215.56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3F98E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финансовые активы по сделкам валютный своп</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7DF526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86A4B6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D4070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C22DC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кредиторами по долговым обязательствам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060B0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6C56F8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0DCC1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FF0C15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долговым обязательствам в рублях</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2356D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B9DDCB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F553A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3AC8F7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бюджетами бюджетной системы Российской Федерации по привлеченным бюджетным кредитам в рублях</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E09DE3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72D8CA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29F7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0711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кредиторами по государственным (муниципальным) ценным бумагам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D2BDF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A3F1D0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97ACD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72C41A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иными кредиторами по государственному (муниципальному) долгу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7DED28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83FF5A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24927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301.14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B7B50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заимствованиям, не являющимся государственным (муниципальным) долгом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4C943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F87493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8C0BD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5242EF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долговым обязательствам по целевым иностранным кредитам (заимствованиям)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82BB33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933713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41126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10BC7B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бюджетами бюджетной системы Российской Федерации по привлеченным бюджетным кредитам в рамках целевых иностранных кредитов (заимствований)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BFAA2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FC27EE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58A79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C70C52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иными кредиторами по государственному (муниципальному) долгу в рамках целевых иностранных кредитов (заимствований)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D48752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B104E4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38A5C4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E03B24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заимствованиям, не являющимся государственным (муниципальным) долгом, в рамках целевых иностранных кредитов (заимствований)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EDBA33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8BB4A5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B975A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88230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кредиторами по государственным (муниципальным) гарантиям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582DF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77EBDF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42050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6AC48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бюджетами бюджетной системы Российской Федерации по государственным (муниципальным) гарантиям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A72F7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8C1317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449BF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C40F8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иными кредиторами по государственному (муниципальному) долгу по государственным (муниципальным) гарантиям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3888E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C6B782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694C7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4ACD4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долговым обязательствам в иностранной валюте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56485B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CF8A00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01EE52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301.42</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2EDA38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кредиторами по государственным (муниципальным) ценным бумагам в иностранной валюте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4A870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22A1C6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791F0E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301.43</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3779FB3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иными кредиторами по государственному (муниципальному) долгу в иностранной валюте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5DA731B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B9773D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54918C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301.44</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6ECB54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заимствованиям в иностранной валюте, не являющимся государственным (муниципальным) долгом</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9793FF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D95CA0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C43F7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66CF97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принятым обязательствам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DAB3ED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36D2F7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674D4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302.10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AF7B8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оплате труда и начислениям на выплаты по оплате труда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C62C0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F39DDF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EC2FC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95E196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заработной плате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A01B9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3A5470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A06816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69F8A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прочим несоциальным выплатам персоналу в денежной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18057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FEF209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6A3D8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6C7BB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начислениям на выплаты по оплате труда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77433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2BA174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3C1B8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302.14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9CE79E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прочим несоциальным выплатам персоналу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126A5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845363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81ACB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6F4C1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работам,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6AE50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334A9C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23CC9B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113827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услугам связи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480FB4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C76C52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66259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610DA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транспортным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F8BACF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36B96E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375A7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3B7411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коммунальным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84969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3910BB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1895B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D8875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арендной плате за пользование имуществом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71173B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E2A81E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E7C772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302.25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7F4DC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работам, услугам по содержанию имущества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7BDF9F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F647B3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FC604E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AB6320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прочим работам,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AA963C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B60390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CD8BFB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2404A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страхованию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773AA7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5E3403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579980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302.28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4CA9C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услугам, работам для целей капитальных вложений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BD6AE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A47A2E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A2467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302.29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1B50F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арендной плате за пользование земельными участками и другими обособленными природными объектами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A16DD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7BAAE9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940DF4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8C216C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поступлению нефинансовых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8EFEF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1F69DD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FC7A0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85BC4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приобретению основных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390B8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4498DA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D11445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A77F9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приобретению нематериальных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7BDB80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4FF54D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4CD1B5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B9E84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приобретению непроизведенных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B5CDFB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B40B79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2674C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F05B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приобретению материальных запасов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2EFF9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AB096A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CD10D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AF91CC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текущего характера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1D16F8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972027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38FCA1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E4813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текущего характера государственным (муниципальным) учреждениям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E1151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FF13B9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5D52E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E760D9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текущего характера финансовым организациям государственного сектора на производство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1F35A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1CB29F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4887E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358BA4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текущего </w:t>
            </w:r>
            <w:proofErr w:type="gramStart"/>
            <w:r w:rsidRPr="00C23F45">
              <w:rPr>
                <w:rFonts w:ascii="PT Astra Serif" w:hAnsi="PT Astra Serif" w:cs="Arial"/>
                <w:color w:val="333333"/>
                <w:sz w:val="18"/>
                <w:szCs w:val="18"/>
                <w:lang w:eastAsia="ru-RU"/>
              </w:rPr>
              <w:t>характера  иным</w:t>
            </w:r>
            <w:proofErr w:type="gramEnd"/>
            <w:r w:rsidRPr="00C23F45">
              <w:rPr>
                <w:rFonts w:ascii="PT Astra Serif" w:hAnsi="PT Astra Serif" w:cs="Arial"/>
                <w:color w:val="333333"/>
                <w:sz w:val="18"/>
                <w:szCs w:val="18"/>
                <w:lang w:eastAsia="ru-RU"/>
              </w:rPr>
              <w:t> финансовым организациям (за исключением финансовых организаций государственного сектора) на производство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DEEEB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C542A2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A16A3E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199C7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w:t>
            </w:r>
            <w:proofErr w:type="gramStart"/>
            <w:r w:rsidRPr="00C23F45">
              <w:rPr>
                <w:rFonts w:ascii="PT Astra Serif" w:hAnsi="PT Astra Serif" w:cs="Arial"/>
                <w:color w:val="333333"/>
                <w:sz w:val="18"/>
                <w:szCs w:val="18"/>
                <w:lang w:eastAsia="ru-RU"/>
              </w:rPr>
              <w:t>перечислениям  текущего</w:t>
            </w:r>
            <w:proofErr w:type="gramEnd"/>
            <w:r w:rsidRPr="00C23F45">
              <w:rPr>
                <w:rFonts w:ascii="PT Astra Serif" w:hAnsi="PT Astra Serif" w:cs="Arial"/>
                <w:color w:val="333333"/>
                <w:sz w:val="18"/>
                <w:szCs w:val="18"/>
                <w:lang w:eastAsia="ru-RU"/>
              </w:rPr>
              <w:t> характера нефинансовым организациям государственного сектора на производство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393E8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97130F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3E2A47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8CC31F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текущего </w:t>
            </w:r>
            <w:proofErr w:type="gramStart"/>
            <w:r w:rsidRPr="00C23F45">
              <w:rPr>
                <w:rFonts w:ascii="PT Astra Serif" w:hAnsi="PT Astra Serif" w:cs="Arial"/>
                <w:color w:val="333333"/>
                <w:sz w:val="18"/>
                <w:szCs w:val="18"/>
                <w:lang w:eastAsia="ru-RU"/>
              </w:rPr>
              <w:t>характера  иным</w:t>
            </w:r>
            <w:proofErr w:type="gramEnd"/>
            <w:r w:rsidRPr="00C23F45">
              <w:rPr>
                <w:rFonts w:ascii="PT Astra Serif" w:hAnsi="PT Astra Serif" w:cs="Arial"/>
                <w:color w:val="333333"/>
                <w:sz w:val="18"/>
                <w:szCs w:val="18"/>
                <w:lang w:eastAsia="ru-RU"/>
              </w:rPr>
              <w:t> нефинансовым организациям (за исключением нефинансовых организаций государственного сектора) на производство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CA678B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36F61F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66F2CC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2165E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w:t>
            </w:r>
            <w:proofErr w:type="gramStart"/>
            <w:r w:rsidRPr="00C23F45">
              <w:rPr>
                <w:rFonts w:ascii="PT Astra Serif" w:hAnsi="PT Astra Serif" w:cs="Arial"/>
                <w:color w:val="333333"/>
                <w:sz w:val="18"/>
                <w:szCs w:val="18"/>
                <w:lang w:eastAsia="ru-RU"/>
              </w:rPr>
              <w:t>перечислениям  текущего</w:t>
            </w:r>
            <w:proofErr w:type="gramEnd"/>
            <w:r w:rsidRPr="00C23F45">
              <w:rPr>
                <w:rFonts w:ascii="PT Astra Serif" w:hAnsi="PT Astra Serif" w:cs="Arial"/>
                <w:color w:val="333333"/>
                <w:sz w:val="18"/>
                <w:szCs w:val="18"/>
                <w:lang w:eastAsia="ru-RU"/>
              </w:rPr>
              <w:t> характера некоммерческим организациям и физическим лицам – производителям товаров, работ и услуг на производство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F2617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2F8550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30F10F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4097B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текущего </w:t>
            </w:r>
            <w:proofErr w:type="gramStart"/>
            <w:r w:rsidRPr="00C23F45">
              <w:rPr>
                <w:rFonts w:ascii="PT Astra Serif" w:hAnsi="PT Astra Serif" w:cs="Arial"/>
                <w:color w:val="333333"/>
                <w:sz w:val="18"/>
                <w:szCs w:val="18"/>
                <w:lang w:eastAsia="ru-RU"/>
              </w:rPr>
              <w:t>характера  финансовым</w:t>
            </w:r>
            <w:proofErr w:type="gramEnd"/>
            <w:r w:rsidRPr="00C23F45">
              <w:rPr>
                <w:rFonts w:ascii="PT Astra Serif" w:hAnsi="PT Astra Serif" w:cs="Arial"/>
                <w:color w:val="333333"/>
                <w:sz w:val="18"/>
                <w:szCs w:val="18"/>
                <w:lang w:eastAsia="ru-RU"/>
              </w:rPr>
              <w:t> организациям государственного сектора на продукцию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AD61BE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BB524B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BE3335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635F1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текущего </w:t>
            </w:r>
            <w:proofErr w:type="gramStart"/>
            <w:r w:rsidRPr="00C23F45">
              <w:rPr>
                <w:rFonts w:ascii="PT Astra Serif" w:hAnsi="PT Astra Serif" w:cs="Arial"/>
                <w:color w:val="333333"/>
                <w:sz w:val="18"/>
                <w:szCs w:val="18"/>
                <w:lang w:eastAsia="ru-RU"/>
              </w:rPr>
              <w:t>характера  иным</w:t>
            </w:r>
            <w:proofErr w:type="gramEnd"/>
            <w:r w:rsidRPr="00C23F45">
              <w:rPr>
                <w:rFonts w:ascii="PT Astra Serif" w:hAnsi="PT Astra Serif" w:cs="Arial"/>
                <w:color w:val="333333"/>
                <w:sz w:val="18"/>
                <w:szCs w:val="18"/>
                <w:lang w:eastAsia="ru-RU"/>
              </w:rPr>
              <w:t> финансовым организациям (за исключением финансовых организаций государственного сектора) на продукцию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E8E7F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551048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F4DCE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6F51E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w:t>
            </w:r>
            <w:proofErr w:type="gramStart"/>
            <w:r w:rsidRPr="00C23F45">
              <w:rPr>
                <w:rFonts w:ascii="PT Astra Serif" w:hAnsi="PT Astra Serif" w:cs="Arial"/>
                <w:color w:val="333333"/>
                <w:sz w:val="18"/>
                <w:szCs w:val="18"/>
                <w:lang w:eastAsia="ru-RU"/>
              </w:rPr>
              <w:t>перечислениям  текущего</w:t>
            </w:r>
            <w:proofErr w:type="gramEnd"/>
            <w:r w:rsidRPr="00C23F45">
              <w:rPr>
                <w:rFonts w:ascii="PT Astra Serif" w:hAnsi="PT Astra Serif" w:cs="Arial"/>
                <w:color w:val="333333"/>
                <w:sz w:val="18"/>
                <w:szCs w:val="18"/>
                <w:lang w:eastAsia="ru-RU"/>
              </w:rPr>
              <w:t> характера нефинансовым организациям государственного сектора на продукцию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4AFBF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F97717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026C5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302.4A</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A7828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текущего </w:t>
            </w:r>
            <w:proofErr w:type="gramStart"/>
            <w:r w:rsidRPr="00C23F45">
              <w:rPr>
                <w:rFonts w:ascii="PT Astra Serif" w:hAnsi="PT Astra Serif" w:cs="Arial"/>
                <w:color w:val="333333"/>
                <w:sz w:val="18"/>
                <w:szCs w:val="18"/>
                <w:lang w:eastAsia="ru-RU"/>
              </w:rPr>
              <w:t>характера  иным</w:t>
            </w:r>
            <w:proofErr w:type="gramEnd"/>
            <w:r w:rsidRPr="00C23F45">
              <w:rPr>
                <w:rFonts w:ascii="PT Astra Serif" w:hAnsi="PT Astra Serif" w:cs="Arial"/>
                <w:color w:val="333333"/>
                <w:sz w:val="18"/>
                <w:szCs w:val="18"/>
                <w:lang w:eastAsia="ru-RU"/>
              </w:rPr>
              <w:t> нефинансовым организациям (за исключением нефинансовых организаций государственного сектора) на продукцию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EC4D1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4EE987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FE9E9C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302.4B</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BBB67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текущего </w:t>
            </w:r>
            <w:proofErr w:type="gramStart"/>
            <w:r w:rsidRPr="00C23F45">
              <w:rPr>
                <w:rFonts w:ascii="PT Astra Serif" w:hAnsi="PT Astra Serif" w:cs="Arial"/>
                <w:color w:val="333333"/>
                <w:sz w:val="18"/>
                <w:szCs w:val="18"/>
                <w:lang w:eastAsia="ru-RU"/>
              </w:rPr>
              <w:t>характера  некоммерческим</w:t>
            </w:r>
            <w:proofErr w:type="gramEnd"/>
            <w:r w:rsidRPr="00C23F45">
              <w:rPr>
                <w:rFonts w:ascii="PT Astra Serif" w:hAnsi="PT Astra Serif" w:cs="Arial"/>
                <w:color w:val="333333"/>
                <w:sz w:val="18"/>
                <w:szCs w:val="18"/>
                <w:lang w:eastAsia="ru-RU"/>
              </w:rPr>
              <w:t> организациям и физическим лицам – производителям товаров, работ и услуг на продукцию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F7B36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4A6523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05CF25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8C9C1E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бюджетам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F20B40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833209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BAD0F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93C57F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перечислениям другим бюджетам бюджетной системы Российской Федерации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B069F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A3839A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C762F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D0CEC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перечислениям наднациональным организациям и правительствам иностранных государств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3D0542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AF2C18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A086F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0BC4EB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перечислениям международным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323AE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CA6F86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DF82F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302.60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554E66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социальному обеспечению</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516F44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56BF17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C9362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302.61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D4509B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пенсиям, пособиям и выплатам по пенсионному, социальному и медицинскому страхованию населения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C9258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D473E0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91A63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302.62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46BE5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пособиям по социальной помощи населению в денежной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A5D02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03574F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12388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302.63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B2F0D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пособиям по социальной помощи населению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718DF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61196D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DD42D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302.64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FF47C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пенсиям, пособиям, выплачиваемым работодателями, нанимателями бывшим работникам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16977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DF9CD8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BD48A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302.65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3DF91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пособиям по социальной помощи, выплачиваемым работодателями, нанимателями бывшим работникам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2D91B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3EB053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34EFC2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302.66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82D2A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социальным пособиям и компенсациям персоналу в денежной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7C38C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DC7E0E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A352B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302.67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4D1251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социальным компенсациям персоналу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68880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4568AE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80B52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302.70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57884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приобретению финансовых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B7DCE0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1ED1DA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71AE8D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302.72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E63CA7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приобретению ценных бумаг, кроме акций и иных финансовых инструментов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55BE85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68717B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0979D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302.73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390B78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приобретению акций и иных финансовых инструментов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DC96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0C7248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7A50E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302.75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22895F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приобретению иных финансовых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A0D06B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3174BB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2D0E93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302.80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38EE5B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капитального характера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C0EE9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CD7C87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FC165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302.81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95D09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капитального характера государственным (муниципальным) учреждениям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14DB2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B2E487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D320DB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302.82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444FD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капитального характера финансовым организациям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5CA410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5FD942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99E04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302.83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E11EB4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07B51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544358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C29EAB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302.84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F1F72E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капитального характера нефинансовым организациям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488201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927DFC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C72D3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302.85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81EDD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3149F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3B14BF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9C034B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302.86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DB290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65847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5BC4CD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3BB4E8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3C002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прочим расходам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82746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C126AB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3DCD7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302.93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A36E78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штрафам за нарушение условий контрактов (договоров)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75D29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E7A641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995B4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302.95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F374B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другим экономическим санкциям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769BCB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DE75AD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85FBB5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302.96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BA3271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иным выплатам текущего характера физическим лицам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D205E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08B43C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F946CF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302.97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C24A2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иным выплатам текущего характера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483D4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2EAF57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9B453C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302.98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5FDF5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иным выплатам капитального характера физическим лицам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ACE2E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700DAE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AD6C48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302.99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C3D0AD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иным выплатам капитального характера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CD4B3C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71A98B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6DA265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9FD6B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платежам в бюджеты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A248BF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C22971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26256D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303.01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1AB2B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налогу на доходы физических лиц</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EBB8D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6F5BC0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60B0E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303.02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12E45E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73C7F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18EE31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C3C46A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303.03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F6EEE7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налогу на прибыль организаций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DBE88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4675D2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1ABB04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303.04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2960D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налогу на добавленную стоимость</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9677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FF1970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C6C9C0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303.05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DAA4E4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прочим платежам в бюджет</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989A0F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8A0D86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23B92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303.06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27D8E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5D99E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DA74F8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D99CDF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303.07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07F569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страховым взносам на обязательное медицинское страхование в Федеральный ФОМС</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028F0B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075FC6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6A1FC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303.08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F5EB9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страховым взносам на обязательное медицинское страхование в территориальный ФОМС</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00E52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D20A5A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95FBF4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303.09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939B6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дополнительным страховым взносам на пенсионное страхование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619215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685011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87ECC9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303.10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37C3C3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страховым взносам на обязательное пенсионное страхование на выплату страховой части трудовой пенсии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01EBEA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DDD74D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7884C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2FE5A2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страховым взносам на обязательное пенсионное страхование на выплату накопительной части трудовой пенсии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2D4842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29312D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3D79B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167B8C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налогу на имущество организаций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328781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3B32C8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F46CD2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A39EF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земельному налогу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BAA6A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31570B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BC0B6B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303.14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B2DC19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единому налоговому платежу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56808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AB574F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892C8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303.15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230CE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единому страховому тарифу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55DCE0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4956A8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E5568A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304.00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D9D5DC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расчеты с кредиторами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922BC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847A9F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324D08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304.01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65FAA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средствам, полученным во временное распоряжение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F15F43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396BDD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04F5D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304.02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FD4974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депонентами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9BC9B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C3ECCF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8FCA3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304.03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F096A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удержаниям из выплат по оплате труда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74C11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CC0255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04B191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304.04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C0D97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Внутриведомственные расчеты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07969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974298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26539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304.05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06064D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платежам из бюджета с финансовым органом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D09BBB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C20221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869206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304.06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40BD83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прочими кредиторами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572B1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A863CD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7C9B7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304.66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07EA6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Иные расчеты года, предшествующего отчетному, выявленные по контрольным мероприятиям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5D8000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FE3C1B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AD945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304.76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C4D5B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Иные расчеты прошлых лет, выявленные по контрольным мероприятиям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EC753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642903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F8A62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304.86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B018D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Иные расчеты года, предшествующего отчетному, выявленные в отчетном году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58E7C4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E90E26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A3D2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304.96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1C19D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Иные расчеты прошлых лет, выявленные в отчетном году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BC20D9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C9151B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674B57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306.00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507506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выплате наличных денег</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348850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0CEDED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1DF8D9F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307.00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6ECF5F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операциям на счетах органа, осуществляющего кассовое обслуживание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249B31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A29002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4B48DC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307.10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4552B6F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операциям на счетах органа, осуществляющего кассовое обслуживание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11411E0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63A40D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61F6BDD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307.12</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51DCCD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операциям бюджета на счетах органа, осуществляющего кассовое обслуживание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1ED2C0C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5A2012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53D5B0C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307.13</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47EB78C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операциям бюджетных учреждений</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2F84D31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818B5A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0313F8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307.14</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30335E4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операциям автономных учреждений</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3DB51CA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FE0C62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16FE1E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307.15</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2DEFF1A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операциям иных организаций</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916EF2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2F6F27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5D1F18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308.00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0D06ED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Внутренние расчеты по поступлениям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5DE2703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A88CB9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66C1E5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309.00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3780DC0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Внутренние расчеты по выбытиям</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58641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15B052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CF817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4B534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Финансовый результат экономического субъекта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69947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824CE7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BE178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401.10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3DC27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Доходы текущего финансового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FDF64A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C5AA64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71121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401.16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72D61D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Доходы финансового года, предшествующего отчетному, выявленные по контрольным мероприятиям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3101D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2B4C16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CA912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401.17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D42769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Доходы прошлых финансовых лет, выявленные по контрольным мероприятиям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9CB98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D0BB94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B6CB2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401.18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40A00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Доходы финансового года, предшествующего отчетному, выявленные в отчетном году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EAEA5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CB8928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5D0C63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401.19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55126D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Доходы прошлых финансовых лет, выявленные в отчетном году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54CC1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A503DD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FDA922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401.20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F248E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Расходы текущего финансового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889D22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D8957A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36258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EF27A5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Расходы финансового года, предшествующего отчетному, выявленные по контрольным мероприятиям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74C19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8A4FA0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8F5759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BAE0C3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Расходы прошлых финансовых лет, выявленные по контрольным мероприятиям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F1736F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C2105C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C1987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401.28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A6C93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Расходы финансового года, предшествующего отчетному, выявленные в отчетном году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748B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E0CE5F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9E6BD3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401.29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3F6BE3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Расходы прошлых финансовых лет, выявленные в отчетном году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BEC94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146DAE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FDF9D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401.30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0A872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Финансовый результат прошлых отчетных периодов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93354B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3AA123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648E6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401.40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5D1BF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Доходы будущих периодов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AAC00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791853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E8908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A0FEFF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Доходы будущих периодов к признанию в текущем году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0751A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6B3323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4B11E1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401.49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9DB79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Доходы будущих периодов к признанию в очередные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3C2794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CE0919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39971B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401.50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0AD6E1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Расходы будущих периодов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8659A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DDC922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E3F49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401.60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CF155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Резервы предстоящих расходов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15FA8D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41272A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61E094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402.00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7FBE13F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Результат по кассовым операциям бюджета</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3A121D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593BBF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32C51F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402.10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4F5919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Результат по кассовому исполнению бюджета по поступлениям в бюджет</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282103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7075B2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5F9E626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402.20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5A31A5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Результат по кассовому исполнению бюджета по выбытиям из бюджета</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3DB8D6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0E38EF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703FF6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402.30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60CE39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Результат прошлых отчетных периодов по кассовому исполнению бюджета</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28FC77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F7E832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4F1AF0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6D419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1D97C3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EBE540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37B16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410E12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текущего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69B4BF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E833D2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6A9FF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2ABBC7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Доведенные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6A1A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00FDB9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BCDDE4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3D627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к распределению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9BE2EA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21A7B3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B66ED9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6B4ADB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получателей бюджетных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C7A12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74B3A5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CF4AF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501.14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20899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Переданные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EF8511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ABD810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C0A16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501.15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A190E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E4F7E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20B64B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30CEE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501.16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21514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DCB0F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E5BD24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3A24B3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501.19</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2D0AE8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1674EAA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56DA59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39EC9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D94011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очередного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1F9C0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E07B17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A7774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3AB951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Доведенные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882D3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BEA09B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82EE6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A5A6EB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к распределению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A564D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11A217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C8396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2287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получателей бюджетных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AC20A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32B1C8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2830F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8FC345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Переданные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E70A9B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5F1FD8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7F171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501.25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48A16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08EEB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83FDF2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F987B9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7CAFF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1C5B1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794F41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5607F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501.29</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020B5B9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8C639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1D242E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864243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4CEC3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второго года, следующего за текущим (первого года, следующего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B3C42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12EE1C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A5DD24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C584A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Доведенные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231F2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53F9BB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E9915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1DC45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к распределению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A60F9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244BE8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451E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AAF49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получателей бюджетных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1A92D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3C6748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24D3D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841CB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Переданные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F1AD7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D7FAF8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F70CD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501.35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58BC1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D799CC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D2D0C3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67E45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501.36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52A2B9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DD69C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7752CB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643A78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501.39</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3240680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BE411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5FF678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54067A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2D64E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второго года, следующего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29B2C4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214DE8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3392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F97F1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Доведенные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328DF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92DFB6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5A953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501.42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C05B3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к распределению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C2CC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CFEC41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412E2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501.43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382968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получателей бюджетных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3D567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E320B8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4B52D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501.44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58D1F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Переданные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1F9FB7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46B56D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0F041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501.45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C1E41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FB601A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446DA7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4F0304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501.46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D79056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6D068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A32A56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4D389F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501.49</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105B97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24DC15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5F284E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4000D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10835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на иные очередные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2F46C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3889EF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3E139B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501.91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26F99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Доведенные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E6213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1C7A9C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B465B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501.92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5349A1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к распределению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E08C7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3FCA40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3C878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501.93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CC0DE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получателей бюджетных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E281D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9ED71E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E2D6F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501.94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019262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Переданные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FD999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8BFDB9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537E0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501.95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BAB39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2D74D5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DB2030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3577A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501.96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E0C3A2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6203C3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F6DFBB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12B44F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501.99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4008EC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471DE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9E3D8D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95DB3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AAFCB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Обязательства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520798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C3CEF5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5024F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4B39F5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Обязательства текущего финансового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9F44D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E03F92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8B7EE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351C9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Принятые обязательства на текущий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3BC688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081672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97A71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95229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Принятые денежные обязательства на текущий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00EBD4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18E0B8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4F5FFD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502.15</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3084045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Исполненные денежные обязательства на текущий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53A6D03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BF5EEE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15CC2B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502.17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EA782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Принимаемые обязательства на текущий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B530B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D85B8A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4DA27C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502.19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03592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Отложенные обязательства текущего финансового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24EA1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3BA146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E0AD99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149F1F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Обязательства первого года, следующего за текущим (очередного финансового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CD433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5E86F6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ADEC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F538A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Принятые обязательства на первый год, следующий за текущим (на очередной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2F180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E2F196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1069E3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5F0354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Принятые денежные обязательства на первый год, следующий за текущим (на очередной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B38D4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BA46B2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5FEE8AB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502.25</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5D4B6E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Исполненные денежные обязательства на первый год, следующий за текущим (на очередной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31EC91D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9E3D63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DAEB26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1FEAB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Принимаемые обязательства на первый год, следующий за текущим (на очередной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20AF84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B2AD60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49E0A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502.29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DF430D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Отложенные обязательства первого года, следующего за текущим (очередного финансового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C01C6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BD8A53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561BD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1AC2A1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Обязательства второго года, следующего за текущим (первого года, следующего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4D71F4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E2083C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147ED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F8066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Принятые обязательства на второй год, следующий за текущим (на первый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BE869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354F3E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06BA6A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CE64F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Принятые денежные обязательства на второй год, следующий за текущим (на первый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A73B0D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A241DE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6D1D30F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502.35</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13ED5E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Исполненные денежные обязательства на второй год, следующий за текущим (на первый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145C0B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96D2DF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69CC9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502.37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7E20A1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Принимаемые обязательства на второй год, следующий за текущим (на первый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5A9429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BD9714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C8A428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502.39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F26823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Отложенные обязательства второго года, следующего за текущим (первого года, следующего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35F58A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7CCC04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FDBDD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0C1EC0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Обязательства второго года, следующего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A87D39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DD8A33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4F9A3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800B1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Принятые обязательства на второй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DB0AC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004771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AF986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502.42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1A27A0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Принятые денежные обязательства на второй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13096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9EFDC6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659DE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502.45</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60C1C3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Исполненные денежные обязательства на второй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480BD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285A8B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1E76B8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502.47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614190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Принимаемые обязательства на второй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C1090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6ABF62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CA56E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502.49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195F3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Отложенные обязательства второго года, следующего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0A64B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DF084D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E0EE4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C517A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Обязательства на иные очередные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CC934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ED3E70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F24304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502.91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A5BD7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Принятые обязательства на на иные очередные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06431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52CF69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2532E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502.92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C3ACC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Принятые денежные обязательства на на иные очередные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6D2845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BA5DEC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38FC12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502.95</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395EEC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Исполненные денежные обязательства на на иные очередные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9A009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F973C6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55FA3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502.97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0FE02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Принимаемые обязательства на на иные очередные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BA979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0621F1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7F4F5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502.99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B6F0E0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Отложенные обязательства на иные очередные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E78EE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7652EB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F5025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503.00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0C13F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0A079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69BB82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FBEA17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F450A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текущего финансового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6ADDA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1FBA7E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EF55CC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5F5349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Доведенные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AEFF0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13B812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E64BB3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96EB0E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к распределению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6846C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0F4C1B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2D715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05829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получателей бюджетных средств и администраторов выплат по источникам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1428BA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D32829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8B946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503.14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6CCCA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Переданные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98562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E3F562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5C87AB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503.15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71806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FBBAF4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CC51B8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ED84A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503.16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AABAC3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6FA561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979AB8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40BDD0D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503.19</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4D0207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1EB43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C490A7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BB598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0A782F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первого года, следующего за текущим (очередного финансового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55942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E2CA45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923C4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C45E9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Доведенные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115D8D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29C4D1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1A8AD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041F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к распределению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C3544C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E59A89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146AA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F16115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получателей бюджетных средств и администраторов выплат по источникам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CA418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98C2C1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0A5F42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993B4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Переданные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281D31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08D819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18354A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503.25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6545C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D5FD5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A10377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FB1304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B961D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8F13F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4F7D6D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0B2DE0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503.29</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7A15CD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3188B7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703E6F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2F934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D6474A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второго года, следующего за текущим (первого года, следующего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1DD04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8AAA4A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BC175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7BF66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Доведенные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4DEF6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F1EDC8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57BE8B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D9BC85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к распределению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C608D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563C8B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DFDFA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36DF5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получателей бюджетных средств и администраторов выплат по источникам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C6E0F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15367B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017BA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964EA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Переданные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F82A0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10BF91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7BE0F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503.35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16FFF4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0A18F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5CCF08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360F4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503.36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9871A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F1E3B1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957936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1233BCA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503.39</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65D98E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64B7F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D6FF5A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FBE045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7BA8E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второго года, следующего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AF5A9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923074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B2F2A4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B76E6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Доведенные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B6BFF0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D296D2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FDC26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503.42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BC8B2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к распределению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D799A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0F75DC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94C67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503.43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31E06D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получателей бюджетных средств и администраторов выплат по источникам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F8CDA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CF409D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CD6A0B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503.44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0DFA6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Переданные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EF235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0086DB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92962E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503.45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3C418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4FE04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1F8730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E6537D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503.46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C1C9F8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11FF4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15B19F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436158F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503.49</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089DCC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28A8DE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672604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F0128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A88E52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на иные очередные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0CCA8B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72EB4C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CE398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503.91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266B57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Доведенные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94C824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2BA6FE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5DA58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503.92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47F9D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к распределению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EBF7A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4E4D4F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564FF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503.93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EAC113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получателей бюджетных средств и администраторов выплат по источникам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A1C90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908556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9CBD4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503.94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BAC2C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Переданные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722B1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3E3ABD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FC22D4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503.95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75018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6CB64B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28125F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044AF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503.96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6020B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7869E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3D00EB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F9B33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503.99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0015E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F8F34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88A37E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FD045F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418C7E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прогнозные) назначения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5B9EB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81FA4C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9904BD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FB9B7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прогнозные) назначения текущего финансового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2C12E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682538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10241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E86CE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прогнозные) назначения по доходам (поступлениям)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4AF5C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11877B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0CC1CD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17A5A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назначения по расходам (выплатам)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DF027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AE8A02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2B5A9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E44F25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прогнозные) назначения очередного финансового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612D0F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28D0AD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955BA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8E0F71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прогнозные) назначения по доходам (поступлениям)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9746D2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0B509F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7E512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9FCD3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назначения по расходам (выплатам)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34C49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A3E7AF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C4BEE5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80386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прогнозные) назначения на второй год, следующий за текущим (первый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A592D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09284E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A014F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504.31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F5754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прогнозные) назначения по доходам (поступлениям)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54B43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D02AEC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000C9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937DB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назначения по расходам (выплатам)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EED9F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08E710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AF86E1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7A492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прогнозные) назначения на второй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F92DF5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A2AB0B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3931FB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E357B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прогнозные) назначения по доходам (поступлениям)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4D7E9A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97E5BE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CA0D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504.42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C68A0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назначения по расходам (выплатам)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4E0A74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DAC195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F97C81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CE2FB4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прогнозные) назначения на иные очередные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ACEE17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2850FF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E554F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504.91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9C6E9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прогнозные) назначения по доходам (поступлениям)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EFBF2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E291DA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5C25C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504.92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C546EC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назначения по расходам (выплатам)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E2B4CA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C2BDD8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A6462B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506.00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82C03C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Право на принятие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B991E4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0EDF98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9DEDD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506.10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5DB1C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Право на принятие обязательств на текущий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F14B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9F89D9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48AC5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506.20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ABD0E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Право на принятие обязательств на очередной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DC42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559361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1C31A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506.30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4DA912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Право на принятие обязательств на второй год, следующий за текущим (первый,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FFE99A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9A921D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A7DFB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506.40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E21BA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Право на принятие обязательств на второй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EF575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6B59F3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884F2E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506.90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66622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Право на принятие обязательств на иные очередные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5D13A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F47C83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0A9F0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507.00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280F65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Утвержденный объем финансового обеспечения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876C3F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CE4647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FD87EC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507.10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F849D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Утвержденный объем финансового обеспечения на текущий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D93099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73E697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0EEE4F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507.20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7D20F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Утвержденный объем финансового обеспечения на очередной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09DF7F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BE07F4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05FDC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507.30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889F4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Утвержденный объем финансового обеспечения на второй год, следующий за текущим (на первый,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F6D36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5775B4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E7ECF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507.40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1DA42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Утвержденный объем финансового обеспечения на второй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D3215B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ADE6A6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EF598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507.90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EE1605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Утвержденный объем финансового обеспечения на иные очередные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73A19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B08203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1A48A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508.00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062E4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Получено финансового обеспечения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CE07C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EB7BD6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1C82A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508.10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723482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Получено финансового обеспечения текущего финансового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F94135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8D529A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9E9D5B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508.20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AB870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Получено финансового обеспечения на очередной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0D0E4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88F0F1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4AB1CF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508.30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38420C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Получено финансового обеспечения на второй год, следующий за текущим (первый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EE955D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444570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343CE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508.40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B677D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Получено финансового обеспечения на второй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C50D6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CCD92C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CCADB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508.90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D647BD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Получено финансового обеспечения на иные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2EF2E3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F5B923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585CEF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961A3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Имущество, полученное в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1C2F5C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4F84C6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705D17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5412E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полученное в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0AE2C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F3584C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498905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BE55F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в пользовании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9899C1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1F0794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334AEF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72A56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Особо ценное движимое имущество, полученное в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E45AC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D7E7EF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168F7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2E6F7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Особо ценное движимое имущество, полученное в пользование по договорам безвозмездного пользования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1AE79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765E8A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8DAC95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C6BCE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Особо ценное движимое имущество в пользовании по договорам аренды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EE2A1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3EFF48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B9B04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50A12F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Иное движимое имущество, полученное в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E86C9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C2B893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785B1A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EFCDA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Иное движимое имущество, полученное в пользование по договорам безвозмездного пользования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553D5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32BAEA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D3B3E4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4D0C79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Иное движимое имущество в пользовании по договорам аренды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886B7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66CC76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DD7EB5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F6C95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Нефинансовые активы, составляющие казну, полученные в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3ABF1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1F7E7B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62B482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57C23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составляющие казну, полученное в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65CD22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033893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E81D3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59D307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Движимое имущество, составляющие казну, полученное в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A5955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F52F1A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422F2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BBEAA5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ценности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C9A87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21F982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C0D615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85D3A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BAA5F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A01798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11E0A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87C4EE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недвижимое имущество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3EB03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17BD3A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5A0FEC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C59CE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Особо ценное движимое имущество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C45EC0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A3933A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673A0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CD12D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особо ценное движимое имущество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FCA981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750F7D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F7F2ED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D3599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 особо ценное движимое имущество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C5516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90A1F3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8411A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4B0AB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не признанные активом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8A04F2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12E2B4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45BEE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5C737B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Иное движимое имущество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6B24C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3A7620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33F66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246C5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иное движимое имущество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00AA6A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000B6D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76883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F963B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 иное движимое имущество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16EBA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4F205E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6733FA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E5ECD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не признанные активом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5FBB8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B0AA41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3D97CC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993F26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составляющие казну, не признанные активом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BC6F7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E542C1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2469D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02.50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A0DE9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ценности казны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2C0825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4346F3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E2CB0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38183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составляющие казну,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AA0C1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ACDC6B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A9C1E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239969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Движимое имущество, составляющие казну,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653E03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BEEFD2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34D73D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D6291C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составляющие казну,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97FEE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F9DFED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A726C8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2BB3DA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составляющие казну, не признанные активом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43927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74A768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B4560C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03</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F9DBB3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Бланки строгой отчетности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124AE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91957A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EB2D2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D49B7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Бланки строгой отчетности (в </w:t>
            </w:r>
            <w:proofErr w:type="spellStart"/>
            <w:r w:rsidRPr="00C23F45">
              <w:rPr>
                <w:rFonts w:ascii="PT Astra Serif" w:hAnsi="PT Astra Serif" w:cs="Arial"/>
                <w:color w:val="333333"/>
                <w:sz w:val="18"/>
                <w:szCs w:val="18"/>
                <w:lang w:eastAsia="ru-RU"/>
              </w:rPr>
              <w:t>усл</w:t>
            </w:r>
            <w:proofErr w:type="spellEnd"/>
            <w:r w:rsidRPr="00C23F45">
              <w:rPr>
                <w:rFonts w:ascii="PT Astra Serif" w:hAnsi="PT Astra Serif" w:cs="Arial"/>
                <w:color w:val="333333"/>
                <w:sz w:val="18"/>
                <w:szCs w:val="18"/>
                <w:lang w:eastAsia="ru-RU"/>
              </w:rPr>
              <w:t>. ед.)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010A1B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7F0552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C45726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4271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Сомнительная задолженность</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3192D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2D951B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A00DA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05</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DD76F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ценности, оплаченные по централизованному снабжению</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CE11B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629152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621C0B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7E9F18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 НМА, оплаченные по централизованному снабжению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E3E7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2168BB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11D1E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51BC0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МЗ, оплаченные по централизованному снабжению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B796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757379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5F9C6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A3504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Задолженность учащихся и студентов за невозвращенные материальные ценности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F0C56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C11286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7FB71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07</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442A0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Награды, призы, кубки и ценные подарки, сувениры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B09A5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53CAD7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948A8F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07.1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3874E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proofErr w:type="gramStart"/>
            <w:r w:rsidRPr="00C23F45">
              <w:rPr>
                <w:rFonts w:ascii="PT Astra Serif" w:hAnsi="PT Astra Serif" w:cs="Arial"/>
                <w:color w:val="333333"/>
                <w:sz w:val="18"/>
                <w:szCs w:val="18"/>
                <w:lang w:eastAsia="ru-RU"/>
              </w:rPr>
              <w:t>( </w:t>
            </w:r>
            <w:proofErr w:type="spellStart"/>
            <w:r w:rsidRPr="00C23F45">
              <w:rPr>
                <w:rFonts w:ascii="PT Astra Serif" w:hAnsi="PT Astra Serif" w:cs="Arial"/>
                <w:color w:val="333333"/>
                <w:sz w:val="18"/>
                <w:szCs w:val="18"/>
                <w:lang w:eastAsia="ru-RU"/>
              </w:rPr>
              <w:t>Ус.ед</w:t>
            </w:r>
            <w:proofErr w:type="spellEnd"/>
            <w:r w:rsidRPr="00C23F45">
              <w:rPr>
                <w:rFonts w:ascii="PT Astra Serif" w:hAnsi="PT Astra Serif" w:cs="Arial"/>
                <w:color w:val="333333"/>
                <w:sz w:val="18"/>
                <w:szCs w:val="18"/>
                <w:lang w:eastAsia="ru-RU"/>
              </w:rPr>
              <w:t>.</w:t>
            </w:r>
            <w:proofErr w:type="gramEnd"/>
            <w:r w:rsidRPr="00C23F45">
              <w:rPr>
                <w:rFonts w:ascii="PT Astra Serif" w:hAnsi="PT Astra Serif" w:cs="Arial"/>
                <w:color w:val="333333"/>
                <w:sz w:val="18"/>
                <w:szCs w:val="18"/>
                <w:lang w:eastAsia="ru-RU"/>
              </w:rPr>
              <w:t>) Награды, призы, кубки и ценные подарки, сувениры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8DA2E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4DAEBB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3D663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07.2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2AD45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Награды, призы, кубки и ценные подарки, сувениры по стоимости приобретения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C4F9A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85FCA5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D92BCB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15F0A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Путевки неоплаченные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61756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33CE96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DE16B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BEAD00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Запасные части к транспортным средствам, выданные взамен изношенных</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A3BCD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0F04E2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2D241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71836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Обеспечение исполнения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6F06F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DA8506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DF394B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49D53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Государственные и муниципальные гарантии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29A1F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657012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D22954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2C6A9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Государственные гарантии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A5412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B7F0B7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2D4460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48E72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Муниципальные гарантии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7CA6B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FE8D42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3E7DE2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14327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Спецоборудование для выполнения научно-исследовательских работ по договорам с заказчиками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84310C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13F156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21EC44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13</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15D1DA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Экспериментальные устройства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C486B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974EF3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C2513C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574300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Экспериментальные устройства (ОС)</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5625C2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02DFA4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60A2F0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BA164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Экспериментальные устройства (МЗ)</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0F55E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81D99C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EE7F3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14</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1380D0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Расчетные документы, ожидающие исполнения</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4FC4B3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8CF2E8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32A261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15</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1A8FF4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Расчетные документы, не оплаченные в срок из-за отсутствия средств на счете государственного (муниципального)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1FAC874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23483C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F38A23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AB337F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Переплаты пенсий и пособий вследствие неправильного применения законодательства о пенсиях и пособиях, счетных ошибок</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87817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8CD81E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3B077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17</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3EE263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Поступления денежных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23DD2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6BB997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EFD5C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17.01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8E2BA0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Поступление денежных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D08694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A8C9FF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5FC424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17.03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988616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Поступление денежных средств в пути на счета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00DC0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75138F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FE09A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17.06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68FF7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Поступление денежных средств на специальные счета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C0C1A1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70B35A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72037B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17.07</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0AB33A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Поступление денежных средств на счета учреждения в иностранной валюте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18D463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42B3A4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415E90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17.30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798EB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Поступления расчетов с финансовым органом по наличным денежным средствам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08BF4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2ECBB0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966A39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17.34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19F62E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Поступления денежных средств в кассу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AA1F9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378D05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ED0B3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18</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78D626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Выбытия денежных средств со счетов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6061C4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498800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CDCE0E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18.01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0AC2B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Выбытия денежных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7FC49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D62F35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97492A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18.03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82B62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Выбытие денежных средств в пути на счета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37BBF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84506F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81E85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18.06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5FF2B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Выбытие денежных средств со специальных счетов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932431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A2A1FE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6B2A5A9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18.07</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52E18F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Выбытия денежных средств со счетов учреждения в иностранной валюте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324AC9B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F51EE6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D164B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18.30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B5DB6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Выбытия расчетов с финансовым органом по наличным денежным средствам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521735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2F203C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532AD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18.34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44130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Выбытия денежных средств из кассы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3F5AC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34D5AE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098850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19</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4D944C5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Невыясненные поступления прошлых лет</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4D4175B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A24AFB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9A501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A3B0E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Задолженность, невостребованная кредиторами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6A6DA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693294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C75864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3ADFFC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в эксплуатации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53969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99F662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6A3679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5C969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в эксплуатации – особо ценное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AF3E4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DD1D79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31E89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5867CC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Нежилые помещения (здания и сооружения) – особо ценное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36ED4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5E55BD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649BB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59C24F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Машины и оборудование – особо ценное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2432B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4A3DEB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B0256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21.25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3ADE0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Транспортные средства – особо ценное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0799DB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F529B0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DA370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22CAC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Инвентарь производственный и хозяйственный – особо ценное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6E5F7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46C6C9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F12CB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F173F1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Биологические ресурсы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9DCBD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6085C4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E8F151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21.28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22979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основные средства – особо ценное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C22970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4DD2A6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9CA03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21.30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5FDDAA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в эксплуатации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6B97C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15F934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3B189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CEBBE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Нежилые помещения (здания и сооружения)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AEDD7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EF8D92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AA182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11755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Инвестиционная недвижимость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748CD4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37D0A6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BAF1B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7AFE3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Машины и оборудование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BC650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C38538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F04B5E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21.35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2C370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Транспортные средства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EC87B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DDC14D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7E905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21.36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1929C0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Инвентарь производственный и хозяйственный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07830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566CF6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F178F2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21.37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5DBED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Биологические ресурсы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13A51F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301DB4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2EE9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21.38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6B9DF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основные средства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3B6B31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11A1E9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9458BF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22</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C17F2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ценности, полученные по централизованному снабжению</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DC1DBC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D7267B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21550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6B9E0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 полученные по централизованному снабжению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3EB1AD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6A1374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90223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21923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МЗ, полученные по централизованному снабжению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96EB1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7BE4D7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1D30ED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8EE0D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Периодические издания для пользования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F7E34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575164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AAE7F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35F722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Нефинансовые активы, переданные в доверительное управление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FAC062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E53258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7E3A0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29E41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переданное в доверительное управление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C3668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176456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6D292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73D45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недвижимое имущество в доверительном управлении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49EF6F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46A901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151D6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BACB0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НПА – недвижимое имущество в доверительном управлении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AFF04D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197962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7269B4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F207D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Особо ценное движимое имущество, переданное в доверительное управление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C7723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092508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F67D9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E0024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особо ценное движимое имущество в доверительном управлении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681E7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EE6044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8274A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6551D4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НМА – особо ценное движимое имущество в доверительном управлении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A50F57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921E62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93F62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FC002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МЗ – особо ценное движимое имущество в доверительном управлении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41DDFD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530A48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486F08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7C5879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Иное движимое имущество, переданное в доверительное управление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FF06A7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0D15C2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623C3D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51C63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иное движимое имущество в доверительном управлении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D13848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B2C243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AC94E4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7CC31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НМА – иное движимое имущество в доверительном управлении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F84F8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321440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77665F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43284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МЗ – иное движимое имущество в доверительном управлении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115F9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8C3E91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E3C69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EA7994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Имущество казны, переданное в доверительное управление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EB033E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184377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ED26F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A0D42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 - недвижимое имущество казны, переданное в доверительное управление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9C83A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D1D8A9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84FBEA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6519C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 - движимое имущество казны, переданное в доверительное управление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3F29A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920558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15BCE1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9FE9B3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НМА - движимое имущество казны, переданное в доверительное управление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794F8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54F38A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87EEE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24.54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87F04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НПА - недвижимое имущество казны, переданное в доверительное управление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BDA6B3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F941FA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B3D303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56E93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Имущество, переданное в возмездное пользование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E13FB1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199F39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08E5C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08DBAB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переданное в возмездное пользование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841DB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95261C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A235A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95873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 – недвижимое имущество, переданные в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14F46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BEFE9F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87E89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95BBB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НПА – недвижимое имущество, переданные в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F2365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EE1451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DEF9E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CAF7BD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Особо ценное движимое имущество, переданное в возмездное пользование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32E362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806465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324A7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035D8C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 – особо ценное движимое имущество, переданные в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CCB22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F89214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3C4703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21198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НМА – особо ценное движимое имущество, переданные в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821460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477F4C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ACFC3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F8E72D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МЗ – особо ценное движимое имущество, переданные в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6D92B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19C574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8F7290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CEEA3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Иное движимое имущество, переданное в возмездное пользование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A080B0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57012C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5CCEDC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1CA9A8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 – иное движимое имущество, переданные в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495E49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A56D0C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78D61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5F13C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НМА – иное движимое имущество, переданные в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AAB7B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19D6EA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F935DD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38315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МЗ – иное движимое имущество, переданные в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6E59B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FFA735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FAAFCA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DAB291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Нефинансовые активы, составляющие казну, переданные в возмездное пользование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A537D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C50B5E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627F3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5BB0AB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составляющее казну, переданное в возмездное пользование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397A98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DE998D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F60435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B04B0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Движимое имущество, составляющее казну, переданное в возмездное пользование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DE10E2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E210FB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598FDF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953DD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Ценности государственных фондов России, переданные в возмездное пользование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16DD8C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83DFC3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564FB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25.54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E021E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Нематериальные активы, составляющие казну, переданные в возмездное пользование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268C44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B26C19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D023E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25.55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A2935C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Непроизведенные активы, составляющие казну, переданные в возмездное пользование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A00C8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A6860A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8DEA37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25.56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032CB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составляющие казну, переданные в возмездное пользование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7AA46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8DA785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150D6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52F07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84A63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71AA6B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04739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77EA7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0F2A1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A62B0C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7B105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02E29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 – недвижимое 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5F81C4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91D71B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724B75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69A071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НПА – недвижимое 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E0E63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6BFF04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9A141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A52A7B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Особо ценное движимое 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FF9370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9E77C4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C711E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26.21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AA9C8A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 – особо ценное движимое 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E8406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4D491A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0978BC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0DB39C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НМА – особо ценное движимое 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54435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D9E0C9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9E43F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46AEC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МЗ – особо ценное движимое 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4F6DD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CFDC2B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356CB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3BDB6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Иное движимое 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00939D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50BAFF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E2351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BE93B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 – иное движимое 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D9CD7B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2F6D84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C6A6A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9876D2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НМА – иное движимое 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B7282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5D8DC6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2D3B65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0626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МЗ – иное движимое 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A0B7D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E65698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B8D23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08A7C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Нефинансовые активы, составляющие казну, переданные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BC562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BB5935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38ED6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9B5D7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составляющее казну,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00FDD9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7DFE49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FE18E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B36CCA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Движимое имущество, составляющее казну,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0563F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F73144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350EE6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2D71A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Ценности государственных фондов России, переданные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126FA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A745B6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CDEBF4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26.54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85C6B3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Нематериальные активы, составляющие казну, переданные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C8A232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227067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CE3412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26.55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54855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Непроизведенные активы, составляющие казну, переданные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3042C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4F6BC8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E2ECC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26.56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478A2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составляющие казну, переданные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30F17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5B0852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8AA7C3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27</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F6B9A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ценности, выданные в личное пользование работникам (сотрудникам)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E120E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7034CA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FF1BB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27.01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7A0F7C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 выданные в личное пользование работникам (сотрудникам)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54E46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A0605B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49FC3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27.02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01F181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МЗ, выданные в личное пользование работникам (сотрудникам)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3EB6E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16D2B9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415F8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9DDAC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Представленные субсидии на приобретение жилья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82653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345EAF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2E30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B17AB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исполнению денежных обязательств через третьих лиц</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6115D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23FFD5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C52B3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BBF3B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Акции по номинальной стоимости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5BAE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96F781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BE5E5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D9752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Ценные бумаги по договорам </w:t>
            </w:r>
            <w:proofErr w:type="spellStart"/>
            <w:r w:rsidRPr="00C23F45">
              <w:rPr>
                <w:rFonts w:ascii="PT Astra Serif" w:hAnsi="PT Astra Serif" w:cs="Arial"/>
                <w:color w:val="333333"/>
                <w:sz w:val="18"/>
                <w:szCs w:val="18"/>
                <w:lang w:eastAsia="ru-RU"/>
              </w:rPr>
              <w:t>репо</w:t>
            </w:r>
            <w:proofErr w:type="spellEnd"/>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38C1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798387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45EE13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6F229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Сметная стоимость создания (реконструкции) объекта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31C168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D224B0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5BB12C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4CB92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Доходы от инвестиций на создание и (или) реконструкцию объекта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0AE634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BE8FF2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7A4BE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621C4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Финансовые активы в управляющих компаниях</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876AD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D1A9C3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49238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88DF6C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инвестиции, реализуемые организациями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940918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3FE871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0E8A7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45</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87297D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Доходы и расходы по долгосрочным договорам строительного подряда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F36CA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78681D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6922C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0D0FA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Доходы по долгосрочным договорам строительного подряда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C139D4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3673B3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E30F4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72FC77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Расходы по долгосрочным договорам строительного подряда в пределах сводного сметного расчета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F03E4A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7ACF06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A56E2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23393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Расходы по долгосрочным договорам строительного подряда сверх сводного сметного расчета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FC019D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753847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705EF53"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50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9BB3D96"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МЗ в эксплуатации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F3675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3AC460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A0E588B"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АП</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367C1FC"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Расчеты по авансам полученным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E89B3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A47D70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3084641"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ВПЛ</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F7BE3CF"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Возвраты прошлых лет</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EDF5EE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F6B61C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111C433"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ВПЛ.02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1A08E06"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Возвраты прошлых лет на счета расчетов с финансовым органом по поступлениям в бюджет</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77570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0979FE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59314F7"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ВПЛ.03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698235E"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Возвраты прошлых лет на счета расчетов с финансовым органом по наличным денежным средствам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591AC9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EC0F33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3DD7852"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ВПЛ.05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25DA5C0"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Возвраты прошлых лет на счета расчетов по платежам из бюджета с финансовым органом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DAC86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269DDB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B3F3289"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ВПЛ.11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2829C65"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Возвраты прошлых лет на лицевые счета в органе казначейства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7B6947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E9BCFF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26C6CF5"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ВПЛ.21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49CCFEB"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Возвраты прошлых лет на счета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EE126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81D4FB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A86D423"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ВПЛ.23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184F12B"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Возвраты прошлых лет на счета в кредитной организации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424F0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D7E700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78934D8"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ВПЛ.27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5BD0FDE"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Возвраты прошлых лет в иностранной валюте на счета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16A9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F2DB28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69D7F8F"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ВПЛ.34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3336CD0"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Возвраты прошлых лет в кассу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6E235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0BEDA3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7269706"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ДПИ</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E7C7A92"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Назначения по доходам и источникам финансирования дефицитов бюджетов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877387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213103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4C662C5"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ИОЗ</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9C803E6"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Исправление ошибок по забалансовым счетам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94A4A5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D60076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0623706"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НКО</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2E58C43"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Некассовые операции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B42D1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7DC823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8093357"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НКО.01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4037589"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Некассовые операции по взаимозачетам, кроме расчетов с прочими дебиторами и кредиторам (210.05 и 304.06)</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3C0D5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3DE246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17BBDD6"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НКО.02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32E9660"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Некассовые операции по расчетам с прочими дебиторами (210.05)</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D4BE6B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8B54D3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C26CF1E"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НКО.03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7E493FB"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Некассовые операции по расчетам с прочими кредиторами (304.06)</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70DD51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ACCAE9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E611498"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ОЦИ</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D5FF997"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Амортизация особо ценного имущества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5F6DEC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bl>
    <w:p w14:paraId="3E312E45" w14:textId="77777777" w:rsidR="001B73B4" w:rsidRPr="00C23F45" w:rsidRDefault="001B73B4" w:rsidP="001B73B4">
      <w:pPr>
        <w:pStyle w:val="a3"/>
        <w:ind w:left="0" w:firstLine="0"/>
        <w:rPr>
          <w:rFonts w:ascii="PT Astra Serif" w:hAnsi="PT Astra Serif" w:cs="Times New Roman"/>
          <w:sz w:val="18"/>
          <w:szCs w:val="18"/>
          <w:lang w:val="ru-RU"/>
        </w:rPr>
      </w:pPr>
    </w:p>
    <w:p w14:paraId="2F1EAAF7" w14:textId="7257AAB3" w:rsidR="0099661A" w:rsidRDefault="0099661A" w:rsidP="0099661A">
      <w:pPr>
        <w:spacing w:after="160" w:line="259" w:lineRule="auto"/>
        <w:jc w:val="center"/>
        <w:rPr>
          <w:rFonts w:ascii="Times New Roman" w:eastAsia="Arial" w:hAnsi="Times New Roman"/>
          <w:w w:val="105"/>
          <w:sz w:val="28"/>
          <w:szCs w:val="28"/>
        </w:rPr>
      </w:pPr>
      <w:r>
        <w:rPr>
          <w:rFonts w:ascii="Times New Roman" w:hAnsi="Times New Roman"/>
          <w:w w:val="105"/>
          <w:sz w:val="28"/>
          <w:szCs w:val="28"/>
        </w:rPr>
        <w:br w:type="page"/>
      </w:r>
    </w:p>
    <w:p w14:paraId="5D508A9F" w14:textId="77777777" w:rsidR="00BD1B62" w:rsidRPr="00C23F45" w:rsidRDefault="00BD1B62" w:rsidP="00BD1B62">
      <w:pPr>
        <w:tabs>
          <w:tab w:val="left" w:pos="511"/>
        </w:tabs>
        <w:jc w:val="right"/>
        <w:rPr>
          <w:rFonts w:ascii="PT Astra Serif" w:hAnsi="PT Astra Serif"/>
          <w:sz w:val="24"/>
          <w:szCs w:val="24"/>
        </w:rPr>
      </w:pPr>
      <w:r w:rsidRPr="00C23F45">
        <w:rPr>
          <w:rFonts w:ascii="PT Astra Serif" w:hAnsi="PT Astra Serif"/>
          <w:sz w:val="24"/>
          <w:szCs w:val="24"/>
        </w:rPr>
        <w:lastRenderedPageBreak/>
        <w:t>(в редакции приказа №33-осн от 14.08.2018)</w:t>
      </w:r>
    </w:p>
    <w:p w14:paraId="7FC8E93A" w14:textId="75E2CACD" w:rsidR="001B73B4" w:rsidRPr="00C23F45" w:rsidRDefault="001B73B4" w:rsidP="001B73B4">
      <w:pPr>
        <w:pStyle w:val="a3"/>
        <w:spacing w:before="157"/>
        <w:ind w:left="0" w:firstLine="0"/>
        <w:jc w:val="right"/>
        <w:rPr>
          <w:rFonts w:ascii="PT Astra Serif" w:hAnsi="PT Astra Serif" w:cs="Times New Roman"/>
          <w:b/>
          <w:w w:val="105"/>
          <w:sz w:val="24"/>
          <w:szCs w:val="24"/>
          <w:lang w:val="ru-RU"/>
        </w:rPr>
      </w:pPr>
      <w:r w:rsidRPr="00C23F45">
        <w:rPr>
          <w:rFonts w:ascii="PT Astra Serif" w:hAnsi="PT Astra Serif" w:cs="Times New Roman"/>
          <w:b/>
          <w:w w:val="105"/>
          <w:sz w:val="24"/>
          <w:szCs w:val="24"/>
          <w:lang w:val="ru-RU"/>
        </w:rPr>
        <w:t>Приложение № 3</w:t>
      </w:r>
    </w:p>
    <w:p w14:paraId="188B20E6" w14:textId="77777777" w:rsidR="00BD1B62" w:rsidRPr="00C23F45" w:rsidRDefault="00BD1B62" w:rsidP="001B73B4">
      <w:pPr>
        <w:pStyle w:val="a3"/>
        <w:spacing w:before="157"/>
        <w:ind w:left="0" w:firstLine="0"/>
        <w:jc w:val="right"/>
        <w:rPr>
          <w:rFonts w:ascii="PT Astra Serif" w:hAnsi="PT Astra Serif" w:cs="Times New Roman"/>
          <w:b/>
          <w:sz w:val="24"/>
          <w:szCs w:val="24"/>
          <w:lang w:val="ru-RU"/>
        </w:rPr>
      </w:pPr>
    </w:p>
    <w:p w14:paraId="26A9F3B8" w14:textId="77777777" w:rsidR="001B73B4" w:rsidRPr="00C23F45" w:rsidRDefault="001B73B4" w:rsidP="001B73B4">
      <w:pPr>
        <w:pStyle w:val="2"/>
        <w:spacing w:before="101"/>
        <w:ind w:left="0" w:firstLine="0"/>
        <w:jc w:val="center"/>
        <w:rPr>
          <w:rFonts w:ascii="PT Astra Serif" w:hAnsi="PT Astra Serif" w:cs="Times New Roman"/>
          <w:sz w:val="24"/>
          <w:szCs w:val="24"/>
          <w:lang w:val="ru-RU"/>
        </w:rPr>
      </w:pPr>
      <w:r w:rsidRPr="00C23F45">
        <w:rPr>
          <w:rFonts w:ascii="PT Astra Serif" w:hAnsi="PT Astra Serif" w:cs="Times New Roman"/>
          <w:w w:val="105"/>
          <w:sz w:val="24"/>
          <w:szCs w:val="24"/>
          <w:lang w:val="ru-RU"/>
        </w:rPr>
        <w:t>Порядок определения срока службы хозяйственного инвентаря</w:t>
      </w:r>
    </w:p>
    <w:p w14:paraId="60F79449" w14:textId="77777777" w:rsidR="001B73B4" w:rsidRPr="00C23F45" w:rsidRDefault="001B73B4" w:rsidP="001B73B4">
      <w:pPr>
        <w:jc w:val="center"/>
        <w:rPr>
          <w:rFonts w:ascii="PT Astra Serif" w:hAnsi="PT Astra Serif"/>
          <w:sz w:val="24"/>
          <w:szCs w:val="24"/>
        </w:rPr>
      </w:pPr>
    </w:p>
    <w:p w14:paraId="1500A870" w14:textId="77777777" w:rsidR="001B73B4" w:rsidRPr="00C23F45" w:rsidRDefault="001B73B4">
      <w:pPr>
        <w:pStyle w:val="a5"/>
        <w:numPr>
          <w:ilvl w:val="0"/>
          <w:numId w:val="10"/>
        </w:numPr>
        <w:tabs>
          <w:tab w:val="left" w:pos="585"/>
        </w:tabs>
        <w:ind w:left="0" w:firstLine="567"/>
        <w:rPr>
          <w:rFonts w:ascii="PT Astra Serif" w:hAnsi="PT Astra Serif" w:cs="Times New Roman"/>
          <w:sz w:val="24"/>
          <w:szCs w:val="24"/>
          <w:lang w:val="ru-RU"/>
        </w:rPr>
      </w:pPr>
      <w:r w:rsidRPr="00C23F45">
        <w:rPr>
          <w:rFonts w:ascii="PT Astra Serif" w:hAnsi="PT Astra Serif" w:cs="Times New Roman"/>
          <w:w w:val="105"/>
          <w:sz w:val="24"/>
          <w:szCs w:val="24"/>
          <w:lang w:val="ru-RU"/>
        </w:rPr>
        <w:t xml:space="preserve">К </w:t>
      </w:r>
      <w:r w:rsidRPr="00C23F45">
        <w:rPr>
          <w:rFonts w:ascii="PT Astra Serif" w:hAnsi="PT Astra Serif" w:cs="Times New Roman"/>
          <w:spacing w:val="-3"/>
          <w:w w:val="105"/>
          <w:sz w:val="24"/>
          <w:szCs w:val="24"/>
          <w:lang w:val="ru-RU"/>
        </w:rPr>
        <w:t xml:space="preserve">хозяйственному </w:t>
      </w:r>
      <w:r w:rsidRPr="00C23F45">
        <w:rPr>
          <w:rFonts w:ascii="PT Astra Serif" w:hAnsi="PT Astra Serif" w:cs="Times New Roman"/>
          <w:spacing w:val="-4"/>
          <w:w w:val="105"/>
          <w:sz w:val="24"/>
          <w:szCs w:val="24"/>
          <w:lang w:val="ru-RU"/>
        </w:rPr>
        <w:t xml:space="preserve">инвентарю </w:t>
      </w:r>
      <w:r w:rsidRPr="00C23F45">
        <w:rPr>
          <w:rFonts w:ascii="PT Astra Serif" w:hAnsi="PT Astra Serif" w:cs="Times New Roman"/>
          <w:w w:val="105"/>
          <w:sz w:val="24"/>
          <w:szCs w:val="24"/>
          <w:lang w:val="ru-RU"/>
        </w:rPr>
        <w:t xml:space="preserve">в </w:t>
      </w:r>
      <w:r w:rsidRPr="00C23F45">
        <w:rPr>
          <w:rFonts w:ascii="PT Astra Serif" w:hAnsi="PT Astra Serif" w:cs="Times New Roman"/>
          <w:spacing w:val="-3"/>
          <w:w w:val="105"/>
          <w:sz w:val="24"/>
          <w:szCs w:val="24"/>
          <w:lang w:val="ru-RU"/>
        </w:rPr>
        <w:t xml:space="preserve">целях </w:t>
      </w:r>
      <w:r w:rsidRPr="00C23F45">
        <w:rPr>
          <w:rFonts w:ascii="PT Astra Serif" w:hAnsi="PT Astra Serif" w:cs="Times New Roman"/>
          <w:spacing w:val="-4"/>
          <w:w w:val="105"/>
          <w:sz w:val="24"/>
          <w:szCs w:val="24"/>
          <w:lang w:val="ru-RU"/>
        </w:rPr>
        <w:t xml:space="preserve">настоящего </w:t>
      </w:r>
      <w:r w:rsidRPr="00C23F45">
        <w:rPr>
          <w:rFonts w:ascii="PT Astra Serif" w:hAnsi="PT Astra Serif" w:cs="Times New Roman"/>
          <w:spacing w:val="-6"/>
          <w:w w:val="105"/>
          <w:sz w:val="24"/>
          <w:szCs w:val="24"/>
          <w:lang w:val="ru-RU"/>
        </w:rPr>
        <w:t>положения</w:t>
      </w:r>
      <w:r w:rsidRPr="00C23F45">
        <w:rPr>
          <w:rFonts w:ascii="PT Astra Serif" w:hAnsi="PT Astra Serif" w:cs="Times New Roman"/>
          <w:spacing w:val="-25"/>
          <w:w w:val="105"/>
          <w:sz w:val="24"/>
          <w:szCs w:val="24"/>
          <w:lang w:val="ru-RU"/>
        </w:rPr>
        <w:t xml:space="preserve"> </w:t>
      </w:r>
      <w:r w:rsidRPr="00C23F45">
        <w:rPr>
          <w:rFonts w:ascii="PT Astra Serif" w:hAnsi="PT Astra Serif" w:cs="Times New Roman"/>
          <w:w w:val="105"/>
          <w:sz w:val="24"/>
          <w:szCs w:val="24"/>
          <w:lang w:val="ru-RU"/>
        </w:rPr>
        <w:t>относятся:</w:t>
      </w:r>
    </w:p>
    <w:p w14:paraId="554A8416" w14:textId="77777777" w:rsidR="001B73B4" w:rsidRPr="00C23F45" w:rsidRDefault="001B73B4">
      <w:pPr>
        <w:pStyle w:val="a5"/>
        <w:numPr>
          <w:ilvl w:val="0"/>
          <w:numId w:val="7"/>
        </w:numPr>
        <w:tabs>
          <w:tab w:val="left" w:pos="502"/>
        </w:tabs>
        <w:ind w:left="0" w:firstLine="567"/>
        <w:jc w:val="left"/>
        <w:rPr>
          <w:rFonts w:ascii="PT Astra Serif" w:hAnsi="PT Astra Serif" w:cs="Times New Roman"/>
          <w:sz w:val="24"/>
          <w:szCs w:val="24"/>
        </w:rPr>
      </w:pPr>
      <w:proofErr w:type="spellStart"/>
      <w:r w:rsidRPr="00C23F45">
        <w:rPr>
          <w:rFonts w:ascii="PT Astra Serif" w:hAnsi="PT Astra Serif" w:cs="Times New Roman"/>
          <w:spacing w:val="-5"/>
          <w:w w:val="105"/>
          <w:sz w:val="24"/>
          <w:szCs w:val="24"/>
        </w:rPr>
        <w:t>офисная</w:t>
      </w:r>
      <w:proofErr w:type="spellEnd"/>
      <w:r w:rsidRPr="00C23F45">
        <w:rPr>
          <w:rFonts w:ascii="PT Astra Serif" w:hAnsi="PT Astra Serif" w:cs="Times New Roman"/>
          <w:spacing w:val="-5"/>
          <w:w w:val="105"/>
          <w:sz w:val="24"/>
          <w:szCs w:val="24"/>
        </w:rPr>
        <w:t xml:space="preserve"> </w:t>
      </w:r>
      <w:proofErr w:type="spellStart"/>
      <w:r w:rsidRPr="00C23F45">
        <w:rPr>
          <w:rFonts w:ascii="PT Astra Serif" w:hAnsi="PT Astra Serif" w:cs="Times New Roman"/>
          <w:spacing w:val="-3"/>
          <w:w w:val="105"/>
          <w:sz w:val="24"/>
          <w:szCs w:val="24"/>
        </w:rPr>
        <w:t>мебель</w:t>
      </w:r>
      <w:proofErr w:type="spellEnd"/>
      <w:r w:rsidRPr="00C23F45">
        <w:rPr>
          <w:rFonts w:ascii="PT Astra Serif" w:hAnsi="PT Astra Serif" w:cs="Times New Roman"/>
          <w:spacing w:val="-3"/>
          <w:w w:val="105"/>
          <w:sz w:val="24"/>
          <w:szCs w:val="24"/>
        </w:rPr>
        <w:t>;</w:t>
      </w:r>
    </w:p>
    <w:p w14:paraId="26BA3110" w14:textId="77777777" w:rsidR="001B73B4" w:rsidRPr="00C23F45" w:rsidRDefault="001B73B4">
      <w:pPr>
        <w:pStyle w:val="a5"/>
        <w:numPr>
          <w:ilvl w:val="0"/>
          <w:numId w:val="7"/>
        </w:numPr>
        <w:tabs>
          <w:tab w:val="left" w:pos="502"/>
        </w:tabs>
        <w:ind w:left="0" w:firstLine="567"/>
        <w:jc w:val="left"/>
        <w:rPr>
          <w:rFonts w:ascii="PT Astra Serif" w:hAnsi="PT Astra Serif" w:cs="Times New Roman"/>
          <w:sz w:val="24"/>
          <w:szCs w:val="24"/>
          <w:lang w:val="ru-RU"/>
        </w:rPr>
      </w:pPr>
      <w:r w:rsidRPr="00C23F45">
        <w:rPr>
          <w:rFonts w:ascii="PT Astra Serif" w:hAnsi="PT Astra Serif" w:cs="Times New Roman"/>
          <w:spacing w:val="-4"/>
          <w:w w:val="105"/>
          <w:sz w:val="24"/>
          <w:szCs w:val="24"/>
          <w:lang w:val="ru-RU"/>
        </w:rPr>
        <w:t xml:space="preserve">инвентарь </w:t>
      </w:r>
      <w:r w:rsidRPr="00C23F45">
        <w:rPr>
          <w:rFonts w:ascii="PT Astra Serif" w:hAnsi="PT Astra Serif" w:cs="Times New Roman"/>
          <w:spacing w:val="-3"/>
          <w:w w:val="105"/>
          <w:sz w:val="24"/>
          <w:szCs w:val="24"/>
          <w:lang w:val="ru-RU"/>
        </w:rPr>
        <w:t xml:space="preserve">для </w:t>
      </w:r>
      <w:r w:rsidRPr="00C23F45">
        <w:rPr>
          <w:rFonts w:ascii="PT Astra Serif" w:hAnsi="PT Astra Serif" w:cs="Times New Roman"/>
          <w:w w:val="105"/>
          <w:sz w:val="24"/>
          <w:szCs w:val="24"/>
          <w:lang w:val="ru-RU"/>
        </w:rPr>
        <w:t xml:space="preserve">уборки </w:t>
      </w:r>
      <w:r w:rsidRPr="00C23F45">
        <w:rPr>
          <w:rFonts w:ascii="PT Astra Serif" w:hAnsi="PT Astra Serif" w:cs="Times New Roman"/>
          <w:spacing w:val="-4"/>
          <w:w w:val="105"/>
          <w:sz w:val="24"/>
          <w:szCs w:val="24"/>
          <w:lang w:val="ru-RU"/>
        </w:rPr>
        <w:t xml:space="preserve">офисных </w:t>
      </w:r>
      <w:r w:rsidRPr="00C23F45">
        <w:rPr>
          <w:rFonts w:ascii="PT Astra Serif" w:hAnsi="PT Astra Serif" w:cs="Times New Roman"/>
          <w:spacing w:val="-6"/>
          <w:w w:val="105"/>
          <w:sz w:val="24"/>
          <w:szCs w:val="24"/>
          <w:lang w:val="ru-RU"/>
        </w:rPr>
        <w:t xml:space="preserve">помещений </w:t>
      </w:r>
      <w:r w:rsidRPr="00C23F45">
        <w:rPr>
          <w:rFonts w:ascii="PT Astra Serif" w:hAnsi="PT Astra Serif" w:cs="Times New Roman"/>
          <w:spacing w:val="-4"/>
          <w:w w:val="105"/>
          <w:sz w:val="24"/>
          <w:szCs w:val="24"/>
          <w:lang w:val="ru-RU"/>
        </w:rPr>
        <w:t xml:space="preserve">(территорий), </w:t>
      </w:r>
      <w:r w:rsidRPr="00C23F45">
        <w:rPr>
          <w:rFonts w:ascii="PT Astra Serif" w:hAnsi="PT Astra Serif" w:cs="Times New Roman"/>
          <w:spacing w:val="-3"/>
          <w:w w:val="105"/>
          <w:sz w:val="24"/>
          <w:szCs w:val="24"/>
          <w:lang w:val="ru-RU"/>
        </w:rPr>
        <w:t>рабочих</w:t>
      </w:r>
      <w:r w:rsidRPr="00C23F45">
        <w:rPr>
          <w:rFonts w:ascii="PT Astra Serif" w:hAnsi="PT Astra Serif" w:cs="Times New Roman"/>
          <w:spacing w:val="-22"/>
          <w:w w:val="105"/>
          <w:sz w:val="24"/>
          <w:szCs w:val="24"/>
          <w:lang w:val="ru-RU"/>
        </w:rPr>
        <w:t xml:space="preserve"> </w:t>
      </w:r>
      <w:r w:rsidRPr="00C23F45">
        <w:rPr>
          <w:rFonts w:ascii="PT Astra Serif" w:hAnsi="PT Astra Serif" w:cs="Times New Roman"/>
          <w:w w:val="105"/>
          <w:sz w:val="24"/>
          <w:szCs w:val="24"/>
          <w:lang w:val="ru-RU"/>
        </w:rPr>
        <w:t>мест;</w:t>
      </w:r>
    </w:p>
    <w:p w14:paraId="4FF8E9F6" w14:textId="77777777" w:rsidR="001B73B4" w:rsidRPr="00C23F45" w:rsidRDefault="001B73B4">
      <w:pPr>
        <w:pStyle w:val="a5"/>
        <w:numPr>
          <w:ilvl w:val="0"/>
          <w:numId w:val="7"/>
        </w:numPr>
        <w:tabs>
          <w:tab w:val="left" w:pos="559"/>
        </w:tabs>
        <w:ind w:left="0" w:firstLine="567"/>
        <w:jc w:val="left"/>
        <w:rPr>
          <w:rFonts w:ascii="PT Astra Serif" w:hAnsi="PT Astra Serif" w:cs="Times New Roman"/>
          <w:sz w:val="24"/>
          <w:szCs w:val="24"/>
          <w:lang w:val="ru-RU"/>
        </w:rPr>
      </w:pPr>
      <w:r w:rsidRPr="00C23F45">
        <w:rPr>
          <w:rFonts w:ascii="PT Astra Serif" w:hAnsi="PT Astra Serif" w:cs="Times New Roman"/>
          <w:spacing w:val="-4"/>
          <w:w w:val="105"/>
          <w:sz w:val="24"/>
          <w:szCs w:val="24"/>
          <w:lang w:val="ru-RU"/>
        </w:rPr>
        <w:t xml:space="preserve">принадлежности </w:t>
      </w:r>
      <w:r w:rsidRPr="00C23F45">
        <w:rPr>
          <w:rFonts w:ascii="PT Astra Serif" w:hAnsi="PT Astra Serif" w:cs="Times New Roman"/>
          <w:spacing w:val="-3"/>
          <w:w w:val="105"/>
          <w:sz w:val="24"/>
          <w:szCs w:val="24"/>
          <w:lang w:val="ru-RU"/>
        </w:rPr>
        <w:t xml:space="preserve">для </w:t>
      </w:r>
      <w:r w:rsidRPr="00C23F45">
        <w:rPr>
          <w:rFonts w:ascii="PT Astra Serif" w:hAnsi="PT Astra Serif" w:cs="Times New Roman"/>
          <w:spacing w:val="-4"/>
          <w:w w:val="105"/>
          <w:sz w:val="24"/>
          <w:szCs w:val="24"/>
          <w:lang w:val="ru-RU"/>
        </w:rPr>
        <w:t xml:space="preserve">ремонта </w:t>
      </w:r>
      <w:r w:rsidRPr="00C23F45">
        <w:rPr>
          <w:rFonts w:ascii="PT Astra Serif" w:hAnsi="PT Astra Serif" w:cs="Times New Roman"/>
          <w:spacing w:val="-6"/>
          <w:w w:val="105"/>
          <w:sz w:val="24"/>
          <w:szCs w:val="24"/>
          <w:lang w:val="ru-RU"/>
        </w:rPr>
        <w:t xml:space="preserve">помещений </w:t>
      </w:r>
      <w:r w:rsidRPr="00C23F45">
        <w:rPr>
          <w:rFonts w:ascii="PT Astra Serif" w:hAnsi="PT Astra Serif" w:cs="Times New Roman"/>
          <w:spacing w:val="-4"/>
          <w:w w:val="105"/>
          <w:sz w:val="24"/>
          <w:szCs w:val="24"/>
          <w:lang w:val="ru-RU"/>
        </w:rPr>
        <w:t xml:space="preserve">(например, дрели, </w:t>
      </w:r>
      <w:r w:rsidRPr="00C23F45">
        <w:rPr>
          <w:rFonts w:ascii="PT Astra Serif" w:hAnsi="PT Astra Serif" w:cs="Times New Roman"/>
          <w:spacing w:val="-3"/>
          <w:w w:val="105"/>
          <w:sz w:val="24"/>
          <w:szCs w:val="24"/>
          <w:lang w:val="ru-RU"/>
        </w:rPr>
        <w:t xml:space="preserve">молотки, гаечные </w:t>
      </w:r>
      <w:r w:rsidRPr="00C23F45">
        <w:rPr>
          <w:rFonts w:ascii="PT Astra Serif" w:hAnsi="PT Astra Serif" w:cs="Times New Roman"/>
          <w:w w:val="105"/>
          <w:sz w:val="24"/>
          <w:szCs w:val="24"/>
          <w:lang w:val="ru-RU"/>
        </w:rPr>
        <w:t>ключи и т.</w:t>
      </w:r>
      <w:r w:rsidRPr="00C23F45">
        <w:rPr>
          <w:rFonts w:ascii="PT Astra Serif" w:hAnsi="PT Astra Serif" w:cs="Times New Roman"/>
          <w:spacing w:val="-26"/>
          <w:w w:val="105"/>
          <w:sz w:val="24"/>
          <w:szCs w:val="24"/>
          <w:lang w:val="ru-RU"/>
        </w:rPr>
        <w:t xml:space="preserve"> </w:t>
      </w:r>
      <w:r w:rsidRPr="00C23F45">
        <w:rPr>
          <w:rFonts w:ascii="PT Astra Serif" w:hAnsi="PT Astra Serif" w:cs="Times New Roman"/>
          <w:w w:val="105"/>
          <w:sz w:val="24"/>
          <w:szCs w:val="24"/>
          <w:lang w:val="ru-RU"/>
        </w:rPr>
        <w:t>п.);</w:t>
      </w:r>
    </w:p>
    <w:p w14:paraId="1B345038" w14:textId="77777777" w:rsidR="001B73B4" w:rsidRPr="00C23F45" w:rsidRDefault="001B73B4">
      <w:pPr>
        <w:pStyle w:val="a5"/>
        <w:numPr>
          <w:ilvl w:val="0"/>
          <w:numId w:val="7"/>
        </w:numPr>
        <w:tabs>
          <w:tab w:val="left" w:pos="502"/>
        </w:tabs>
        <w:ind w:left="0" w:firstLine="567"/>
        <w:jc w:val="left"/>
        <w:rPr>
          <w:rFonts w:ascii="PT Astra Serif" w:hAnsi="PT Astra Serif" w:cs="Times New Roman"/>
          <w:sz w:val="24"/>
          <w:szCs w:val="24"/>
        </w:rPr>
      </w:pPr>
      <w:proofErr w:type="spellStart"/>
      <w:r w:rsidRPr="00C23F45">
        <w:rPr>
          <w:rFonts w:ascii="PT Astra Serif" w:hAnsi="PT Astra Serif" w:cs="Times New Roman"/>
          <w:spacing w:val="-3"/>
          <w:w w:val="105"/>
          <w:sz w:val="24"/>
          <w:szCs w:val="24"/>
        </w:rPr>
        <w:t>кулеры</w:t>
      </w:r>
      <w:proofErr w:type="spellEnd"/>
      <w:r w:rsidRPr="00C23F45">
        <w:rPr>
          <w:rFonts w:ascii="PT Astra Serif" w:hAnsi="PT Astra Serif" w:cs="Times New Roman"/>
          <w:spacing w:val="-3"/>
          <w:w w:val="105"/>
          <w:sz w:val="24"/>
          <w:szCs w:val="24"/>
        </w:rPr>
        <w:t>.</w:t>
      </w:r>
    </w:p>
    <w:p w14:paraId="40F6439E" w14:textId="77777777" w:rsidR="001B73B4" w:rsidRPr="00C23F45" w:rsidRDefault="001B73B4">
      <w:pPr>
        <w:pStyle w:val="a5"/>
        <w:numPr>
          <w:ilvl w:val="0"/>
          <w:numId w:val="10"/>
        </w:numPr>
        <w:tabs>
          <w:tab w:val="left" w:pos="586"/>
        </w:tabs>
        <w:ind w:left="0" w:firstLine="567"/>
        <w:rPr>
          <w:rFonts w:ascii="PT Astra Serif" w:hAnsi="PT Astra Serif" w:cs="Times New Roman"/>
          <w:sz w:val="24"/>
          <w:szCs w:val="24"/>
          <w:lang w:val="ru-RU"/>
        </w:rPr>
      </w:pPr>
      <w:r w:rsidRPr="00C23F45">
        <w:rPr>
          <w:rFonts w:ascii="PT Astra Serif" w:hAnsi="PT Astra Serif" w:cs="Times New Roman"/>
          <w:spacing w:val="-3"/>
          <w:w w:val="105"/>
          <w:sz w:val="24"/>
          <w:szCs w:val="24"/>
          <w:lang w:val="ru-RU"/>
        </w:rPr>
        <w:t>Хозяйственный</w:t>
      </w:r>
      <w:r w:rsidRPr="00C23F45">
        <w:rPr>
          <w:rFonts w:ascii="PT Astra Serif" w:hAnsi="PT Astra Serif" w:cs="Times New Roman"/>
          <w:spacing w:val="-13"/>
          <w:w w:val="105"/>
          <w:sz w:val="24"/>
          <w:szCs w:val="24"/>
          <w:lang w:val="ru-RU"/>
        </w:rPr>
        <w:t xml:space="preserve"> </w:t>
      </w:r>
      <w:r w:rsidRPr="00C23F45">
        <w:rPr>
          <w:rFonts w:ascii="PT Astra Serif" w:hAnsi="PT Astra Serif" w:cs="Times New Roman"/>
          <w:spacing w:val="-4"/>
          <w:w w:val="105"/>
          <w:sz w:val="24"/>
          <w:szCs w:val="24"/>
          <w:lang w:val="ru-RU"/>
        </w:rPr>
        <w:t>инвентарь</w:t>
      </w:r>
      <w:r w:rsidRPr="00C23F45">
        <w:rPr>
          <w:rFonts w:ascii="PT Astra Serif" w:hAnsi="PT Astra Serif" w:cs="Times New Roman"/>
          <w:spacing w:val="-6"/>
          <w:w w:val="105"/>
          <w:sz w:val="24"/>
          <w:szCs w:val="24"/>
          <w:lang w:val="ru-RU"/>
        </w:rPr>
        <w:t xml:space="preserve"> </w:t>
      </w:r>
      <w:r w:rsidRPr="00C23F45">
        <w:rPr>
          <w:rFonts w:ascii="PT Astra Serif" w:hAnsi="PT Astra Serif" w:cs="Times New Roman"/>
          <w:w w:val="105"/>
          <w:sz w:val="24"/>
          <w:szCs w:val="24"/>
          <w:lang w:val="ru-RU"/>
        </w:rPr>
        <w:t>учитывается</w:t>
      </w:r>
      <w:r w:rsidRPr="00C23F45">
        <w:rPr>
          <w:rFonts w:ascii="PT Astra Serif" w:hAnsi="PT Astra Serif" w:cs="Times New Roman"/>
          <w:spacing w:val="-10"/>
          <w:w w:val="105"/>
          <w:sz w:val="24"/>
          <w:szCs w:val="24"/>
          <w:lang w:val="ru-RU"/>
        </w:rPr>
        <w:t xml:space="preserve"> </w:t>
      </w:r>
      <w:r w:rsidRPr="00C23F45">
        <w:rPr>
          <w:rFonts w:ascii="PT Astra Serif" w:hAnsi="PT Astra Serif" w:cs="Times New Roman"/>
          <w:w w:val="105"/>
          <w:sz w:val="24"/>
          <w:szCs w:val="24"/>
          <w:lang w:val="ru-RU"/>
        </w:rPr>
        <w:t>в</w:t>
      </w:r>
      <w:r w:rsidRPr="00C23F45">
        <w:rPr>
          <w:rFonts w:ascii="PT Astra Serif" w:hAnsi="PT Astra Serif" w:cs="Times New Roman"/>
          <w:spacing w:val="-8"/>
          <w:w w:val="105"/>
          <w:sz w:val="24"/>
          <w:szCs w:val="24"/>
          <w:lang w:val="ru-RU"/>
        </w:rPr>
        <w:t xml:space="preserve"> </w:t>
      </w:r>
      <w:r w:rsidRPr="00C23F45">
        <w:rPr>
          <w:rFonts w:ascii="PT Astra Serif" w:hAnsi="PT Astra Serif" w:cs="Times New Roman"/>
          <w:w w:val="105"/>
          <w:sz w:val="24"/>
          <w:szCs w:val="24"/>
          <w:lang w:val="ru-RU"/>
        </w:rPr>
        <w:t>составе</w:t>
      </w:r>
      <w:r w:rsidRPr="00C23F45">
        <w:rPr>
          <w:rFonts w:ascii="PT Astra Serif" w:hAnsi="PT Astra Serif" w:cs="Times New Roman"/>
          <w:spacing w:val="-12"/>
          <w:w w:val="105"/>
          <w:sz w:val="24"/>
          <w:szCs w:val="24"/>
          <w:lang w:val="ru-RU"/>
        </w:rPr>
        <w:t xml:space="preserve"> </w:t>
      </w:r>
      <w:r w:rsidRPr="00C23F45">
        <w:rPr>
          <w:rFonts w:ascii="PT Astra Serif" w:hAnsi="PT Astra Serif" w:cs="Times New Roman"/>
          <w:w w:val="105"/>
          <w:sz w:val="24"/>
          <w:szCs w:val="24"/>
          <w:lang w:val="ru-RU"/>
        </w:rPr>
        <w:t>основных</w:t>
      </w:r>
      <w:r w:rsidRPr="00C23F45">
        <w:rPr>
          <w:rFonts w:ascii="PT Astra Serif" w:hAnsi="PT Astra Serif" w:cs="Times New Roman"/>
          <w:spacing w:val="-13"/>
          <w:w w:val="105"/>
          <w:sz w:val="24"/>
          <w:szCs w:val="24"/>
          <w:lang w:val="ru-RU"/>
        </w:rPr>
        <w:t xml:space="preserve"> </w:t>
      </w:r>
      <w:r w:rsidRPr="00C23F45">
        <w:rPr>
          <w:rFonts w:ascii="PT Astra Serif" w:hAnsi="PT Astra Serif" w:cs="Times New Roman"/>
          <w:w w:val="105"/>
          <w:sz w:val="24"/>
          <w:szCs w:val="24"/>
          <w:lang w:val="ru-RU"/>
        </w:rPr>
        <w:t>средств</w:t>
      </w:r>
      <w:r w:rsidRPr="00C23F45">
        <w:rPr>
          <w:rFonts w:ascii="PT Astra Serif" w:hAnsi="PT Astra Serif" w:cs="Times New Roman"/>
          <w:spacing w:val="-8"/>
          <w:w w:val="105"/>
          <w:sz w:val="24"/>
          <w:szCs w:val="24"/>
          <w:lang w:val="ru-RU"/>
        </w:rPr>
        <w:t xml:space="preserve"> </w:t>
      </w:r>
      <w:r w:rsidRPr="00C23F45">
        <w:rPr>
          <w:rFonts w:ascii="PT Astra Serif" w:hAnsi="PT Astra Serif" w:cs="Times New Roman"/>
          <w:spacing w:val="-3"/>
          <w:w w:val="105"/>
          <w:sz w:val="24"/>
          <w:szCs w:val="24"/>
          <w:lang w:val="ru-RU"/>
        </w:rPr>
        <w:t xml:space="preserve">при </w:t>
      </w:r>
      <w:r w:rsidRPr="00C23F45">
        <w:rPr>
          <w:rFonts w:ascii="PT Astra Serif" w:hAnsi="PT Astra Serif" w:cs="Times New Roman"/>
          <w:spacing w:val="-4"/>
          <w:w w:val="105"/>
          <w:sz w:val="24"/>
          <w:szCs w:val="24"/>
          <w:lang w:val="ru-RU"/>
        </w:rPr>
        <w:t xml:space="preserve">выполнении </w:t>
      </w:r>
      <w:r w:rsidRPr="00C23F45">
        <w:rPr>
          <w:rFonts w:ascii="PT Astra Serif" w:hAnsi="PT Astra Serif" w:cs="Times New Roman"/>
          <w:spacing w:val="-5"/>
          <w:w w:val="105"/>
          <w:sz w:val="24"/>
          <w:szCs w:val="24"/>
          <w:lang w:val="ru-RU"/>
        </w:rPr>
        <w:t>следующих</w:t>
      </w:r>
      <w:r w:rsidRPr="00C23F45">
        <w:rPr>
          <w:rFonts w:ascii="PT Astra Serif" w:hAnsi="PT Astra Serif" w:cs="Times New Roman"/>
          <w:spacing w:val="-12"/>
          <w:w w:val="105"/>
          <w:sz w:val="24"/>
          <w:szCs w:val="24"/>
          <w:lang w:val="ru-RU"/>
        </w:rPr>
        <w:t xml:space="preserve"> </w:t>
      </w:r>
      <w:r w:rsidRPr="00C23F45">
        <w:rPr>
          <w:rFonts w:ascii="PT Astra Serif" w:hAnsi="PT Astra Serif" w:cs="Times New Roman"/>
          <w:spacing w:val="-4"/>
          <w:w w:val="105"/>
          <w:sz w:val="24"/>
          <w:szCs w:val="24"/>
          <w:lang w:val="ru-RU"/>
        </w:rPr>
        <w:t>условий:</w:t>
      </w:r>
    </w:p>
    <w:p w14:paraId="428CE4FB" w14:textId="77777777" w:rsidR="001B73B4" w:rsidRPr="00C23F45" w:rsidRDefault="001B73B4">
      <w:pPr>
        <w:pStyle w:val="a5"/>
        <w:numPr>
          <w:ilvl w:val="0"/>
          <w:numId w:val="7"/>
        </w:numPr>
        <w:tabs>
          <w:tab w:val="left" w:pos="502"/>
        </w:tabs>
        <w:ind w:left="0" w:firstLine="567"/>
        <w:jc w:val="left"/>
        <w:rPr>
          <w:rFonts w:ascii="PT Astra Serif" w:hAnsi="PT Astra Serif" w:cs="Times New Roman"/>
          <w:sz w:val="24"/>
          <w:szCs w:val="24"/>
          <w:lang w:val="ru-RU"/>
        </w:rPr>
      </w:pPr>
      <w:r w:rsidRPr="00C23F45">
        <w:rPr>
          <w:rFonts w:ascii="PT Astra Serif" w:hAnsi="PT Astra Serif" w:cs="Times New Roman"/>
          <w:w w:val="105"/>
          <w:sz w:val="24"/>
          <w:szCs w:val="24"/>
          <w:lang w:val="ru-RU"/>
        </w:rPr>
        <w:t xml:space="preserve">срок </w:t>
      </w:r>
      <w:r w:rsidRPr="00C23F45">
        <w:rPr>
          <w:rFonts w:ascii="PT Astra Serif" w:hAnsi="PT Astra Serif" w:cs="Times New Roman"/>
          <w:spacing w:val="-4"/>
          <w:w w:val="105"/>
          <w:sz w:val="24"/>
          <w:szCs w:val="24"/>
          <w:lang w:val="ru-RU"/>
        </w:rPr>
        <w:t xml:space="preserve">полезного </w:t>
      </w:r>
      <w:r w:rsidRPr="00C23F45">
        <w:rPr>
          <w:rFonts w:ascii="PT Astra Serif" w:hAnsi="PT Astra Serif" w:cs="Times New Roman"/>
          <w:spacing w:val="-3"/>
          <w:w w:val="105"/>
          <w:sz w:val="24"/>
          <w:szCs w:val="24"/>
          <w:lang w:val="ru-RU"/>
        </w:rPr>
        <w:t xml:space="preserve">использования </w:t>
      </w:r>
      <w:r w:rsidRPr="00C23F45">
        <w:rPr>
          <w:rFonts w:ascii="PT Astra Serif" w:hAnsi="PT Astra Serif" w:cs="Times New Roman"/>
          <w:w w:val="105"/>
          <w:sz w:val="24"/>
          <w:szCs w:val="24"/>
          <w:lang w:val="ru-RU"/>
        </w:rPr>
        <w:t xml:space="preserve">- свыше </w:t>
      </w:r>
      <w:r w:rsidRPr="00C23F45">
        <w:rPr>
          <w:rFonts w:ascii="PT Astra Serif" w:hAnsi="PT Astra Serif" w:cs="Times New Roman"/>
          <w:spacing w:val="-3"/>
          <w:w w:val="105"/>
          <w:sz w:val="24"/>
          <w:szCs w:val="24"/>
          <w:lang w:val="ru-RU"/>
        </w:rPr>
        <w:t>12</w:t>
      </w:r>
      <w:r w:rsidRPr="00C23F45">
        <w:rPr>
          <w:rFonts w:ascii="PT Astra Serif" w:hAnsi="PT Astra Serif" w:cs="Times New Roman"/>
          <w:spacing w:val="-23"/>
          <w:w w:val="105"/>
          <w:sz w:val="24"/>
          <w:szCs w:val="24"/>
          <w:lang w:val="ru-RU"/>
        </w:rPr>
        <w:t xml:space="preserve"> </w:t>
      </w:r>
      <w:r w:rsidRPr="00C23F45">
        <w:rPr>
          <w:rFonts w:ascii="PT Astra Serif" w:hAnsi="PT Astra Serif" w:cs="Times New Roman"/>
          <w:w w:val="105"/>
          <w:sz w:val="24"/>
          <w:szCs w:val="24"/>
          <w:lang w:val="ru-RU"/>
        </w:rPr>
        <w:t>месяцев;</w:t>
      </w:r>
    </w:p>
    <w:p w14:paraId="32395032" w14:textId="77777777" w:rsidR="001B73B4" w:rsidRPr="00C23F45" w:rsidRDefault="001B73B4">
      <w:pPr>
        <w:pStyle w:val="a5"/>
        <w:numPr>
          <w:ilvl w:val="0"/>
          <w:numId w:val="7"/>
        </w:numPr>
        <w:tabs>
          <w:tab w:val="left" w:pos="529"/>
        </w:tabs>
        <w:ind w:left="0" w:firstLine="567"/>
        <w:rPr>
          <w:rFonts w:ascii="PT Astra Serif" w:hAnsi="PT Astra Serif" w:cs="Times New Roman"/>
          <w:sz w:val="24"/>
          <w:szCs w:val="24"/>
          <w:lang w:val="ru-RU"/>
        </w:rPr>
      </w:pPr>
      <w:r w:rsidRPr="00C23F45">
        <w:rPr>
          <w:rFonts w:ascii="PT Astra Serif" w:hAnsi="PT Astra Serif" w:cs="Times New Roman"/>
          <w:spacing w:val="-4"/>
          <w:w w:val="105"/>
          <w:sz w:val="24"/>
          <w:szCs w:val="24"/>
          <w:lang w:val="ru-RU"/>
        </w:rPr>
        <w:t xml:space="preserve">инвентарь </w:t>
      </w:r>
      <w:r w:rsidRPr="00C23F45">
        <w:rPr>
          <w:rFonts w:ascii="PT Astra Serif" w:hAnsi="PT Astra Serif" w:cs="Times New Roman"/>
          <w:w w:val="105"/>
          <w:sz w:val="24"/>
          <w:szCs w:val="24"/>
          <w:lang w:val="ru-RU"/>
        </w:rPr>
        <w:t xml:space="preserve">будет использоваться в процессе деятельности </w:t>
      </w:r>
      <w:r w:rsidRPr="00C23F45">
        <w:rPr>
          <w:rFonts w:ascii="PT Astra Serif" w:hAnsi="PT Astra Serif" w:cs="Times New Roman"/>
          <w:spacing w:val="-5"/>
          <w:w w:val="105"/>
          <w:sz w:val="24"/>
          <w:szCs w:val="24"/>
          <w:lang w:val="ru-RU"/>
        </w:rPr>
        <w:t xml:space="preserve">учреждения </w:t>
      </w:r>
      <w:r w:rsidRPr="00C23F45">
        <w:rPr>
          <w:rFonts w:ascii="PT Astra Serif" w:hAnsi="PT Astra Serif" w:cs="Times New Roman"/>
          <w:w w:val="105"/>
          <w:sz w:val="24"/>
          <w:szCs w:val="24"/>
          <w:lang w:val="ru-RU"/>
        </w:rPr>
        <w:t xml:space="preserve">(при </w:t>
      </w:r>
      <w:r w:rsidRPr="00C23F45">
        <w:rPr>
          <w:rFonts w:ascii="PT Astra Serif" w:hAnsi="PT Astra Serif" w:cs="Times New Roman"/>
          <w:spacing w:val="-4"/>
          <w:w w:val="105"/>
          <w:sz w:val="24"/>
          <w:szCs w:val="24"/>
          <w:lang w:val="ru-RU"/>
        </w:rPr>
        <w:t xml:space="preserve">выполнении </w:t>
      </w:r>
      <w:r w:rsidRPr="00C23F45">
        <w:rPr>
          <w:rFonts w:ascii="PT Astra Serif" w:hAnsi="PT Astra Serif" w:cs="Times New Roman"/>
          <w:spacing w:val="-3"/>
          <w:w w:val="105"/>
          <w:sz w:val="24"/>
          <w:szCs w:val="24"/>
          <w:lang w:val="ru-RU"/>
        </w:rPr>
        <w:t xml:space="preserve">работ (оказании </w:t>
      </w:r>
      <w:r w:rsidRPr="00C23F45">
        <w:rPr>
          <w:rFonts w:ascii="PT Astra Serif" w:hAnsi="PT Astra Serif" w:cs="Times New Roman"/>
          <w:spacing w:val="-4"/>
          <w:w w:val="105"/>
          <w:sz w:val="24"/>
          <w:szCs w:val="24"/>
          <w:lang w:val="ru-RU"/>
        </w:rPr>
        <w:t xml:space="preserve">услуг), выполнении </w:t>
      </w:r>
      <w:r w:rsidRPr="00C23F45">
        <w:rPr>
          <w:rFonts w:ascii="PT Astra Serif" w:hAnsi="PT Astra Serif" w:cs="Times New Roman"/>
          <w:w w:val="105"/>
          <w:sz w:val="24"/>
          <w:szCs w:val="24"/>
          <w:lang w:val="ru-RU"/>
        </w:rPr>
        <w:t xml:space="preserve">государственных </w:t>
      </w:r>
      <w:r w:rsidRPr="00C23F45">
        <w:rPr>
          <w:rFonts w:ascii="PT Astra Serif" w:hAnsi="PT Astra Serif" w:cs="Times New Roman"/>
          <w:spacing w:val="-4"/>
          <w:w w:val="105"/>
          <w:sz w:val="24"/>
          <w:szCs w:val="24"/>
          <w:lang w:val="ru-RU"/>
        </w:rPr>
        <w:t xml:space="preserve">полномочий </w:t>
      </w:r>
      <w:r w:rsidRPr="00C23F45">
        <w:rPr>
          <w:rFonts w:ascii="PT Astra Serif" w:hAnsi="PT Astra Serif" w:cs="Times New Roman"/>
          <w:spacing w:val="-3"/>
          <w:w w:val="105"/>
          <w:sz w:val="24"/>
          <w:szCs w:val="24"/>
          <w:lang w:val="ru-RU"/>
        </w:rPr>
        <w:t>(функций), для управленческих</w:t>
      </w:r>
      <w:r w:rsidRPr="00C23F45">
        <w:rPr>
          <w:rFonts w:ascii="PT Astra Serif" w:hAnsi="PT Astra Serif" w:cs="Times New Roman"/>
          <w:spacing w:val="-17"/>
          <w:w w:val="105"/>
          <w:sz w:val="24"/>
          <w:szCs w:val="24"/>
          <w:lang w:val="ru-RU"/>
        </w:rPr>
        <w:t xml:space="preserve"> </w:t>
      </w:r>
      <w:r w:rsidRPr="00C23F45">
        <w:rPr>
          <w:rFonts w:ascii="PT Astra Serif" w:hAnsi="PT Astra Serif" w:cs="Times New Roman"/>
          <w:spacing w:val="-4"/>
          <w:w w:val="105"/>
          <w:sz w:val="24"/>
          <w:szCs w:val="24"/>
          <w:lang w:val="ru-RU"/>
        </w:rPr>
        <w:t>нужд).</w:t>
      </w:r>
    </w:p>
    <w:p w14:paraId="5BC64DED" w14:textId="77777777" w:rsidR="001B73B4" w:rsidRPr="00C23F45" w:rsidRDefault="001B73B4" w:rsidP="00C23F45">
      <w:pPr>
        <w:pStyle w:val="a3"/>
        <w:ind w:left="0" w:firstLine="567"/>
        <w:jc w:val="both"/>
        <w:rPr>
          <w:rFonts w:ascii="PT Astra Serif" w:hAnsi="PT Astra Serif" w:cs="Times New Roman"/>
          <w:sz w:val="24"/>
          <w:szCs w:val="24"/>
          <w:lang w:val="ru-RU"/>
        </w:rPr>
      </w:pPr>
      <w:r w:rsidRPr="00C23F45">
        <w:rPr>
          <w:rFonts w:ascii="PT Astra Serif" w:hAnsi="PT Astra Serif" w:cs="Times New Roman"/>
          <w:w w:val="105"/>
          <w:sz w:val="24"/>
          <w:szCs w:val="24"/>
          <w:lang w:val="ru-RU"/>
        </w:rPr>
        <w:t>Инвентарь со сроком полезного использования 12 месяцев или меньше учитывается в составе материальных запасов.</w:t>
      </w:r>
    </w:p>
    <w:p w14:paraId="61A86D0A" w14:textId="77777777" w:rsidR="001B73B4" w:rsidRPr="00C23F45" w:rsidRDefault="001B73B4">
      <w:pPr>
        <w:pStyle w:val="a5"/>
        <w:numPr>
          <w:ilvl w:val="0"/>
          <w:numId w:val="10"/>
        </w:numPr>
        <w:tabs>
          <w:tab w:val="left" w:pos="677"/>
        </w:tabs>
        <w:ind w:left="0" w:firstLine="567"/>
        <w:rPr>
          <w:rFonts w:ascii="PT Astra Serif" w:hAnsi="PT Astra Serif" w:cs="Times New Roman"/>
          <w:sz w:val="24"/>
          <w:szCs w:val="24"/>
          <w:lang w:val="ru-RU"/>
        </w:rPr>
      </w:pPr>
      <w:r w:rsidRPr="00C23F45">
        <w:rPr>
          <w:rFonts w:ascii="PT Astra Serif" w:hAnsi="PT Astra Serif" w:cs="Times New Roman"/>
          <w:spacing w:val="-3"/>
          <w:w w:val="105"/>
          <w:sz w:val="24"/>
          <w:szCs w:val="24"/>
          <w:lang w:val="ru-RU"/>
        </w:rPr>
        <w:t xml:space="preserve">Срок </w:t>
      </w:r>
      <w:r w:rsidRPr="00C23F45">
        <w:rPr>
          <w:rFonts w:ascii="PT Astra Serif" w:hAnsi="PT Astra Serif" w:cs="Times New Roman"/>
          <w:spacing w:val="-4"/>
          <w:w w:val="105"/>
          <w:sz w:val="24"/>
          <w:szCs w:val="24"/>
          <w:lang w:val="ru-RU"/>
        </w:rPr>
        <w:t xml:space="preserve">службы </w:t>
      </w:r>
      <w:r w:rsidRPr="00C23F45">
        <w:rPr>
          <w:rFonts w:ascii="PT Astra Serif" w:hAnsi="PT Astra Serif" w:cs="Times New Roman"/>
          <w:spacing w:val="-3"/>
          <w:w w:val="105"/>
          <w:sz w:val="24"/>
          <w:szCs w:val="24"/>
          <w:lang w:val="ru-RU"/>
        </w:rPr>
        <w:t xml:space="preserve">хозяйственного </w:t>
      </w:r>
      <w:r w:rsidRPr="00C23F45">
        <w:rPr>
          <w:rFonts w:ascii="PT Astra Serif" w:hAnsi="PT Astra Serif" w:cs="Times New Roman"/>
          <w:spacing w:val="-4"/>
          <w:w w:val="105"/>
          <w:sz w:val="24"/>
          <w:szCs w:val="24"/>
          <w:lang w:val="ru-RU"/>
        </w:rPr>
        <w:t xml:space="preserve">инвентаря определяет </w:t>
      </w:r>
      <w:r w:rsidRPr="00C23F45">
        <w:rPr>
          <w:rFonts w:ascii="PT Astra Serif" w:hAnsi="PT Astra Serif" w:cs="Times New Roman"/>
          <w:w w:val="105"/>
          <w:sz w:val="24"/>
          <w:szCs w:val="24"/>
          <w:lang w:val="ru-RU"/>
        </w:rPr>
        <w:t xml:space="preserve">комиссия по </w:t>
      </w:r>
      <w:r w:rsidRPr="00C23F45">
        <w:rPr>
          <w:rFonts w:ascii="PT Astra Serif" w:hAnsi="PT Astra Serif" w:cs="Times New Roman"/>
          <w:spacing w:val="-3"/>
          <w:w w:val="105"/>
          <w:sz w:val="24"/>
          <w:szCs w:val="24"/>
          <w:lang w:val="ru-RU"/>
        </w:rPr>
        <w:t xml:space="preserve">поступлению </w:t>
      </w:r>
      <w:r w:rsidRPr="00C23F45">
        <w:rPr>
          <w:rFonts w:ascii="PT Astra Serif" w:hAnsi="PT Astra Serif" w:cs="Times New Roman"/>
          <w:w w:val="105"/>
          <w:sz w:val="24"/>
          <w:szCs w:val="24"/>
          <w:lang w:val="ru-RU"/>
        </w:rPr>
        <w:t xml:space="preserve">и выбытию </w:t>
      </w:r>
      <w:r w:rsidRPr="00C23F45">
        <w:rPr>
          <w:rFonts w:ascii="PT Astra Serif" w:hAnsi="PT Astra Serif" w:cs="Times New Roman"/>
          <w:spacing w:val="-4"/>
          <w:w w:val="105"/>
          <w:sz w:val="24"/>
          <w:szCs w:val="24"/>
          <w:lang w:val="ru-RU"/>
        </w:rPr>
        <w:t>нефинансовых</w:t>
      </w:r>
      <w:r w:rsidRPr="00C23F45">
        <w:rPr>
          <w:rFonts w:ascii="PT Astra Serif" w:hAnsi="PT Astra Serif" w:cs="Times New Roman"/>
          <w:spacing w:val="-28"/>
          <w:w w:val="105"/>
          <w:sz w:val="24"/>
          <w:szCs w:val="24"/>
          <w:lang w:val="ru-RU"/>
        </w:rPr>
        <w:t xml:space="preserve"> </w:t>
      </w:r>
      <w:r w:rsidRPr="00C23F45">
        <w:rPr>
          <w:rFonts w:ascii="PT Astra Serif" w:hAnsi="PT Astra Serif" w:cs="Times New Roman"/>
          <w:w w:val="105"/>
          <w:sz w:val="24"/>
          <w:szCs w:val="24"/>
          <w:lang w:val="ru-RU"/>
        </w:rPr>
        <w:t>активов.</w:t>
      </w:r>
    </w:p>
    <w:p w14:paraId="156C00B6" w14:textId="77777777" w:rsidR="001B73B4" w:rsidRPr="00C23F45" w:rsidRDefault="001B73B4">
      <w:pPr>
        <w:pStyle w:val="a5"/>
        <w:numPr>
          <w:ilvl w:val="0"/>
          <w:numId w:val="10"/>
        </w:numPr>
        <w:tabs>
          <w:tab w:val="left" w:pos="714"/>
        </w:tabs>
        <w:ind w:left="0" w:firstLine="567"/>
        <w:rPr>
          <w:rFonts w:ascii="PT Astra Serif" w:hAnsi="PT Astra Serif" w:cs="Times New Roman"/>
          <w:sz w:val="24"/>
          <w:szCs w:val="24"/>
          <w:lang w:val="ru-RU"/>
        </w:rPr>
      </w:pPr>
      <w:r w:rsidRPr="00C23F45">
        <w:rPr>
          <w:rFonts w:ascii="PT Astra Serif" w:hAnsi="PT Astra Serif" w:cs="Times New Roman"/>
          <w:spacing w:val="-7"/>
          <w:w w:val="105"/>
          <w:sz w:val="24"/>
          <w:szCs w:val="24"/>
          <w:lang w:val="ru-RU"/>
        </w:rPr>
        <w:t xml:space="preserve">Решение </w:t>
      </w:r>
      <w:r w:rsidRPr="00C23F45">
        <w:rPr>
          <w:rFonts w:ascii="PT Astra Serif" w:hAnsi="PT Astra Serif" w:cs="Times New Roman"/>
          <w:w w:val="105"/>
          <w:sz w:val="24"/>
          <w:szCs w:val="24"/>
          <w:lang w:val="ru-RU"/>
        </w:rPr>
        <w:t xml:space="preserve">о сроке </w:t>
      </w:r>
      <w:r w:rsidRPr="00C23F45">
        <w:rPr>
          <w:rFonts w:ascii="PT Astra Serif" w:hAnsi="PT Astra Serif" w:cs="Times New Roman"/>
          <w:spacing w:val="-4"/>
          <w:w w:val="105"/>
          <w:sz w:val="24"/>
          <w:szCs w:val="24"/>
          <w:lang w:val="ru-RU"/>
        </w:rPr>
        <w:t xml:space="preserve">службы </w:t>
      </w:r>
      <w:r w:rsidRPr="00C23F45">
        <w:rPr>
          <w:rFonts w:ascii="PT Astra Serif" w:hAnsi="PT Astra Serif" w:cs="Times New Roman"/>
          <w:spacing w:val="-3"/>
          <w:w w:val="105"/>
          <w:sz w:val="24"/>
          <w:szCs w:val="24"/>
          <w:lang w:val="ru-RU"/>
        </w:rPr>
        <w:t xml:space="preserve">хозяйственного </w:t>
      </w:r>
      <w:r w:rsidRPr="00C23F45">
        <w:rPr>
          <w:rFonts w:ascii="PT Astra Serif" w:hAnsi="PT Astra Serif" w:cs="Times New Roman"/>
          <w:spacing w:val="-4"/>
          <w:w w:val="105"/>
          <w:sz w:val="24"/>
          <w:szCs w:val="24"/>
          <w:lang w:val="ru-RU"/>
        </w:rPr>
        <w:t xml:space="preserve">инвентаря </w:t>
      </w:r>
      <w:r w:rsidRPr="00C23F45">
        <w:rPr>
          <w:rFonts w:ascii="PT Astra Serif" w:hAnsi="PT Astra Serif" w:cs="Times New Roman"/>
          <w:w w:val="105"/>
          <w:sz w:val="24"/>
          <w:szCs w:val="24"/>
          <w:lang w:val="ru-RU"/>
        </w:rPr>
        <w:t xml:space="preserve">комиссия </w:t>
      </w:r>
      <w:r w:rsidRPr="00C23F45">
        <w:rPr>
          <w:rFonts w:ascii="PT Astra Serif" w:hAnsi="PT Astra Serif" w:cs="Times New Roman"/>
          <w:spacing w:val="-4"/>
          <w:w w:val="105"/>
          <w:sz w:val="24"/>
          <w:szCs w:val="24"/>
          <w:lang w:val="ru-RU"/>
        </w:rPr>
        <w:t>определяет:</w:t>
      </w:r>
    </w:p>
    <w:p w14:paraId="6B64050E" w14:textId="77777777" w:rsidR="001B73B4" w:rsidRPr="00C23F45" w:rsidRDefault="001B73B4">
      <w:pPr>
        <w:pStyle w:val="a5"/>
        <w:numPr>
          <w:ilvl w:val="0"/>
          <w:numId w:val="9"/>
        </w:numPr>
        <w:tabs>
          <w:tab w:val="left" w:pos="681"/>
        </w:tabs>
        <w:ind w:left="0" w:firstLine="567"/>
        <w:rPr>
          <w:rFonts w:ascii="PT Astra Serif" w:hAnsi="PT Astra Serif" w:cs="Times New Roman"/>
          <w:sz w:val="24"/>
          <w:szCs w:val="24"/>
          <w:lang w:val="ru-RU"/>
        </w:rPr>
      </w:pPr>
      <w:r w:rsidRPr="00C23F45">
        <w:rPr>
          <w:rFonts w:ascii="PT Astra Serif" w:hAnsi="PT Astra Serif" w:cs="Times New Roman"/>
          <w:w w:val="105"/>
          <w:sz w:val="24"/>
          <w:szCs w:val="24"/>
          <w:lang w:val="ru-RU"/>
        </w:rPr>
        <w:t xml:space="preserve">в соответствии с </w:t>
      </w:r>
      <w:r w:rsidRPr="00C23F45">
        <w:rPr>
          <w:rFonts w:ascii="PT Astra Serif" w:hAnsi="PT Astra Serif" w:cs="Times New Roman"/>
          <w:spacing w:val="-3"/>
          <w:w w:val="105"/>
          <w:sz w:val="24"/>
          <w:szCs w:val="24"/>
          <w:lang w:val="ru-RU"/>
        </w:rPr>
        <w:t xml:space="preserve">рекомендациями, </w:t>
      </w:r>
      <w:r w:rsidRPr="00C23F45">
        <w:rPr>
          <w:rFonts w:ascii="PT Astra Serif" w:hAnsi="PT Astra Serif" w:cs="Times New Roman"/>
          <w:spacing w:val="-4"/>
          <w:w w:val="105"/>
          <w:sz w:val="24"/>
          <w:szCs w:val="24"/>
          <w:lang w:val="ru-RU"/>
        </w:rPr>
        <w:t xml:space="preserve">содержащимися </w:t>
      </w:r>
      <w:r w:rsidRPr="00C23F45">
        <w:rPr>
          <w:rFonts w:ascii="PT Astra Serif" w:hAnsi="PT Astra Serif" w:cs="Times New Roman"/>
          <w:w w:val="105"/>
          <w:sz w:val="24"/>
          <w:szCs w:val="24"/>
          <w:lang w:val="ru-RU"/>
        </w:rPr>
        <w:t xml:space="preserve">в </w:t>
      </w:r>
      <w:r w:rsidRPr="00C23F45">
        <w:rPr>
          <w:rFonts w:ascii="PT Astra Serif" w:hAnsi="PT Astra Serif" w:cs="Times New Roman"/>
          <w:spacing w:val="-3"/>
          <w:w w:val="105"/>
          <w:sz w:val="24"/>
          <w:szCs w:val="24"/>
          <w:lang w:val="ru-RU"/>
        </w:rPr>
        <w:t xml:space="preserve">документах производителя, </w:t>
      </w:r>
      <w:r w:rsidRPr="00C23F45">
        <w:rPr>
          <w:rFonts w:ascii="PT Astra Serif" w:hAnsi="PT Astra Serif" w:cs="Times New Roman"/>
          <w:spacing w:val="-5"/>
          <w:w w:val="105"/>
          <w:sz w:val="24"/>
          <w:szCs w:val="24"/>
          <w:lang w:val="ru-RU"/>
        </w:rPr>
        <w:t xml:space="preserve">входящих </w:t>
      </w:r>
      <w:r w:rsidRPr="00C23F45">
        <w:rPr>
          <w:rFonts w:ascii="PT Astra Serif" w:hAnsi="PT Astra Serif" w:cs="Times New Roman"/>
          <w:w w:val="105"/>
          <w:sz w:val="24"/>
          <w:szCs w:val="24"/>
          <w:lang w:val="ru-RU"/>
        </w:rPr>
        <w:t>в комплектацию объекта</w:t>
      </w:r>
      <w:r w:rsidRPr="00C23F45">
        <w:rPr>
          <w:rFonts w:ascii="PT Astra Serif" w:hAnsi="PT Astra Serif" w:cs="Times New Roman"/>
          <w:spacing w:val="-30"/>
          <w:w w:val="105"/>
          <w:sz w:val="24"/>
          <w:szCs w:val="24"/>
          <w:lang w:val="ru-RU"/>
        </w:rPr>
        <w:t xml:space="preserve"> </w:t>
      </w:r>
      <w:r w:rsidRPr="00C23F45">
        <w:rPr>
          <w:rFonts w:ascii="PT Astra Serif" w:hAnsi="PT Astra Serif" w:cs="Times New Roman"/>
          <w:spacing w:val="-4"/>
          <w:w w:val="105"/>
          <w:sz w:val="24"/>
          <w:szCs w:val="24"/>
          <w:lang w:val="ru-RU"/>
        </w:rPr>
        <w:t>имущества;</w:t>
      </w:r>
    </w:p>
    <w:p w14:paraId="7722DA1A" w14:textId="77777777" w:rsidR="001B73B4" w:rsidRPr="00C23F45" w:rsidRDefault="001B73B4">
      <w:pPr>
        <w:pStyle w:val="a5"/>
        <w:numPr>
          <w:ilvl w:val="0"/>
          <w:numId w:val="9"/>
        </w:numPr>
        <w:tabs>
          <w:tab w:val="left" w:pos="653"/>
        </w:tabs>
        <w:ind w:left="0" w:firstLine="567"/>
        <w:rPr>
          <w:rFonts w:ascii="PT Astra Serif" w:hAnsi="PT Astra Serif" w:cs="Times New Roman"/>
          <w:sz w:val="24"/>
          <w:szCs w:val="24"/>
          <w:lang w:val="ru-RU"/>
        </w:rPr>
      </w:pPr>
      <w:r w:rsidRPr="00C23F45">
        <w:rPr>
          <w:rFonts w:ascii="PT Astra Serif" w:hAnsi="PT Astra Serif" w:cs="Times New Roman"/>
          <w:spacing w:val="-3"/>
          <w:w w:val="105"/>
          <w:sz w:val="24"/>
          <w:szCs w:val="24"/>
          <w:lang w:val="ru-RU"/>
        </w:rPr>
        <w:t xml:space="preserve">для </w:t>
      </w:r>
      <w:r w:rsidRPr="00C23F45">
        <w:rPr>
          <w:rFonts w:ascii="PT Astra Serif" w:hAnsi="PT Astra Serif" w:cs="Times New Roman"/>
          <w:w w:val="105"/>
          <w:sz w:val="24"/>
          <w:szCs w:val="24"/>
          <w:lang w:val="ru-RU"/>
        </w:rPr>
        <w:t xml:space="preserve">тех видов </w:t>
      </w:r>
      <w:r w:rsidRPr="00C23F45">
        <w:rPr>
          <w:rFonts w:ascii="PT Astra Serif" w:hAnsi="PT Astra Serif" w:cs="Times New Roman"/>
          <w:spacing w:val="-4"/>
          <w:w w:val="105"/>
          <w:sz w:val="24"/>
          <w:szCs w:val="24"/>
          <w:lang w:val="ru-RU"/>
        </w:rPr>
        <w:t xml:space="preserve">имущества, </w:t>
      </w:r>
      <w:r w:rsidRPr="00C23F45">
        <w:rPr>
          <w:rFonts w:ascii="PT Astra Serif" w:hAnsi="PT Astra Serif" w:cs="Times New Roman"/>
          <w:w w:val="105"/>
          <w:sz w:val="24"/>
          <w:szCs w:val="24"/>
          <w:lang w:val="ru-RU"/>
        </w:rPr>
        <w:t xml:space="preserve">которые не </w:t>
      </w:r>
      <w:r w:rsidRPr="00C23F45">
        <w:rPr>
          <w:rFonts w:ascii="PT Astra Serif" w:hAnsi="PT Astra Serif" w:cs="Times New Roman"/>
          <w:spacing w:val="-3"/>
          <w:w w:val="105"/>
          <w:sz w:val="24"/>
          <w:szCs w:val="24"/>
          <w:lang w:val="ru-RU"/>
        </w:rPr>
        <w:t xml:space="preserve">указаны </w:t>
      </w:r>
      <w:r w:rsidRPr="00C23F45">
        <w:rPr>
          <w:rFonts w:ascii="PT Astra Serif" w:hAnsi="PT Astra Serif" w:cs="Times New Roman"/>
          <w:w w:val="105"/>
          <w:sz w:val="24"/>
          <w:szCs w:val="24"/>
          <w:lang w:val="ru-RU"/>
        </w:rPr>
        <w:t xml:space="preserve">в </w:t>
      </w:r>
      <w:r w:rsidRPr="00C23F45">
        <w:rPr>
          <w:rFonts w:ascii="PT Astra Serif" w:hAnsi="PT Astra Serif" w:cs="Times New Roman"/>
          <w:spacing w:val="-3"/>
          <w:w w:val="105"/>
          <w:sz w:val="24"/>
          <w:szCs w:val="24"/>
          <w:lang w:val="ru-RU"/>
        </w:rPr>
        <w:t xml:space="preserve">амортизационных </w:t>
      </w:r>
      <w:r w:rsidRPr="00C23F45">
        <w:rPr>
          <w:rFonts w:ascii="PT Astra Serif" w:hAnsi="PT Astra Serif" w:cs="Times New Roman"/>
          <w:spacing w:val="-4"/>
          <w:w w:val="105"/>
          <w:sz w:val="24"/>
          <w:szCs w:val="24"/>
          <w:lang w:val="ru-RU"/>
        </w:rPr>
        <w:t xml:space="preserve">группах (или </w:t>
      </w:r>
      <w:r w:rsidRPr="00C23F45">
        <w:rPr>
          <w:rFonts w:ascii="PT Astra Serif" w:hAnsi="PT Astra Serif" w:cs="Times New Roman"/>
          <w:w w:val="105"/>
          <w:sz w:val="24"/>
          <w:szCs w:val="24"/>
          <w:lang w:val="ru-RU"/>
        </w:rPr>
        <w:t xml:space="preserve">отсутствуют </w:t>
      </w:r>
      <w:r w:rsidRPr="00C23F45">
        <w:rPr>
          <w:rFonts w:ascii="PT Astra Serif" w:hAnsi="PT Astra Serif" w:cs="Times New Roman"/>
          <w:spacing w:val="-3"/>
          <w:w w:val="105"/>
          <w:sz w:val="24"/>
          <w:szCs w:val="24"/>
          <w:lang w:val="ru-RU"/>
        </w:rPr>
        <w:t xml:space="preserve">рекомендации производителя), </w:t>
      </w:r>
      <w:r w:rsidRPr="00C23F45">
        <w:rPr>
          <w:rFonts w:ascii="PT Astra Serif" w:hAnsi="PT Astra Serif" w:cs="Times New Roman"/>
          <w:w w:val="105"/>
          <w:sz w:val="24"/>
          <w:szCs w:val="24"/>
          <w:lang w:val="ru-RU"/>
        </w:rPr>
        <w:t xml:space="preserve">срок </w:t>
      </w:r>
      <w:r w:rsidRPr="00C23F45">
        <w:rPr>
          <w:rFonts w:ascii="PT Astra Serif" w:hAnsi="PT Astra Serif" w:cs="Times New Roman"/>
          <w:spacing w:val="-4"/>
          <w:w w:val="105"/>
          <w:sz w:val="24"/>
          <w:szCs w:val="24"/>
          <w:lang w:val="ru-RU"/>
        </w:rPr>
        <w:t xml:space="preserve">полезного </w:t>
      </w:r>
      <w:r w:rsidRPr="00C23F45">
        <w:rPr>
          <w:rFonts w:ascii="PT Astra Serif" w:hAnsi="PT Astra Serif" w:cs="Times New Roman"/>
          <w:spacing w:val="-3"/>
          <w:w w:val="105"/>
          <w:sz w:val="24"/>
          <w:szCs w:val="24"/>
          <w:lang w:val="ru-RU"/>
        </w:rPr>
        <w:t xml:space="preserve">использования устанавливается </w:t>
      </w:r>
      <w:r w:rsidRPr="00C23F45">
        <w:rPr>
          <w:rFonts w:ascii="PT Astra Serif" w:hAnsi="PT Astra Serif" w:cs="Times New Roman"/>
          <w:w w:val="105"/>
          <w:sz w:val="24"/>
          <w:szCs w:val="24"/>
          <w:lang w:val="ru-RU"/>
        </w:rPr>
        <w:t>с</w:t>
      </w:r>
      <w:r w:rsidRPr="00C23F45">
        <w:rPr>
          <w:rFonts w:ascii="PT Astra Serif" w:hAnsi="PT Astra Serif" w:cs="Times New Roman"/>
          <w:spacing w:val="-1"/>
          <w:w w:val="105"/>
          <w:sz w:val="24"/>
          <w:szCs w:val="24"/>
          <w:lang w:val="ru-RU"/>
        </w:rPr>
        <w:t xml:space="preserve"> </w:t>
      </w:r>
      <w:r w:rsidRPr="00C23F45">
        <w:rPr>
          <w:rFonts w:ascii="PT Astra Serif" w:hAnsi="PT Astra Serif" w:cs="Times New Roman"/>
          <w:spacing w:val="-3"/>
          <w:w w:val="105"/>
          <w:sz w:val="24"/>
          <w:szCs w:val="24"/>
          <w:lang w:val="ru-RU"/>
        </w:rPr>
        <w:t>учетом:</w:t>
      </w:r>
    </w:p>
    <w:p w14:paraId="0F160691" w14:textId="77777777" w:rsidR="001B73B4" w:rsidRPr="00C23F45" w:rsidRDefault="001B73B4">
      <w:pPr>
        <w:pStyle w:val="a5"/>
        <w:numPr>
          <w:ilvl w:val="0"/>
          <w:numId w:val="7"/>
        </w:numPr>
        <w:tabs>
          <w:tab w:val="left" w:pos="588"/>
        </w:tabs>
        <w:ind w:left="0" w:firstLine="567"/>
        <w:rPr>
          <w:rFonts w:ascii="PT Astra Serif" w:hAnsi="PT Astra Serif" w:cs="Times New Roman"/>
          <w:sz w:val="24"/>
          <w:szCs w:val="24"/>
          <w:lang w:val="ru-RU"/>
        </w:rPr>
      </w:pPr>
      <w:r w:rsidRPr="00C23F45">
        <w:rPr>
          <w:rFonts w:ascii="PT Astra Serif" w:hAnsi="PT Astra Serif" w:cs="Times New Roman"/>
          <w:spacing w:val="-5"/>
          <w:w w:val="105"/>
          <w:sz w:val="24"/>
          <w:szCs w:val="24"/>
          <w:lang w:val="ru-RU"/>
        </w:rPr>
        <w:t xml:space="preserve">ожидаемого </w:t>
      </w:r>
      <w:r w:rsidRPr="00C23F45">
        <w:rPr>
          <w:rFonts w:ascii="PT Astra Serif" w:hAnsi="PT Astra Serif" w:cs="Times New Roman"/>
          <w:w w:val="105"/>
          <w:sz w:val="24"/>
          <w:szCs w:val="24"/>
          <w:lang w:val="ru-RU"/>
        </w:rPr>
        <w:t xml:space="preserve">срока </w:t>
      </w:r>
      <w:r w:rsidRPr="00C23F45">
        <w:rPr>
          <w:rFonts w:ascii="PT Astra Serif" w:hAnsi="PT Astra Serif" w:cs="Times New Roman"/>
          <w:spacing w:val="-3"/>
          <w:w w:val="105"/>
          <w:sz w:val="24"/>
          <w:szCs w:val="24"/>
          <w:lang w:val="ru-RU"/>
        </w:rPr>
        <w:t xml:space="preserve">использования </w:t>
      </w:r>
      <w:r w:rsidRPr="00C23F45">
        <w:rPr>
          <w:rFonts w:ascii="PT Astra Serif" w:hAnsi="PT Astra Serif" w:cs="Times New Roman"/>
          <w:w w:val="105"/>
          <w:sz w:val="24"/>
          <w:szCs w:val="24"/>
          <w:lang w:val="ru-RU"/>
        </w:rPr>
        <w:t xml:space="preserve">этого объекта в соответствии с </w:t>
      </w:r>
      <w:r w:rsidRPr="00C23F45">
        <w:rPr>
          <w:rFonts w:ascii="PT Astra Serif" w:hAnsi="PT Astra Serif" w:cs="Times New Roman"/>
          <w:spacing w:val="-5"/>
          <w:w w:val="105"/>
          <w:sz w:val="24"/>
          <w:szCs w:val="24"/>
          <w:lang w:val="ru-RU"/>
        </w:rPr>
        <w:t xml:space="preserve">ожидаемой </w:t>
      </w:r>
      <w:r w:rsidRPr="00C23F45">
        <w:rPr>
          <w:rFonts w:ascii="PT Astra Serif" w:hAnsi="PT Astra Serif" w:cs="Times New Roman"/>
          <w:spacing w:val="-3"/>
          <w:w w:val="105"/>
          <w:sz w:val="24"/>
          <w:szCs w:val="24"/>
          <w:lang w:val="ru-RU"/>
        </w:rPr>
        <w:t xml:space="preserve">производительностью </w:t>
      </w:r>
      <w:r w:rsidRPr="00C23F45">
        <w:rPr>
          <w:rFonts w:ascii="PT Astra Serif" w:hAnsi="PT Astra Serif" w:cs="Times New Roman"/>
          <w:spacing w:val="-5"/>
          <w:w w:val="105"/>
          <w:sz w:val="24"/>
          <w:szCs w:val="24"/>
          <w:lang w:val="ru-RU"/>
        </w:rPr>
        <w:t>или</w:t>
      </w:r>
      <w:r w:rsidRPr="00C23F45">
        <w:rPr>
          <w:rFonts w:ascii="PT Astra Serif" w:hAnsi="PT Astra Serif" w:cs="Times New Roman"/>
          <w:spacing w:val="-14"/>
          <w:w w:val="105"/>
          <w:sz w:val="24"/>
          <w:szCs w:val="24"/>
          <w:lang w:val="ru-RU"/>
        </w:rPr>
        <w:t xml:space="preserve"> </w:t>
      </w:r>
      <w:r w:rsidRPr="00C23F45">
        <w:rPr>
          <w:rFonts w:ascii="PT Astra Serif" w:hAnsi="PT Astra Serif" w:cs="Times New Roman"/>
          <w:spacing w:val="-4"/>
          <w:w w:val="105"/>
          <w:sz w:val="24"/>
          <w:szCs w:val="24"/>
          <w:lang w:val="ru-RU"/>
        </w:rPr>
        <w:t>мощностью;</w:t>
      </w:r>
    </w:p>
    <w:p w14:paraId="5B06AA89" w14:textId="77777777" w:rsidR="001B73B4" w:rsidRPr="00C23F45" w:rsidRDefault="001B73B4">
      <w:pPr>
        <w:pStyle w:val="a5"/>
        <w:numPr>
          <w:ilvl w:val="0"/>
          <w:numId w:val="7"/>
        </w:numPr>
        <w:tabs>
          <w:tab w:val="left" w:pos="544"/>
        </w:tabs>
        <w:ind w:left="0" w:firstLine="567"/>
        <w:rPr>
          <w:rFonts w:ascii="PT Astra Serif" w:hAnsi="PT Astra Serif" w:cs="Times New Roman"/>
          <w:sz w:val="24"/>
          <w:szCs w:val="24"/>
          <w:lang w:val="ru-RU"/>
        </w:rPr>
      </w:pPr>
      <w:r w:rsidRPr="00C23F45">
        <w:rPr>
          <w:rFonts w:ascii="PT Astra Serif" w:hAnsi="PT Astra Serif" w:cs="Times New Roman"/>
          <w:spacing w:val="-5"/>
          <w:w w:val="105"/>
          <w:sz w:val="24"/>
          <w:szCs w:val="24"/>
          <w:lang w:val="ru-RU"/>
        </w:rPr>
        <w:t xml:space="preserve">ожидаемого </w:t>
      </w:r>
      <w:r w:rsidRPr="00C23F45">
        <w:rPr>
          <w:rFonts w:ascii="PT Astra Serif" w:hAnsi="PT Astra Serif" w:cs="Times New Roman"/>
          <w:spacing w:val="-3"/>
          <w:w w:val="105"/>
          <w:sz w:val="24"/>
          <w:szCs w:val="24"/>
          <w:lang w:val="ru-RU"/>
        </w:rPr>
        <w:t xml:space="preserve">физического </w:t>
      </w:r>
      <w:r w:rsidRPr="00C23F45">
        <w:rPr>
          <w:rFonts w:ascii="PT Astra Serif" w:hAnsi="PT Astra Serif" w:cs="Times New Roman"/>
          <w:w w:val="105"/>
          <w:sz w:val="24"/>
          <w:szCs w:val="24"/>
          <w:lang w:val="ru-RU"/>
        </w:rPr>
        <w:t xml:space="preserve">износа, </w:t>
      </w:r>
      <w:r w:rsidRPr="00C23F45">
        <w:rPr>
          <w:rFonts w:ascii="PT Astra Serif" w:hAnsi="PT Astra Serif" w:cs="Times New Roman"/>
          <w:spacing w:val="-4"/>
          <w:w w:val="105"/>
          <w:sz w:val="24"/>
          <w:szCs w:val="24"/>
          <w:lang w:val="ru-RU"/>
        </w:rPr>
        <w:t xml:space="preserve">зависящего </w:t>
      </w:r>
      <w:r w:rsidRPr="00C23F45">
        <w:rPr>
          <w:rFonts w:ascii="PT Astra Serif" w:hAnsi="PT Astra Serif" w:cs="Times New Roman"/>
          <w:spacing w:val="-3"/>
          <w:w w:val="105"/>
          <w:sz w:val="24"/>
          <w:szCs w:val="24"/>
          <w:lang w:val="ru-RU"/>
        </w:rPr>
        <w:t xml:space="preserve">от </w:t>
      </w:r>
      <w:r w:rsidRPr="00C23F45">
        <w:rPr>
          <w:rFonts w:ascii="PT Astra Serif" w:hAnsi="PT Astra Serif" w:cs="Times New Roman"/>
          <w:spacing w:val="-6"/>
          <w:w w:val="105"/>
          <w:sz w:val="24"/>
          <w:szCs w:val="24"/>
          <w:lang w:val="ru-RU"/>
        </w:rPr>
        <w:t xml:space="preserve">режима </w:t>
      </w:r>
      <w:r w:rsidRPr="00C23F45">
        <w:rPr>
          <w:rFonts w:ascii="PT Astra Serif" w:hAnsi="PT Astra Serif" w:cs="Times New Roman"/>
          <w:w w:val="105"/>
          <w:sz w:val="24"/>
          <w:szCs w:val="24"/>
          <w:lang w:val="ru-RU"/>
        </w:rPr>
        <w:t xml:space="preserve">эксплуатации, естественных </w:t>
      </w:r>
      <w:r w:rsidRPr="00C23F45">
        <w:rPr>
          <w:rFonts w:ascii="PT Astra Serif" w:hAnsi="PT Astra Serif" w:cs="Times New Roman"/>
          <w:spacing w:val="-3"/>
          <w:w w:val="105"/>
          <w:sz w:val="24"/>
          <w:szCs w:val="24"/>
          <w:lang w:val="ru-RU"/>
        </w:rPr>
        <w:t xml:space="preserve">условий </w:t>
      </w:r>
      <w:r w:rsidRPr="00C23F45">
        <w:rPr>
          <w:rFonts w:ascii="PT Astra Serif" w:hAnsi="PT Astra Serif" w:cs="Times New Roman"/>
          <w:w w:val="105"/>
          <w:sz w:val="24"/>
          <w:szCs w:val="24"/>
          <w:lang w:val="ru-RU"/>
        </w:rPr>
        <w:t xml:space="preserve">и </w:t>
      </w:r>
      <w:r w:rsidRPr="00C23F45">
        <w:rPr>
          <w:rFonts w:ascii="PT Astra Serif" w:hAnsi="PT Astra Serif" w:cs="Times New Roman"/>
          <w:spacing w:val="-4"/>
          <w:w w:val="105"/>
          <w:sz w:val="24"/>
          <w:szCs w:val="24"/>
          <w:lang w:val="ru-RU"/>
        </w:rPr>
        <w:t xml:space="preserve">влияния </w:t>
      </w:r>
      <w:r w:rsidRPr="00C23F45">
        <w:rPr>
          <w:rFonts w:ascii="PT Astra Serif" w:hAnsi="PT Astra Serif" w:cs="Times New Roman"/>
          <w:spacing w:val="-3"/>
          <w:w w:val="105"/>
          <w:sz w:val="24"/>
          <w:szCs w:val="24"/>
          <w:lang w:val="ru-RU"/>
        </w:rPr>
        <w:t xml:space="preserve">агрессивной </w:t>
      </w:r>
      <w:r w:rsidRPr="00C23F45">
        <w:rPr>
          <w:rFonts w:ascii="PT Astra Serif" w:hAnsi="PT Astra Serif" w:cs="Times New Roman"/>
          <w:w w:val="105"/>
          <w:sz w:val="24"/>
          <w:szCs w:val="24"/>
          <w:lang w:val="ru-RU"/>
        </w:rPr>
        <w:t xml:space="preserve">среды, системы </w:t>
      </w:r>
      <w:r w:rsidRPr="00C23F45">
        <w:rPr>
          <w:rFonts w:ascii="PT Astra Serif" w:hAnsi="PT Astra Serif" w:cs="Times New Roman"/>
          <w:spacing w:val="-3"/>
          <w:w w:val="105"/>
          <w:sz w:val="24"/>
          <w:szCs w:val="24"/>
          <w:lang w:val="ru-RU"/>
        </w:rPr>
        <w:t xml:space="preserve">проведения </w:t>
      </w:r>
      <w:r w:rsidRPr="00C23F45">
        <w:rPr>
          <w:rFonts w:ascii="PT Astra Serif" w:hAnsi="PT Astra Serif" w:cs="Times New Roman"/>
          <w:spacing w:val="-4"/>
          <w:w w:val="105"/>
          <w:sz w:val="24"/>
          <w:szCs w:val="24"/>
          <w:lang w:val="ru-RU"/>
        </w:rPr>
        <w:t>ремонта;</w:t>
      </w:r>
    </w:p>
    <w:p w14:paraId="29C93D03" w14:textId="77777777" w:rsidR="001B73B4" w:rsidRPr="00C23F45" w:rsidRDefault="001B73B4">
      <w:pPr>
        <w:pStyle w:val="a5"/>
        <w:numPr>
          <w:ilvl w:val="0"/>
          <w:numId w:val="7"/>
        </w:numPr>
        <w:tabs>
          <w:tab w:val="left" w:pos="624"/>
        </w:tabs>
        <w:ind w:left="0" w:firstLine="567"/>
        <w:rPr>
          <w:rFonts w:ascii="PT Astra Serif" w:hAnsi="PT Astra Serif" w:cs="Times New Roman"/>
          <w:sz w:val="24"/>
          <w:szCs w:val="24"/>
          <w:lang w:val="ru-RU"/>
        </w:rPr>
      </w:pPr>
      <w:r w:rsidRPr="00C23F45">
        <w:rPr>
          <w:rFonts w:ascii="PT Astra Serif" w:hAnsi="PT Astra Serif" w:cs="Times New Roman"/>
          <w:spacing w:val="-3"/>
          <w:w w:val="105"/>
          <w:sz w:val="24"/>
          <w:szCs w:val="24"/>
          <w:lang w:val="ru-RU"/>
        </w:rPr>
        <w:t xml:space="preserve">нормативно-правовых </w:t>
      </w:r>
      <w:r w:rsidRPr="00C23F45">
        <w:rPr>
          <w:rFonts w:ascii="PT Astra Serif" w:hAnsi="PT Astra Serif" w:cs="Times New Roman"/>
          <w:w w:val="105"/>
          <w:sz w:val="24"/>
          <w:szCs w:val="24"/>
          <w:lang w:val="ru-RU"/>
        </w:rPr>
        <w:t xml:space="preserve">и </w:t>
      </w:r>
      <w:r w:rsidRPr="00C23F45">
        <w:rPr>
          <w:rFonts w:ascii="PT Astra Serif" w:hAnsi="PT Astra Serif" w:cs="Times New Roman"/>
          <w:spacing w:val="-4"/>
          <w:w w:val="105"/>
          <w:sz w:val="24"/>
          <w:szCs w:val="24"/>
          <w:lang w:val="ru-RU"/>
        </w:rPr>
        <w:t xml:space="preserve">других ограничений </w:t>
      </w:r>
      <w:r w:rsidRPr="00C23F45">
        <w:rPr>
          <w:rFonts w:ascii="PT Astra Serif" w:hAnsi="PT Astra Serif" w:cs="Times New Roman"/>
          <w:spacing w:val="-3"/>
          <w:w w:val="105"/>
          <w:sz w:val="24"/>
          <w:szCs w:val="24"/>
          <w:lang w:val="ru-RU"/>
        </w:rPr>
        <w:t xml:space="preserve">использования </w:t>
      </w:r>
      <w:r w:rsidRPr="00C23F45">
        <w:rPr>
          <w:rFonts w:ascii="PT Astra Serif" w:hAnsi="PT Astra Serif" w:cs="Times New Roman"/>
          <w:w w:val="105"/>
          <w:sz w:val="24"/>
          <w:szCs w:val="24"/>
          <w:lang w:val="ru-RU"/>
        </w:rPr>
        <w:t>этого объекта;</w:t>
      </w:r>
    </w:p>
    <w:p w14:paraId="28365D81" w14:textId="77777777" w:rsidR="001B73B4" w:rsidRPr="00C23F45" w:rsidRDefault="001B73B4">
      <w:pPr>
        <w:pStyle w:val="a5"/>
        <w:numPr>
          <w:ilvl w:val="0"/>
          <w:numId w:val="7"/>
        </w:numPr>
        <w:tabs>
          <w:tab w:val="left" w:pos="502"/>
        </w:tabs>
        <w:ind w:left="0" w:firstLine="567"/>
        <w:rPr>
          <w:rFonts w:ascii="PT Astra Serif" w:hAnsi="PT Astra Serif" w:cs="Times New Roman"/>
          <w:sz w:val="24"/>
          <w:szCs w:val="24"/>
        </w:rPr>
      </w:pPr>
      <w:proofErr w:type="spellStart"/>
      <w:r w:rsidRPr="00C23F45">
        <w:rPr>
          <w:rFonts w:ascii="PT Astra Serif" w:hAnsi="PT Astra Serif" w:cs="Times New Roman"/>
          <w:spacing w:val="-5"/>
          <w:w w:val="105"/>
          <w:sz w:val="24"/>
          <w:szCs w:val="24"/>
        </w:rPr>
        <w:t>гарантийного</w:t>
      </w:r>
      <w:proofErr w:type="spellEnd"/>
      <w:r w:rsidRPr="00C23F45">
        <w:rPr>
          <w:rFonts w:ascii="PT Astra Serif" w:hAnsi="PT Astra Serif" w:cs="Times New Roman"/>
          <w:spacing w:val="-5"/>
          <w:w w:val="105"/>
          <w:sz w:val="24"/>
          <w:szCs w:val="24"/>
        </w:rPr>
        <w:t xml:space="preserve"> </w:t>
      </w:r>
      <w:proofErr w:type="spellStart"/>
      <w:r w:rsidRPr="00C23F45">
        <w:rPr>
          <w:rFonts w:ascii="PT Astra Serif" w:hAnsi="PT Astra Serif" w:cs="Times New Roman"/>
          <w:w w:val="105"/>
          <w:sz w:val="24"/>
          <w:szCs w:val="24"/>
        </w:rPr>
        <w:t>срока</w:t>
      </w:r>
      <w:proofErr w:type="spellEnd"/>
      <w:r w:rsidRPr="00C23F45">
        <w:rPr>
          <w:rFonts w:ascii="PT Astra Serif" w:hAnsi="PT Astra Serif" w:cs="Times New Roman"/>
          <w:w w:val="105"/>
          <w:sz w:val="24"/>
          <w:szCs w:val="24"/>
        </w:rPr>
        <w:t xml:space="preserve"> </w:t>
      </w:r>
      <w:proofErr w:type="spellStart"/>
      <w:r w:rsidRPr="00C23F45">
        <w:rPr>
          <w:rFonts w:ascii="PT Astra Serif" w:hAnsi="PT Astra Serif" w:cs="Times New Roman"/>
          <w:spacing w:val="-3"/>
          <w:w w:val="105"/>
          <w:sz w:val="24"/>
          <w:szCs w:val="24"/>
        </w:rPr>
        <w:t>использования</w:t>
      </w:r>
      <w:proofErr w:type="spellEnd"/>
      <w:r w:rsidRPr="00C23F45">
        <w:rPr>
          <w:rFonts w:ascii="PT Astra Serif" w:hAnsi="PT Astra Serif" w:cs="Times New Roman"/>
          <w:spacing w:val="-15"/>
          <w:w w:val="105"/>
          <w:sz w:val="24"/>
          <w:szCs w:val="24"/>
        </w:rPr>
        <w:t xml:space="preserve"> </w:t>
      </w:r>
      <w:proofErr w:type="spellStart"/>
      <w:r w:rsidRPr="00C23F45">
        <w:rPr>
          <w:rFonts w:ascii="PT Astra Serif" w:hAnsi="PT Astra Serif" w:cs="Times New Roman"/>
          <w:w w:val="105"/>
          <w:sz w:val="24"/>
          <w:szCs w:val="24"/>
        </w:rPr>
        <w:t>объекта</w:t>
      </w:r>
      <w:proofErr w:type="spellEnd"/>
      <w:r w:rsidRPr="00C23F45">
        <w:rPr>
          <w:rFonts w:ascii="PT Astra Serif" w:hAnsi="PT Astra Serif" w:cs="Times New Roman"/>
          <w:w w:val="105"/>
          <w:sz w:val="24"/>
          <w:szCs w:val="24"/>
        </w:rPr>
        <w:t>;</w:t>
      </w:r>
    </w:p>
    <w:p w14:paraId="48ADE74B" w14:textId="77777777" w:rsidR="001B73B4" w:rsidRPr="00C23F45" w:rsidRDefault="001B73B4">
      <w:pPr>
        <w:pStyle w:val="a5"/>
        <w:numPr>
          <w:ilvl w:val="0"/>
          <w:numId w:val="9"/>
        </w:numPr>
        <w:tabs>
          <w:tab w:val="left" w:pos="686"/>
        </w:tabs>
        <w:ind w:left="0" w:firstLine="567"/>
        <w:rPr>
          <w:rFonts w:ascii="PT Astra Serif" w:hAnsi="PT Astra Serif" w:cs="Times New Roman"/>
          <w:sz w:val="24"/>
          <w:szCs w:val="24"/>
          <w:lang w:val="ru-RU"/>
        </w:rPr>
      </w:pPr>
      <w:r w:rsidRPr="00C23F45">
        <w:rPr>
          <w:rFonts w:ascii="PT Astra Serif" w:hAnsi="PT Astra Serif" w:cs="Times New Roman"/>
          <w:spacing w:val="-3"/>
          <w:w w:val="105"/>
          <w:sz w:val="24"/>
          <w:szCs w:val="24"/>
          <w:lang w:val="ru-RU"/>
        </w:rPr>
        <w:t xml:space="preserve">для инвентаря, </w:t>
      </w:r>
      <w:r w:rsidRPr="00C23F45">
        <w:rPr>
          <w:rFonts w:ascii="PT Astra Serif" w:hAnsi="PT Astra Serif" w:cs="Times New Roman"/>
          <w:spacing w:val="-5"/>
          <w:w w:val="105"/>
          <w:sz w:val="24"/>
          <w:szCs w:val="24"/>
          <w:lang w:val="ru-RU"/>
        </w:rPr>
        <w:t xml:space="preserve">полученного </w:t>
      </w:r>
      <w:r w:rsidRPr="00C23F45">
        <w:rPr>
          <w:rFonts w:ascii="PT Astra Serif" w:hAnsi="PT Astra Serif" w:cs="Times New Roman"/>
          <w:w w:val="105"/>
          <w:sz w:val="24"/>
          <w:szCs w:val="24"/>
          <w:lang w:val="ru-RU"/>
        </w:rPr>
        <w:t xml:space="preserve">безвозмездно </w:t>
      </w:r>
      <w:r w:rsidRPr="00C23F45">
        <w:rPr>
          <w:rFonts w:ascii="PT Astra Serif" w:hAnsi="PT Astra Serif" w:cs="Times New Roman"/>
          <w:spacing w:val="-3"/>
          <w:w w:val="105"/>
          <w:sz w:val="24"/>
          <w:szCs w:val="24"/>
          <w:lang w:val="ru-RU"/>
        </w:rPr>
        <w:t xml:space="preserve">от </w:t>
      </w:r>
      <w:r w:rsidRPr="00C23F45">
        <w:rPr>
          <w:rFonts w:ascii="PT Astra Serif" w:hAnsi="PT Astra Serif" w:cs="Times New Roman"/>
          <w:spacing w:val="-4"/>
          <w:w w:val="105"/>
          <w:sz w:val="24"/>
          <w:szCs w:val="24"/>
          <w:lang w:val="ru-RU"/>
        </w:rPr>
        <w:t xml:space="preserve">других </w:t>
      </w:r>
      <w:r w:rsidRPr="00C23F45">
        <w:rPr>
          <w:rFonts w:ascii="PT Astra Serif" w:hAnsi="PT Astra Serif" w:cs="Times New Roman"/>
          <w:spacing w:val="-5"/>
          <w:w w:val="105"/>
          <w:sz w:val="24"/>
          <w:szCs w:val="24"/>
          <w:lang w:val="ru-RU"/>
        </w:rPr>
        <w:t xml:space="preserve">учреждений, </w:t>
      </w:r>
      <w:r w:rsidRPr="00C23F45">
        <w:rPr>
          <w:rFonts w:ascii="PT Astra Serif" w:hAnsi="PT Astra Serif" w:cs="Times New Roman"/>
          <w:w w:val="105"/>
          <w:sz w:val="24"/>
          <w:szCs w:val="24"/>
          <w:lang w:val="ru-RU"/>
        </w:rPr>
        <w:t xml:space="preserve">государственных </w:t>
      </w:r>
      <w:r w:rsidRPr="00C23F45">
        <w:rPr>
          <w:rFonts w:ascii="PT Astra Serif" w:hAnsi="PT Astra Serif" w:cs="Times New Roman"/>
          <w:spacing w:val="-3"/>
          <w:w w:val="105"/>
          <w:sz w:val="24"/>
          <w:szCs w:val="24"/>
          <w:lang w:val="ru-RU"/>
        </w:rPr>
        <w:t xml:space="preserve">(муниципальных) </w:t>
      </w:r>
      <w:r w:rsidRPr="00C23F45">
        <w:rPr>
          <w:rFonts w:ascii="PT Astra Serif" w:hAnsi="PT Astra Serif" w:cs="Times New Roman"/>
          <w:spacing w:val="-4"/>
          <w:w w:val="105"/>
          <w:sz w:val="24"/>
          <w:szCs w:val="24"/>
          <w:lang w:val="ru-RU"/>
        </w:rPr>
        <w:t xml:space="preserve">организаций, </w:t>
      </w:r>
      <w:r w:rsidRPr="00C23F45">
        <w:rPr>
          <w:rFonts w:ascii="PT Astra Serif" w:hAnsi="PT Astra Serif" w:cs="Times New Roman"/>
          <w:w w:val="105"/>
          <w:sz w:val="24"/>
          <w:szCs w:val="24"/>
          <w:lang w:val="ru-RU"/>
        </w:rPr>
        <w:t xml:space="preserve">- с </w:t>
      </w:r>
      <w:r w:rsidRPr="00C23F45">
        <w:rPr>
          <w:rFonts w:ascii="PT Astra Serif" w:hAnsi="PT Astra Serif" w:cs="Times New Roman"/>
          <w:spacing w:val="-3"/>
          <w:w w:val="105"/>
          <w:sz w:val="24"/>
          <w:szCs w:val="24"/>
          <w:lang w:val="ru-RU"/>
        </w:rPr>
        <w:t xml:space="preserve">учетом </w:t>
      </w:r>
      <w:r w:rsidRPr="00C23F45">
        <w:rPr>
          <w:rFonts w:ascii="PT Astra Serif" w:hAnsi="PT Astra Serif" w:cs="Times New Roman"/>
          <w:w w:val="105"/>
          <w:sz w:val="24"/>
          <w:szCs w:val="24"/>
          <w:lang w:val="ru-RU"/>
        </w:rPr>
        <w:t>сроков фактической</w:t>
      </w:r>
      <w:r w:rsidRPr="00C23F45">
        <w:rPr>
          <w:rFonts w:ascii="PT Astra Serif" w:hAnsi="PT Astra Serif" w:cs="Times New Roman"/>
          <w:spacing w:val="-11"/>
          <w:w w:val="105"/>
          <w:sz w:val="24"/>
          <w:szCs w:val="24"/>
          <w:lang w:val="ru-RU"/>
        </w:rPr>
        <w:t xml:space="preserve"> </w:t>
      </w:r>
      <w:r w:rsidRPr="00C23F45">
        <w:rPr>
          <w:rFonts w:ascii="PT Astra Serif" w:hAnsi="PT Astra Serif" w:cs="Times New Roman"/>
          <w:w w:val="105"/>
          <w:sz w:val="24"/>
          <w:szCs w:val="24"/>
          <w:lang w:val="ru-RU"/>
        </w:rPr>
        <w:t>эксплуатации</w:t>
      </w:r>
      <w:r w:rsidRPr="00C23F45">
        <w:rPr>
          <w:rFonts w:ascii="PT Astra Serif" w:hAnsi="PT Astra Serif" w:cs="Times New Roman"/>
          <w:spacing w:val="-11"/>
          <w:w w:val="105"/>
          <w:sz w:val="24"/>
          <w:szCs w:val="24"/>
          <w:lang w:val="ru-RU"/>
        </w:rPr>
        <w:t xml:space="preserve"> </w:t>
      </w:r>
      <w:r w:rsidRPr="00C23F45">
        <w:rPr>
          <w:rFonts w:ascii="PT Astra Serif" w:hAnsi="PT Astra Serif" w:cs="Times New Roman"/>
          <w:w w:val="105"/>
          <w:sz w:val="24"/>
          <w:szCs w:val="24"/>
          <w:lang w:val="ru-RU"/>
        </w:rPr>
        <w:t>и</w:t>
      </w:r>
      <w:r w:rsidRPr="00C23F45">
        <w:rPr>
          <w:rFonts w:ascii="PT Astra Serif" w:hAnsi="PT Astra Serif" w:cs="Times New Roman"/>
          <w:spacing w:val="-11"/>
          <w:w w:val="105"/>
          <w:sz w:val="24"/>
          <w:szCs w:val="24"/>
          <w:lang w:val="ru-RU"/>
        </w:rPr>
        <w:t xml:space="preserve"> </w:t>
      </w:r>
      <w:r w:rsidRPr="00C23F45">
        <w:rPr>
          <w:rFonts w:ascii="PT Astra Serif" w:hAnsi="PT Astra Serif" w:cs="Times New Roman"/>
          <w:spacing w:val="-4"/>
          <w:w w:val="105"/>
          <w:sz w:val="24"/>
          <w:szCs w:val="24"/>
          <w:lang w:val="ru-RU"/>
        </w:rPr>
        <w:t>ранее</w:t>
      </w:r>
      <w:r w:rsidRPr="00C23F45">
        <w:rPr>
          <w:rFonts w:ascii="PT Astra Serif" w:hAnsi="PT Astra Serif" w:cs="Times New Roman"/>
          <w:spacing w:val="-11"/>
          <w:w w:val="105"/>
          <w:sz w:val="24"/>
          <w:szCs w:val="24"/>
          <w:lang w:val="ru-RU"/>
        </w:rPr>
        <w:t xml:space="preserve"> </w:t>
      </w:r>
      <w:r w:rsidRPr="00C23F45">
        <w:rPr>
          <w:rFonts w:ascii="PT Astra Serif" w:hAnsi="PT Astra Serif" w:cs="Times New Roman"/>
          <w:spacing w:val="-4"/>
          <w:w w:val="105"/>
          <w:sz w:val="24"/>
          <w:szCs w:val="24"/>
          <w:lang w:val="ru-RU"/>
        </w:rPr>
        <w:t>начисленной</w:t>
      </w:r>
      <w:r w:rsidRPr="00C23F45">
        <w:rPr>
          <w:rFonts w:ascii="PT Astra Serif" w:hAnsi="PT Astra Serif" w:cs="Times New Roman"/>
          <w:spacing w:val="-11"/>
          <w:w w:val="105"/>
          <w:sz w:val="24"/>
          <w:szCs w:val="24"/>
          <w:lang w:val="ru-RU"/>
        </w:rPr>
        <w:t xml:space="preserve"> </w:t>
      </w:r>
      <w:r w:rsidRPr="00C23F45">
        <w:rPr>
          <w:rFonts w:ascii="PT Astra Serif" w:hAnsi="PT Astra Serif" w:cs="Times New Roman"/>
          <w:w w:val="105"/>
          <w:sz w:val="24"/>
          <w:szCs w:val="24"/>
          <w:lang w:val="ru-RU"/>
        </w:rPr>
        <w:t>суммы</w:t>
      </w:r>
      <w:r w:rsidRPr="00C23F45">
        <w:rPr>
          <w:rFonts w:ascii="PT Astra Serif" w:hAnsi="PT Astra Serif" w:cs="Times New Roman"/>
          <w:spacing w:val="-5"/>
          <w:w w:val="105"/>
          <w:sz w:val="24"/>
          <w:szCs w:val="24"/>
          <w:lang w:val="ru-RU"/>
        </w:rPr>
        <w:t xml:space="preserve"> </w:t>
      </w:r>
      <w:r w:rsidRPr="00C23F45">
        <w:rPr>
          <w:rFonts w:ascii="PT Astra Serif" w:hAnsi="PT Astra Serif" w:cs="Times New Roman"/>
          <w:spacing w:val="-3"/>
          <w:w w:val="105"/>
          <w:sz w:val="24"/>
          <w:szCs w:val="24"/>
          <w:lang w:val="ru-RU"/>
        </w:rPr>
        <w:t>амортизации.</w:t>
      </w:r>
    </w:p>
    <w:p w14:paraId="528F0262" w14:textId="77777777" w:rsidR="001B73B4" w:rsidRPr="00C23F45" w:rsidRDefault="001B73B4" w:rsidP="001B73B4">
      <w:pPr>
        <w:spacing w:after="160" w:line="259" w:lineRule="auto"/>
        <w:jc w:val="left"/>
        <w:rPr>
          <w:rFonts w:ascii="PT Astra Serif" w:eastAsia="Arial" w:hAnsi="PT Astra Serif"/>
          <w:sz w:val="24"/>
          <w:szCs w:val="24"/>
        </w:rPr>
      </w:pPr>
    </w:p>
    <w:p w14:paraId="722B15B5" w14:textId="77777777" w:rsidR="001B73B4" w:rsidRPr="00C23F45" w:rsidRDefault="001B73B4" w:rsidP="001B73B4">
      <w:pPr>
        <w:spacing w:after="160" w:line="259" w:lineRule="auto"/>
        <w:jc w:val="left"/>
        <w:rPr>
          <w:rFonts w:ascii="PT Astra Serif" w:eastAsia="Arial" w:hAnsi="PT Astra Serif"/>
          <w:sz w:val="24"/>
          <w:szCs w:val="24"/>
        </w:rPr>
      </w:pPr>
    </w:p>
    <w:p w14:paraId="6F489F35" w14:textId="77777777" w:rsidR="00C23F45" w:rsidRDefault="00C23F45">
      <w:pPr>
        <w:spacing w:after="160" w:line="259" w:lineRule="auto"/>
        <w:jc w:val="left"/>
        <w:rPr>
          <w:rFonts w:ascii="PT Astra Serif" w:hAnsi="PT Astra Serif"/>
          <w:sz w:val="24"/>
          <w:szCs w:val="24"/>
        </w:rPr>
      </w:pPr>
      <w:r>
        <w:rPr>
          <w:rFonts w:ascii="PT Astra Serif" w:hAnsi="PT Astra Serif"/>
          <w:sz w:val="24"/>
          <w:szCs w:val="24"/>
        </w:rPr>
        <w:br w:type="page"/>
      </w:r>
    </w:p>
    <w:p w14:paraId="049DBD98" w14:textId="47ED2245" w:rsidR="00BD1B62" w:rsidRDefault="00BD1B62" w:rsidP="00BD1B62">
      <w:pPr>
        <w:tabs>
          <w:tab w:val="left" w:pos="511"/>
        </w:tabs>
        <w:jc w:val="right"/>
        <w:rPr>
          <w:rFonts w:ascii="PT Astra Serif" w:hAnsi="PT Astra Serif"/>
          <w:sz w:val="24"/>
          <w:szCs w:val="24"/>
        </w:rPr>
      </w:pPr>
      <w:r w:rsidRPr="00C23F45">
        <w:rPr>
          <w:rFonts w:ascii="PT Astra Serif" w:hAnsi="PT Astra Serif"/>
          <w:sz w:val="24"/>
          <w:szCs w:val="24"/>
        </w:rPr>
        <w:lastRenderedPageBreak/>
        <w:t>(в редакции приказа №</w:t>
      </w:r>
      <w:r w:rsidR="00C44F79" w:rsidRPr="00C23F45">
        <w:rPr>
          <w:rFonts w:ascii="PT Astra Serif" w:hAnsi="PT Astra Serif"/>
          <w:sz w:val="24"/>
          <w:szCs w:val="24"/>
        </w:rPr>
        <w:t>43</w:t>
      </w:r>
      <w:r w:rsidRPr="00C23F45">
        <w:rPr>
          <w:rFonts w:ascii="PT Astra Serif" w:hAnsi="PT Astra Serif"/>
          <w:sz w:val="24"/>
          <w:szCs w:val="24"/>
        </w:rPr>
        <w:t xml:space="preserve">-осн от </w:t>
      </w:r>
      <w:r w:rsidR="00C44F79" w:rsidRPr="00C23F45">
        <w:rPr>
          <w:rFonts w:ascii="PT Astra Serif" w:hAnsi="PT Astra Serif"/>
          <w:sz w:val="24"/>
          <w:szCs w:val="24"/>
        </w:rPr>
        <w:t>26.05.2023</w:t>
      </w:r>
      <w:r w:rsidRPr="00C23F45">
        <w:rPr>
          <w:rFonts w:ascii="PT Astra Serif" w:hAnsi="PT Astra Serif"/>
          <w:sz w:val="24"/>
          <w:szCs w:val="24"/>
        </w:rPr>
        <w:t>)</w:t>
      </w:r>
    </w:p>
    <w:p w14:paraId="092F3A23" w14:textId="5010B4E8" w:rsidR="001B73B4" w:rsidRPr="00C23F45" w:rsidRDefault="001B73B4" w:rsidP="00C23F45">
      <w:pPr>
        <w:suppressAutoHyphens/>
        <w:spacing w:after="0" w:line="240" w:lineRule="auto"/>
        <w:jc w:val="right"/>
        <w:rPr>
          <w:rFonts w:ascii="PT Astra Serif" w:hAnsi="PT Astra Serif"/>
          <w:sz w:val="24"/>
          <w:szCs w:val="24"/>
          <w:lang w:eastAsia="ar-SA"/>
        </w:rPr>
      </w:pPr>
      <w:r w:rsidRPr="00C23F45">
        <w:rPr>
          <w:rFonts w:ascii="PT Astra Serif" w:hAnsi="PT Astra Serif"/>
          <w:b/>
          <w:sz w:val="24"/>
          <w:szCs w:val="24"/>
          <w:lang w:eastAsia="ar-SA"/>
        </w:rPr>
        <w:t>Приложение №4</w:t>
      </w:r>
      <w:r w:rsidRPr="00C23F45">
        <w:rPr>
          <w:rFonts w:ascii="PT Astra Serif" w:hAnsi="PT Astra Serif"/>
          <w:b/>
          <w:sz w:val="24"/>
          <w:szCs w:val="24"/>
          <w:lang w:eastAsia="ar-SA"/>
        </w:rPr>
        <w:br/>
      </w:r>
      <w:bookmarkStart w:id="8" w:name="dfassh3eqt"/>
      <w:bookmarkEnd w:id="8"/>
      <w:r w:rsidRPr="00C23F45">
        <w:rPr>
          <w:rFonts w:ascii="PT Astra Serif" w:hAnsi="PT Astra Serif"/>
          <w:sz w:val="24"/>
          <w:szCs w:val="24"/>
          <w:lang w:eastAsia="ar-SA"/>
        </w:rPr>
        <w:t> </w:t>
      </w:r>
    </w:p>
    <w:p w14:paraId="73D61712" w14:textId="77777777" w:rsidR="001B73B4" w:rsidRDefault="001B73B4" w:rsidP="001B73B4">
      <w:pPr>
        <w:suppressAutoHyphens/>
        <w:spacing w:after="0" w:line="240" w:lineRule="auto"/>
        <w:jc w:val="center"/>
        <w:rPr>
          <w:rFonts w:ascii="PT Astra Serif" w:hAnsi="PT Astra Serif"/>
          <w:b/>
          <w:sz w:val="24"/>
          <w:szCs w:val="24"/>
          <w:lang w:eastAsia="ar-SA"/>
        </w:rPr>
      </w:pPr>
      <w:bookmarkStart w:id="9" w:name="dfasn36zw3"/>
      <w:bookmarkStart w:id="10" w:name="dfasbthbx0"/>
      <w:bookmarkEnd w:id="9"/>
      <w:bookmarkEnd w:id="10"/>
      <w:r w:rsidRPr="00C23F45">
        <w:rPr>
          <w:rFonts w:ascii="PT Astra Serif" w:hAnsi="PT Astra Serif"/>
          <w:b/>
          <w:sz w:val="24"/>
          <w:szCs w:val="24"/>
          <w:lang w:eastAsia="ar-SA"/>
        </w:rPr>
        <w:t>Состав комиссии по поступлению и выбытию нефинансовых активов</w:t>
      </w:r>
    </w:p>
    <w:p w14:paraId="223D4377" w14:textId="77777777" w:rsidR="00790621" w:rsidRPr="00C23F45" w:rsidRDefault="00790621" w:rsidP="001B73B4">
      <w:pPr>
        <w:suppressAutoHyphens/>
        <w:spacing w:after="0" w:line="240" w:lineRule="auto"/>
        <w:jc w:val="center"/>
        <w:rPr>
          <w:rFonts w:ascii="PT Astra Serif" w:hAnsi="PT Astra Serif"/>
          <w:b/>
          <w:sz w:val="24"/>
          <w:szCs w:val="24"/>
          <w:lang w:eastAsia="ar-SA"/>
        </w:rPr>
      </w:pPr>
    </w:p>
    <w:p w14:paraId="773FFCE1" w14:textId="6B9FDA99" w:rsidR="001B73B4" w:rsidRPr="00C23F45" w:rsidRDefault="00790621" w:rsidP="00790621">
      <w:pPr>
        <w:suppressAutoHyphens/>
        <w:spacing w:after="0" w:line="240" w:lineRule="auto"/>
        <w:jc w:val="right"/>
        <w:rPr>
          <w:rFonts w:ascii="PT Astra Serif" w:hAnsi="PT Astra Serif"/>
          <w:sz w:val="24"/>
          <w:szCs w:val="24"/>
          <w:lang w:eastAsia="ar-SA"/>
        </w:rPr>
      </w:pPr>
      <w:bookmarkStart w:id="11" w:name="dfas9v5zq3"/>
      <w:bookmarkStart w:id="12" w:name="dfasn0bu89"/>
      <w:bookmarkEnd w:id="11"/>
      <w:bookmarkEnd w:id="12"/>
      <w:r w:rsidRPr="00790621">
        <w:rPr>
          <w:rFonts w:ascii="PT Astra Serif" w:hAnsi="PT Astra Serif"/>
          <w:sz w:val="24"/>
          <w:szCs w:val="24"/>
          <w:lang w:eastAsia="ar-SA"/>
        </w:rPr>
        <w:t>(в редакции приказа №</w:t>
      </w:r>
      <w:r w:rsidR="00B26C35">
        <w:rPr>
          <w:rFonts w:ascii="PT Astra Serif" w:hAnsi="PT Astra Serif"/>
          <w:sz w:val="24"/>
          <w:szCs w:val="24"/>
          <w:lang w:eastAsia="ar-SA"/>
        </w:rPr>
        <w:t>171</w:t>
      </w:r>
      <w:r w:rsidRPr="00790621">
        <w:rPr>
          <w:rFonts w:ascii="PT Astra Serif" w:hAnsi="PT Astra Serif"/>
          <w:sz w:val="24"/>
          <w:szCs w:val="24"/>
          <w:lang w:eastAsia="ar-SA"/>
        </w:rPr>
        <w:t xml:space="preserve">-осн от </w:t>
      </w:r>
      <w:r w:rsidR="00B26C35">
        <w:rPr>
          <w:rFonts w:ascii="PT Astra Serif" w:hAnsi="PT Astra Serif"/>
          <w:sz w:val="24"/>
          <w:szCs w:val="24"/>
          <w:lang w:eastAsia="ar-SA"/>
        </w:rPr>
        <w:t>20</w:t>
      </w:r>
      <w:r>
        <w:rPr>
          <w:rFonts w:ascii="PT Astra Serif" w:hAnsi="PT Astra Serif"/>
          <w:sz w:val="24"/>
          <w:szCs w:val="24"/>
          <w:lang w:eastAsia="ar-SA"/>
        </w:rPr>
        <w:t>.</w:t>
      </w:r>
      <w:r w:rsidR="00B26C35">
        <w:rPr>
          <w:rFonts w:ascii="PT Astra Serif" w:hAnsi="PT Astra Serif"/>
          <w:sz w:val="24"/>
          <w:szCs w:val="24"/>
          <w:lang w:eastAsia="ar-SA"/>
        </w:rPr>
        <w:t>11</w:t>
      </w:r>
      <w:r>
        <w:rPr>
          <w:rFonts w:ascii="PT Astra Serif" w:hAnsi="PT Astra Serif"/>
          <w:sz w:val="24"/>
          <w:szCs w:val="24"/>
          <w:lang w:eastAsia="ar-SA"/>
        </w:rPr>
        <w:t>.2024</w:t>
      </w:r>
      <w:r w:rsidRPr="00790621">
        <w:rPr>
          <w:rFonts w:ascii="PT Astra Serif" w:hAnsi="PT Astra Serif"/>
          <w:sz w:val="24"/>
          <w:szCs w:val="24"/>
          <w:lang w:eastAsia="ar-SA"/>
        </w:rPr>
        <w:t>)</w:t>
      </w:r>
    </w:p>
    <w:p w14:paraId="6CD540F1" w14:textId="77777777" w:rsidR="001B73B4" w:rsidRPr="00C23F45" w:rsidRDefault="001B73B4" w:rsidP="00C23F45">
      <w:pPr>
        <w:suppressAutoHyphens/>
        <w:spacing w:after="0" w:line="240" w:lineRule="auto"/>
        <w:ind w:firstLine="567"/>
        <w:rPr>
          <w:rFonts w:ascii="PT Astra Serif" w:hAnsi="PT Astra Serif"/>
          <w:sz w:val="24"/>
          <w:szCs w:val="24"/>
          <w:lang w:eastAsia="ar-SA"/>
        </w:rPr>
      </w:pPr>
      <w:bookmarkStart w:id="13" w:name="dfasgunnyn"/>
      <w:r w:rsidRPr="00C23F45">
        <w:rPr>
          <w:rFonts w:ascii="PT Astra Serif" w:hAnsi="PT Astra Serif"/>
          <w:sz w:val="24"/>
          <w:szCs w:val="24"/>
          <w:lang w:eastAsia="ar-SA"/>
        </w:rPr>
        <w:t xml:space="preserve">1. </w:t>
      </w:r>
      <w:bookmarkEnd w:id="13"/>
      <w:r w:rsidRPr="00C23F45">
        <w:rPr>
          <w:rFonts w:ascii="PT Astra Serif" w:hAnsi="PT Astra Serif"/>
          <w:sz w:val="24"/>
          <w:szCs w:val="24"/>
          <w:lang w:eastAsia="ar-SA"/>
        </w:rPr>
        <w:t xml:space="preserve">Для контроля за сохранностью нефинансовых активов и определения целесообразности их списания (выбытия) создать постоянно действующую комиссию по поступлению и выбытию нефинансовых активов в следующем составе: </w:t>
      </w:r>
    </w:p>
    <w:tbl>
      <w:tblPr>
        <w:tblW w:w="9436" w:type="dxa"/>
        <w:tblInd w:w="-65" w:type="dxa"/>
        <w:tblLayout w:type="fixed"/>
        <w:tblCellMar>
          <w:top w:w="15" w:type="dxa"/>
          <w:left w:w="15" w:type="dxa"/>
          <w:bottom w:w="15" w:type="dxa"/>
          <w:right w:w="15" w:type="dxa"/>
        </w:tblCellMar>
        <w:tblLook w:val="0000" w:firstRow="0" w:lastRow="0" w:firstColumn="0" w:lastColumn="0" w:noHBand="0" w:noVBand="0"/>
      </w:tblPr>
      <w:tblGrid>
        <w:gridCol w:w="1615"/>
        <w:gridCol w:w="3827"/>
        <w:gridCol w:w="3994"/>
      </w:tblGrid>
      <w:tr w:rsidR="00B26C35" w:rsidRPr="00C23F45" w14:paraId="617B8837" w14:textId="77777777" w:rsidTr="00160C42">
        <w:tc>
          <w:tcPr>
            <w:tcW w:w="1615" w:type="dxa"/>
            <w:tcBorders>
              <w:top w:val="single" w:sz="8" w:space="0" w:color="000000"/>
              <w:left w:val="single" w:sz="8" w:space="0" w:color="000000"/>
              <w:bottom w:val="single" w:sz="8" w:space="0" w:color="000000"/>
            </w:tcBorders>
            <w:shd w:val="clear" w:color="auto" w:fill="auto"/>
          </w:tcPr>
          <w:p w14:paraId="2C3F62C5" w14:textId="77777777" w:rsidR="00B26C35" w:rsidRPr="00C23F45" w:rsidRDefault="00B26C35" w:rsidP="00B26C35">
            <w:pPr>
              <w:suppressAutoHyphens/>
              <w:snapToGrid w:val="0"/>
              <w:spacing w:after="120" w:line="240" w:lineRule="auto"/>
              <w:jc w:val="left"/>
              <w:rPr>
                <w:rFonts w:ascii="PT Astra Serif" w:hAnsi="PT Astra Serif"/>
                <w:sz w:val="24"/>
                <w:szCs w:val="24"/>
                <w:lang w:eastAsia="ar-SA"/>
              </w:rPr>
            </w:pPr>
            <w:r w:rsidRPr="00C23F45">
              <w:rPr>
                <w:rFonts w:ascii="PT Astra Serif" w:hAnsi="PT Astra Serif"/>
                <w:sz w:val="24"/>
                <w:szCs w:val="24"/>
                <w:lang w:eastAsia="ar-SA"/>
              </w:rPr>
              <w:t>Председатель комиссии</w:t>
            </w:r>
          </w:p>
        </w:tc>
        <w:tc>
          <w:tcPr>
            <w:tcW w:w="3827" w:type="dxa"/>
            <w:tcBorders>
              <w:top w:val="single" w:sz="8" w:space="0" w:color="000000"/>
              <w:left w:val="single" w:sz="8" w:space="0" w:color="000000"/>
              <w:bottom w:val="single" w:sz="8" w:space="0" w:color="000000"/>
            </w:tcBorders>
            <w:shd w:val="clear" w:color="auto" w:fill="auto"/>
          </w:tcPr>
          <w:p w14:paraId="16BCD96A" w14:textId="729229DA" w:rsidR="00B26C35" w:rsidRPr="00B26C35" w:rsidRDefault="00B26C35" w:rsidP="00B26C35">
            <w:pPr>
              <w:suppressAutoHyphens/>
              <w:snapToGrid w:val="0"/>
              <w:spacing w:after="120" w:line="240" w:lineRule="auto"/>
              <w:jc w:val="left"/>
              <w:rPr>
                <w:rFonts w:ascii="Times New Roman" w:hAnsi="Times New Roman"/>
                <w:sz w:val="24"/>
                <w:szCs w:val="24"/>
                <w:lang w:eastAsia="ar-SA"/>
              </w:rPr>
            </w:pPr>
            <w:r w:rsidRPr="00B26C35">
              <w:rPr>
                <w:rFonts w:ascii="Times New Roman" w:hAnsi="Times New Roman"/>
                <w:sz w:val="24"/>
                <w:szCs w:val="24"/>
              </w:rPr>
              <w:t>И.О. директора</w:t>
            </w:r>
          </w:p>
        </w:tc>
        <w:tc>
          <w:tcPr>
            <w:tcW w:w="3994" w:type="dxa"/>
            <w:tcBorders>
              <w:top w:val="single" w:sz="8" w:space="0" w:color="000000"/>
              <w:left w:val="single" w:sz="8" w:space="0" w:color="000000"/>
              <w:bottom w:val="single" w:sz="8" w:space="0" w:color="000000"/>
              <w:right w:val="single" w:sz="8" w:space="0" w:color="000000"/>
            </w:tcBorders>
            <w:shd w:val="clear" w:color="auto" w:fill="auto"/>
          </w:tcPr>
          <w:p w14:paraId="65ED73AC" w14:textId="344D9FB3" w:rsidR="00B26C35" w:rsidRPr="00B26C35" w:rsidRDefault="00B26C35" w:rsidP="00B26C35">
            <w:pPr>
              <w:suppressAutoHyphens/>
              <w:snapToGrid w:val="0"/>
              <w:spacing w:after="120" w:line="240" w:lineRule="auto"/>
              <w:jc w:val="left"/>
              <w:rPr>
                <w:rFonts w:ascii="Times New Roman" w:hAnsi="Times New Roman"/>
                <w:sz w:val="24"/>
                <w:szCs w:val="24"/>
                <w:lang w:eastAsia="ar-SA"/>
              </w:rPr>
            </w:pPr>
            <w:r w:rsidRPr="00B26C35">
              <w:rPr>
                <w:rFonts w:ascii="Times New Roman" w:hAnsi="Times New Roman"/>
                <w:sz w:val="24"/>
                <w:szCs w:val="24"/>
              </w:rPr>
              <w:t>Варфоломеева Лада Вячеславовна</w:t>
            </w:r>
          </w:p>
        </w:tc>
      </w:tr>
      <w:tr w:rsidR="001E1C7C" w:rsidRPr="00C23F45" w14:paraId="57881328" w14:textId="77777777" w:rsidTr="00160C42">
        <w:tc>
          <w:tcPr>
            <w:tcW w:w="1615" w:type="dxa"/>
            <w:vMerge w:val="restart"/>
            <w:tcBorders>
              <w:top w:val="single" w:sz="8" w:space="0" w:color="000000"/>
              <w:left w:val="single" w:sz="8" w:space="0" w:color="000000"/>
            </w:tcBorders>
            <w:shd w:val="clear" w:color="auto" w:fill="auto"/>
          </w:tcPr>
          <w:p w14:paraId="5B25940C"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r w:rsidRPr="00C23F45">
              <w:rPr>
                <w:rFonts w:ascii="PT Astra Serif" w:hAnsi="PT Astra Serif"/>
                <w:sz w:val="24"/>
                <w:szCs w:val="24"/>
                <w:lang w:eastAsia="ar-SA"/>
              </w:rPr>
              <w:t>Члены комиссии</w:t>
            </w:r>
          </w:p>
          <w:p w14:paraId="4BAD8A0B"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r w:rsidRPr="00C23F45">
              <w:rPr>
                <w:rFonts w:ascii="PT Astra Serif" w:hAnsi="PT Astra Serif"/>
                <w:sz w:val="24"/>
                <w:szCs w:val="24"/>
                <w:lang w:eastAsia="ar-SA"/>
              </w:rPr>
              <w:t> </w:t>
            </w:r>
          </w:p>
          <w:p w14:paraId="5B95A13C"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r w:rsidRPr="00C23F45">
              <w:rPr>
                <w:rFonts w:ascii="PT Astra Serif" w:hAnsi="PT Astra Serif"/>
                <w:sz w:val="24"/>
                <w:szCs w:val="24"/>
                <w:lang w:eastAsia="ar-SA"/>
              </w:rPr>
              <w:t> </w:t>
            </w:r>
          </w:p>
        </w:tc>
        <w:tc>
          <w:tcPr>
            <w:tcW w:w="3827" w:type="dxa"/>
            <w:tcBorders>
              <w:top w:val="single" w:sz="8" w:space="0" w:color="000000"/>
              <w:left w:val="single" w:sz="8" w:space="0" w:color="000000"/>
              <w:bottom w:val="single" w:sz="8" w:space="0" w:color="000000"/>
            </w:tcBorders>
            <w:shd w:val="clear" w:color="auto" w:fill="auto"/>
          </w:tcPr>
          <w:p w14:paraId="16576174" w14:textId="3418F909" w:rsidR="001E1C7C" w:rsidRPr="00C23F45" w:rsidRDefault="001E1C7C" w:rsidP="00C23F45">
            <w:pPr>
              <w:suppressAutoHyphens/>
              <w:snapToGrid w:val="0"/>
              <w:spacing w:after="120" w:line="240" w:lineRule="auto"/>
              <w:jc w:val="left"/>
              <w:rPr>
                <w:rFonts w:ascii="PT Astra Serif" w:hAnsi="PT Astra Serif"/>
                <w:sz w:val="24"/>
                <w:szCs w:val="24"/>
                <w:lang w:eastAsia="ar-SA"/>
              </w:rPr>
            </w:pPr>
            <w:r w:rsidRPr="00C23F45">
              <w:rPr>
                <w:rFonts w:ascii="PT Astra Serif" w:hAnsi="PT Astra Serif"/>
                <w:sz w:val="24"/>
                <w:szCs w:val="24"/>
                <w:lang w:eastAsia="ar-SA"/>
              </w:rPr>
              <w:t>Специалист по защите информации</w:t>
            </w:r>
          </w:p>
        </w:tc>
        <w:tc>
          <w:tcPr>
            <w:tcW w:w="3994" w:type="dxa"/>
            <w:tcBorders>
              <w:top w:val="single" w:sz="8" w:space="0" w:color="000000"/>
              <w:left w:val="single" w:sz="8" w:space="0" w:color="000000"/>
              <w:bottom w:val="single" w:sz="8" w:space="0" w:color="000000"/>
              <w:right w:val="single" w:sz="8" w:space="0" w:color="000000"/>
            </w:tcBorders>
            <w:shd w:val="clear" w:color="auto" w:fill="auto"/>
          </w:tcPr>
          <w:p w14:paraId="31424CC6" w14:textId="5EFB7E00" w:rsidR="001E1C7C" w:rsidRPr="00C23F45" w:rsidRDefault="001E1C7C" w:rsidP="00C23F45">
            <w:pPr>
              <w:suppressAutoHyphens/>
              <w:snapToGrid w:val="0"/>
              <w:spacing w:after="120" w:line="240" w:lineRule="auto"/>
              <w:jc w:val="left"/>
              <w:rPr>
                <w:rFonts w:ascii="PT Astra Serif" w:hAnsi="PT Astra Serif"/>
                <w:sz w:val="24"/>
                <w:szCs w:val="24"/>
                <w:lang w:eastAsia="ar-SA"/>
              </w:rPr>
            </w:pPr>
            <w:r w:rsidRPr="00C23F45">
              <w:rPr>
                <w:rFonts w:ascii="PT Astra Serif" w:hAnsi="PT Astra Serif"/>
                <w:sz w:val="24"/>
                <w:szCs w:val="24"/>
                <w:lang w:eastAsia="ar-SA"/>
              </w:rPr>
              <w:t>Кузьмина Елизавета Валериевна</w:t>
            </w:r>
          </w:p>
        </w:tc>
      </w:tr>
      <w:tr w:rsidR="001E1C7C" w:rsidRPr="00C23F45" w14:paraId="62AA1693" w14:textId="77777777" w:rsidTr="00160C42">
        <w:tc>
          <w:tcPr>
            <w:tcW w:w="1615" w:type="dxa"/>
            <w:vMerge/>
            <w:tcBorders>
              <w:left w:val="single" w:sz="8" w:space="0" w:color="000000"/>
            </w:tcBorders>
            <w:shd w:val="clear" w:color="auto" w:fill="auto"/>
          </w:tcPr>
          <w:p w14:paraId="1A53CD76"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p>
        </w:tc>
        <w:tc>
          <w:tcPr>
            <w:tcW w:w="3827" w:type="dxa"/>
            <w:tcBorders>
              <w:top w:val="single" w:sz="8" w:space="0" w:color="000000"/>
              <w:left w:val="single" w:sz="8" w:space="0" w:color="000000"/>
              <w:bottom w:val="single" w:sz="8" w:space="0" w:color="000000"/>
            </w:tcBorders>
            <w:shd w:val="clear" w:color="auto" w:fill="auto"/>
          </w:tcPr>
          <w:p w14:paraId="1BFDD8DF"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r w:rsidRPr="00C23F45">
              <w:rPr>
                <w:rFonts w:ascii="PT Astra Serif" w:hAnsi="PT Astra Serif"/>
                <w:sz w:val="24"/>
                <w:szCs w:val="24"/>
                <w:lang w:eastAsia="ar-SA"/>
              </w:rPr>
              <w:t>Ведущий специалист</w:t>
            </w:r>
          </w:p>
        </w:tc>
        <w:tc>
          <w:tcPr>
            <w:tcW w:w="3994" w:type="dxa"/>
            <w:tcBorders>
              <w:top w:val="single" w:sz="8" w:space="0" w:color="000000"/>
              <w:left w:val="single" w:sz="8" w:space="0" w:color="000000"/>
              <w:bottom w:val="single" w:sz="8" w:space="0" w:color="000000"/>
              <w:right w:val="single" w:sz="8" w:space="0" w:color="000000"/>
            </w:tcBorders>
            <w:shd w:val="clear" w:color="auto" w:fill="auto"/>
          </w:tcPr>
          <w:p w14:paraId="7475B4E8" w14:textId="545A0EBD" w:rsidR="001E1C7C" w:rsidRPr="00C23F45" w:rsidRDefault="00545D92" w:rsidP="00C23F45">
            <w:pPr>
              <w:suppressAutoHyphens/>
              <w:snapToGrid w:val="0"/>
              <w:spacing w:after="120" w:line="240" w:lineRule="auto"/>
              <w:jc w:val="left"/>
              <w:rPr>
                <w:rFonts w:ascii="PT Astra Serif" w:hAnsi="PT Astra Serif"/>
                <w:sz w:val="24"/>
                <w:szCs w:val="24"/>
                <w:lang w:eastAsia="ar-SA"/>
              </w:rPr>
            </w:pPr>
            <w:r>
              <w:rPr>
                <w:rFonts w:ascii="PT Astra Serif" w:hAnsi="PT Astra Serif"/>
                <w:sz w:val="24"/>
                <w:szCs w:val="24"/>
                <w:lang w:eastAsia="ar-SA"/>
              </w:rPr>
              <w:t>Коршунова Елена Александровна</w:t>
            </w:r>
          </w:p>
        </w:tc>
      </w:tr>
      <w:tr w:rsidR="001E1C7C" w:rsidRPr="00C23F45" w14:paraId="60E02EBE" w14:textId="77777777" w:rsidTr="00160C42">
        <w:tc>
          <w:tcPr>
            <w:tcW w:w="1615" w:type="dxa"/>
            <w:vMerge/>
            <w:tcBorders>
              <w:left w:val="single" w:sz="8" w:space="0" w:color="000000"/>
            </w:tcBorders>
            <w:shd w:val="clear" w:color="auto" w:fill="auto"/>
          </w:tcPr>
          <w:p w14:paraId="3230EDA1"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p>
        </w:tc>
        <w:tc>
          <w:tcPr>
            <w:tcW w:w="3827" w:type="dxa"/>
            <w:tcBorders>
              <w:top w:val="single" w:sz="8" w:space="0" w:color="000000"/>
              <w:left w:val="single" w:sz="8" w:space="0" w:color="000000"/>
              <w:bottom w:val="single" w:sz="8" w:space="0" w:color="000000"/>
            </w:tcBorders>
            <w:shd w:val="clear" w:color="auto" w:fill="auto"/>
          </w:tcPr>
          <w:p w14:paraId="1A19065E"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r w:rsidRPr="00C23F45">
              <w:rPr>
                <w:rFonts w:ascii="PT Astra Serif" w:hAnsi="PT Astra Serif"/>
                <w:sz w:val="24"/>
                <w:szCs w:val="24"/>
                <w:lang w:eastAsia="ar-SA"/>
              </w:rPr>
              <w:t>Главный бухгалтер</w:t>
            </w:r>
          </w:p>
        </w:tc>
        <w:tc>
          <w:tcPr>
            <w:tcW w:w="3994" w:type="dxa"/>
            <w:tcBorders>
              <w:top w:val="single" w:sz="8" w:space="0" w:color="000000"/>
              <w:left w:val="single" w:sz="8" w:space="0" w:color="000000"/>
              <w:bottom w:val="single" w:sz="8" w:space="0" w:color="000000"/>
              <w:right w:val="single" w:sz="8" w:space="0" w:color="000000"/>
            </w:tcBorders>
            <w:shd w:val="clear" w:color="auto" w:fill="auto"/>
          </w:tcPr>
          <w:p w14:paraId="4D16058F"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r w:rsidRPr="00C23F45">
              <w:rPr>
                <w:rFonts w:ascii="PT Astra Serif" w:hAnsi="PT Astra Serif"/>
                <w:sz w:val="24"/>
                <w:szCs w:val="24"/>
                <w:lang w:eastAsia="ar-SA"/>
              </w:rPr>
              <w:t>Чебишева Наталия Владимировна</w:t>
            </w:r>
          </w:p>
        </w:tc>
      </w:tr>
      <w:tr w:rsidR="001E1C7C" w:rsidRPr="00C23F45" w14:paraId="659850CD" w14:textId="77777777" w:rsidTr="00160C42">
        <w:tc>
          <w:tcPr>
            <w:tcW w:w="1615" w:type="dxa"/>
            <w:tcBorders>
              <w:left w:val="single" w:sz="8" w:space="0" w:color="000000"/>
              <w:bottom w:val="single" w:sz="8" w:space="0" w:color="000000"/>
            </w:tcBorders>
            <w:shd w:val="clear" w:color="auto" w:fill="auto"/>
          </w:tcPr>
          <w:p w14:paraId="136E092A"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p>
        </w:tc>
        <w:tc>
          <w:tcPr>
            <w:tcW w:w="3827" w:type="dxa"/>
            <w:tcBorders>
              <w:top w:val="single" w:sz="8" w:space="0" w:color="000000"/>
              <w:left w:val="single" w:sz="8" w:space="0" w:color="000000"/>
              <w:bottom w:val="single" w:sz="8" w:space="0" w:color="000000"/>
            </w:tcBorders>
            <w:shd w:val="clear" w:color="auto" w:fill="auto"/>
          </w:tcPr>
          <w:p w14:paraId="7F625770"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r w:rsidRPr="00C23F45">
              <w:rPr>
                <w:rFonts w:ascii="PT Astra Serif" w:hAnsi="PT Astra Serif"/>
                <w:sz w:val="24"/>
                <w:szCs w:val="24"/>
                <w:lang w:eastAsia="ar-SA"/>
              </w:rPr>
              <w:t>Заместитель главного бухгалтера</w:t>
            </w:r>
          </w:p>
        </w:tc>
        <w:tc>
          <w:tcPr>
            <w:tcW w:w="3994" w:type="dxa"/>
            <w:tcBorders>
              <w:top w:val="single" w:sz="8" w:space="0" w:color="000000"/>
              <w:left w:val="single" w:sz="8" w:space="0" w:color="000000"/>
              <w:bottom w:val="single" w:sz="8" w:space="0" w:color="000000"/>
              <w:right w:val="single" w:sz="8" w:space="0" w:color="000000"/>
            </w:tcBorders>
            <w:shd w:val="clear" w:color="auto" w:fill="auto"/>
          </w:tcPr>
          <w:p w14:paraId="7AC152F4"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r w:rsidRPr="00C23F45">
              <w:rPr>
                <w:rFonts w:ascii="PT Astra Serif" w:hAnsi="PT Astra Serif"/>
                <w:sz w:val="24"/>
                <w:szCs w:val="24"/>
                <w:lang w:eastAsia="ar-SA"/>
              </w:rPr>
              <w:t>Винокурова Наталья Анатольевна</w:t>
            </w:r>
          </w:p>
        </w:tc>
      </w:tr>
    </w:tbl>
    <w:p w14:paraId="496B98F5" w14:textId="77777777" w:rsidR="001B73B4" w:rsidRPr="00C23F45" w:rsidRDefault="001B73B4" w:rsidP="00C23F45">
      <w:pPr>
        <w:suppressAutoHyphens/>
        <w:spacing w:after="0" w:line="240" w:lineRule="auto"/>
        <w:ind w:firstLine="567"/>
        <w:jc w:val="left"/>
        <w:rPr>
          <w:rFonts w:ascii="PT Astra Serif" w:hAnsi="PT Astra Serif"/>
          <w:color w:val="000000"/>
          <w:sz w:val="24"/>
          <w:szCs w:val="24"/>
          <w:lang w:eastAsia="ar-SA"/>
        </w:rPr>
      </w:pPr>
    </w:p>
    <w:p w14:paraId="61DDB0A9" w14:textId="77777777" w:rsidR="00E33AEA" w:rsidRDefault="001B73B4" w:rsidP="00C23F45">
      <w:pPr>
        <w:suppressAutoHyphens/>
        <w:spacing w:after="0" w:line="240" w:lineRule="auto"/>
        <w:ind w:firstLine="567"/>
        <w:jc w:val="left"/>
        <w:rPr>
          <w:rFonts w:ascii="PT Astra Serif" w:hAnsi="PT Astra Serif"/>
          <w:sz w:val="24"/>
          <w:szCs w:val="24"/>
          <w:lang w:eastAsia="ar-SA"/>
        </w:rPr>
      </w:pPr>
      <w:r w:rsidRPr="00C23F45">
        <w:rPr>
          <w:rFonts w:ascii="PT Astra Serif" w:hAnsi="PT Astra Serif"/>
          <w:sz w:val="24"/>
          <w:szCs w:val="24"/>
          <w:lang w:eastAsia="ar-SA"/>
        </w:rPr>
        <w:t>2. Возложить на комиссию следующие обязанности:</w:t>
      </w:r>
    </w:p>
    <w:p w14:paraId="5E45B2D3" w14:textId="77777777" w:rsidR="00E33AEA" w:rsidRDefault="001B73B4" w:rsidP="00C23F45">
      <w:pPr>
        <w:suppressAutoHyphens/>
        <w:spacing w:after="0" w:line="240" w:lineRule="auto"/>
        <w:ind w:firstLine="567"/>
        <w:jc w:val="left"/>
        <w:rPr>
          <w:rFonts w:ascii="PT Astra Serif" w:hAnsi="PT Astra Serif"/>
          <w:sz w:val="24"/>
          <w:szCs w:val="24"/>
          <w:lang w:eastAsia="ar-SA"/>
        </w:rPr>
      </w:pPr>
      <w:r w:rsidRPr="00C23F45">
        <w:rPr>
          <w:rFonts w:ascii="PT Astra Serif" w:hAnsi="PT Astra Serif"/>
          <w:sz w:val="24"/>
          <w:szCs w:val="24"/>
          <w:lang w:eastAsia="ar-SA"/>
        </w:rPr>
        <w:t>– осмотр объектов нефинансовых активов (в целях принятия к бухучету);</w:t>
      </w:r>
    </w:p>
    <w:p w14:paraId="3FD7D0C9" w14:textId="1F7ECB30" w:rsidR="001B73B4" w:rsidRPr="00C23F45" w:rsidRDefault="001B73B4" w:rsidP="00C23F45">
      <w:pPr>
        <w:suppressAutoHyphens/>
        <w:spacing w:after="0" w:line="240" w:lineRule="auto"/>
        <w:ind w:firstLine="567"/>
        <w:jc w:val="left"/>
        <w:rPr>
          <w:rFonts w:ascii="PT Astra Serif" w:hAnsi="PT Astra Serif"/>
          <w:sz w:val="24"/>
          <w:szCs w:val="24"/>
          <w:lang w:eastAsia="ar-SA"/>
        </w:rPr>
      </w:pPr>
      <w:r w:rsidRPr="00C23F45">
        <w:rPr>
          <w:rFonts w:ascii="PT Astra Serif" w:hAnsi="PT Astra Serif"/>
          <w:sz w:val="24"/>
          <w:szCs w:val="24"/>
          <w:lang w:eastAsia="ar-SA"/>
        </w:rPr>
        <w:t>– определение текущей оценочной стоимости нефинансовых активов (в целях принятия к бухучету);</w:t>
      </w:r>
    </w:p>
    <w:p w14:paraId="37C89786" w14:textId="77777777" w:rsidR="00E33AEA" w:rsidRDefault="001B73B4" w:rsidP="00C23F45">
      <w:pPr>
        <w:suppressAutoHyphens/>
        <w:spacing w:after="0" w:line="240" w:lineRule="auto"/>
        <w:ind w:firstLine="567"/>
        <w:rPr>
          <w:rFonts w:ascii="PT Astra Serif" w:hAnsi="PT Astra Serif"/>
          <w:sz w:val="24"/>
          <w:szCs w:val="24"/>
          <w:lang w:eastAsia="ar-SA"/>
        </w:rPr>
      </w:pPr>
      <w:r w:rsidRPr="00C23F45">
        <w:rPr>
          <w:rFonts w:ascii="PT Astra Serif" w:hAnsi="PT Astra Serif"/>
          <w:sz w:val="24"/>
          <w:szCs w:val="24"/>
          <w:lang w:eastAsia="ar-SA"/>
        </w:rPr>
        <w:t>– принятие решения об отнесении объектов имущества к основным средствам;</w:t>
      </w:r>
    </w:p>
    <w:p w14:paraId="55718A6E" w14:textId="5AD851D7" w:rsidR="001B73B4" w:rsidRPr="00C23F45" w:rsidRDefault="001B73B4" w:rsidP="00C23F45">
      <w:pPr>
        <w:suppressAutoHyphens/>
        <w:spacing w:after="0" w:line="240" w:lineRule="auto"/>
        <w:ind w:firstLine="567"/>
        <w:rPr>
          <w:rFonts w:ascii="PT Astra Serif" w:hAnsi="PT Astra Serif"/>
          <w:sz w:val="24"/>
          <w:szCs w:val="24"/>
          <w:lang w:eastAsia="ar-SA"/>
        </w:rPr>
      </w:pPr>
      <w:r w:rsidRPr="00C23F45">
        <w:rPr>
          <w:rFonts w:ascii="PT Astra Serif" w:hAnsi="PT Astra Serif"/>
          <w:sz w:val="24"/>
          <w:szCs w:val="24"/>
          <w:lang w:eastAsia="ar-SA"/>
        </w:rPr>
        <w:t>– осмотр объектов нефинансовых активов, подлежащих списанию (выбытию);</w:t>
      </w:r>
    </w:p>
    <w:p w14:paraId="7FD88EE0" w14:textId="77777777" w:rsidR="001B73B4" w:rsidRPr="00C23F45" w:rsidRDefault="001B73B4" w:rsidP="00C23F45">
      <w:pPr>
        <w:suppressAutoHyphens/>
        <w:spacing w:after="0" w:line="240" w:lineRule="auto"/>
        <w:ind w:firstLine="567"/>
        <w:rPr>
          <w:rFonts w:ascii="PT Astra Serif" w:hAnsi="PT Astra Serif"/>
          <w:sz w:val="24"/>
          <w:szCs w:val="24"/>
          <w:lang w:eastAsia="ar-SA"/>
        </w:rPr>
      </w:pPr>
      <w:r w:rsidRPr="00C23F45">
        <w:rPr>
          <w:rFonts w:ascii="PT Astra Serif" w:hAnsi="PT Astra Serif"/>
          <w:sz w:val="24"/>
          <w:szCs w:val="24"/>
          <w:lang w:eastAsia="ar-SA"/>
        </w:rPr>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
    <w:p w14:paraId="31EE1D50" w14:textId="77777777" w:rsidR="001B73B4" w:rsidRPr="00C23F45" w:rsidRDefault="001B73B4" w:rsidP="00C23F45">
      <w:pPr>
        <w:suppressAutoHyphens/>
        <w:spacing w:after="0" w:line="240" w:lineRule="auto"/>
        <w:ind w:firstLine="567"/>
        <w:rPr>
          <w:rFonts w:ascii="PT Astra Serif" w:hAnsi="PT Astra Serif"/>
          <w:sz w:val="24"/>
          <w:szCs w:val="24"/>
          <w:lang w:eastAsia="ar-SA"/>
        </w:rPr>
      </w:pPr>
      <w:r w:rsidRPr="00C23F45">
        <w:rPr>
          <w:rFonts w:ascii="PT Astra Serif" w:hAnsi="PT Astra Serif"/>
          <w:sz w:val="24"/>
          <w:szCs w:val="24"/>
          <w:lang w:eastAsia="ar-SA"/>
        </w:rPr>
        <w:t>– определение возможности использования отдельных узлов, деталей, материальных запасов ликвидируемых объектов;</w:t>
      </w:r>
    </w:p>
    <w:p w14:paraId="16E75C4F" w14:textId="77777777" w:rsidR="001B73B4" w:rsidRPr="00C23F45" w:rsidRDefault="001B73B4" w:rsidP="00C23F45">
      <w:pPr>
        <w:suppressAutoHyphens/>
        <w:spacing w:after="0" w:line="240" w:lineRule="auto"/>
        <w:ind w:firstLine="567"/>
        <w:rPr>
          <w:rFonts w:ascii="PT Astra Serif" w:hAnsi="PT Astra Serif"/>
          <w:sz w:val="24"/>
          <w:szCs w:val="24"/>
          <w:lang w:eastAsia="ar-SA"/>
        </w:rPr>
      </w:pPr>
      <w:r w:rsidRPr="00C23F45">
        <w:rPr>
          <w:rFonts w:ascii="PT Astra Serif" w:hAnsi="PT Astra Serif"/>
          <w:sz w:val="24"/>
          <w:szCs w:val="24"/>
          <w:lang w:eastAsia="ar-SA"/>
        </w:rPr>
        <w:t>– определение причин списания (физический и моральный износ, авария, стихийные бедствия и т.п.);</w:t>
      </w:r>
    </w:p>
    <w:p w14:paraId="44CCF8CC" w14:textId="77777777" w:rsidR="001B73B4" w:rsidRPr="00C23F45" w:rsidRDefault="001B73B4" w:rsidP="00C23F45">
      <w:pPr>
        <w:suppressAutoHyphens/>
        <w:spacing w:after="0" w:line="240" w:lineRule="auto"/>
        <w:ind w:firstLine="567"/>
        <w:rPr>
          <w:rFonts w:ascii="PT Astra Serif" w:hAnsi="PT Astra Serif"/>
          <w:sz w:val="24"/>
          <w:szCs w:val="24"/>
          <w:lang w:eastAsia="ar-SA"/>
        </w:rPr>
      </w:pPr>
      <w:r w:rsidRPr="00C23F45">
        <w:rPr>
          <w:rFonts w:ascii="PT Astra Serif" w:hAnsi="PT Astra Serif"/>
          <w:sz w:val="24"/>
          <w:szCs w:val="24"/>
          <w:lang w:eastAsia="ar-SA"/>
        </w:rPr>
        <w:t xml:space="preserve">– выявление виновных лиц (если объект ликвидируется до истечения нормативного срока службы в связи с обстоятельствами, возникшими по </w:t>
      </w:r>
      <w:proofErr w:type="gramStart"/>
      <w:r w:rsidRPr="00C23F45">
        <w:rPr>
          <w:rFonts w:ascii="PT Astra Serif" w:hAnsi="PT Astra Serif"/>
          <w:sz w:val="24"/>
          <w:szCs w:val="24"/>
          <w:lang w:eastAsia="ar-SA"/>
        </w:rPr>
        <w:t>чьей либо</w:t>
      </w:r>
      <w:proofErr w:type="gramEnd"/>
      <w:r w:rsidRPr="00C23F45">
        <w:rPr>
          <w:rFonts w:ascii="PT Astra Serif" w:hAnsi="PT Astra Serif"/>
          <w:sz w:val="24"/>
          <w:szCs w:val="24"/>
          <w:lang w:eastAsia="ar-SA"/>
        </w:rPr>
        <w:t xml:space="preserve"> вине);</w:t>
      </w:r>
    </w:p>
    <w:p w14:paraId="0671897F" w14:textId="77777777" w:rsidR="001B73B4" w:rsidRPr="00C23F45" w:rsidRDefault="001B73B4" w:rsidP="00C23F45">
      <w:pPr>
        <w:suppressAutoHyphens/>
        <w:spacing w:after="0" w:line="240" w:lineRule="auto"/>
        <w:ind w:firstLine="567"/>
        <w:rPr>
          <w:rFonts w:ascii="PT Astra Serif" w:hAnsi="PT Astra Serif"/>
          <w:sz w:val="24"/>
          <w:szCs w:val="24"/>
          <w:lang w:eastAsia="ar-SA"/>
        </w:rPr>
      </w:pPr>
      <w:r w:rsidRPr="00C23F45">
        <w:rPr>
          <w:rFonts w:ascii="PT Astra Serif" w:hAnsi="PT Astra Serif"/>
          <w:sz w:val="24"/>
          <w:szCs w:val="24"/>
          <w:lang w:eastAsia="ar-SA"/>
        </w:rPr>
        <w:t xml:space="preserve">– подготовка акта о списании объекта нефинансового актива и документов для согласования с вышестоящей организацией; </w:t>
      </w:r>
    </w:p>
    <w:p w14:paraId="4CB48961" w14:textId="77777777" w:rsidR="001B73B4" w:rsidRPr="00C23F45" w:rsidRDefault="001B73B4" w:rsidP="00C23F45">
      <w:pPr>
        <w:suppressAutoHyphens/>
        <w:spacing w:after="0" w:line="240" w:lineRule="auto"/>
        <w:ind w:firstLine="567"/>
        <w:rPr>
          <w:rFonts w:ascii="PT Astra Serif" w:hAnsi="PT Astra Serif"/>
          <w:sz w:val="24"/>
          <w:szCs w:val="24"/>
          <w:lang w:eastAsia="ar-SA"/>
        </w:rPr>
      </w:pPr>
      <w:r w:rsidRPr="00C23F45">
        <w:rPr>
          <w:rFonts w:ascii="PT Astra Serif" w:hAnsi="PT Astra Serif"/>
          <w:sz w:val="24"/>
          <w:szCs w:val="24"/>
          <w:lang w:eastAsia="ar-SA"/>
        </w:rPr>
        <w:t>– принятие решения о сдаче вторичного сырья в организации приема вторичного сырья.</w:t>
      </w:r>
    </w:p>
    <w:p w14:paraId="45072993" w14:textId="77777777" w:rsidR="001B73B4" w:rsidRPr="00C23F45" w:rsidRDefault="001B73B4" w:rsidP="001B73B4">
      <w:pPr>
        <w:suppressAutoHyphens/>
        <w:spacing w:after="0" w:line="240" w:lineRule="auto"/>
        <w:jc w:val="left"/>
        <w:rPr>
          <w:rFonts w:ascii="PT Astra Serif" w:hAnsi="PT Astra Serif"/>
          <w:sz w:val="24"/>
          <w:szCs w:val="24"/>
          <w:lang w:eastAsia="ar-SA"/>
        </w:rPr>
      </w:pPr>
      <w:bookmarkStart w:id="14" w:name="dfass827op"/>
      <w:bookmarkEnd w:id="14"/>
      <w:r w:rsidRPr="00C23F45">
        <w:rPr>
          <w:rFonts w:ascii="PT Astra Serif" w:hAnsi="PT Astra Serif"/>
          <w:sz w:val="24"/>
          <w:szCs w:val="24"/>
          <w:lang w:eastAsia="ar-SA"/>
        </w:rPr>
        <w:t> </w:t>
      </w:r>
    </w:p>
    <w:p w14:paraId="3ED2D65A" w14:textId="77777777" w:rsidR="001B73B4" w:rsidRPr="00C23F45" w:rsidRDefault="001B73B4" w:rsidP="001B73B4">
      <w:pPr>
        <w:suppressAutoHyphens/>
        <w:spacing w:after="0" w:line="240" w:lineRule="auto"/>
        <w:jc w:val="left"/>
        <w:rPr>
          <w:rFonts w:ascii="PT Astra Serif" w:hAnsi="PT Astra Serif"/>
          <w:sz w:val="24"/>
          <w:szCs w:val="24"/>
          <w:lang w:eastAsia="ar-SA"/>
        </w:rPr>
      </w:pPr>
    </w:p>
    <w:p w14:paraId="0112E80D" w14:textId="77777777" w:rsidR="001B73B4" w:rsidRPr="00C23F45" w:rsidRDefault="001B73B4" w:rsidP="001B73B4">
      <w:pPr>
        <w:spacing w:after="160" w:line="259" w:lineRule="auto"/>
        <w:jc w:val="left"/>
        <w:rPr>
          <w:rFonts w:ascii="PT Astra Serif" w:hAnsi="PT Astra Serif"/>
          <w:sz w:val="24"/>
          <w:szCs w:val="24"/>
          <w:lang w:eastAsia="ar-SA"/>
        </w:rPr>
      </w:pPr>
    </w:p>
    <w:p w14:paraId="616A552B" w14:textId="77777777" w:rsidR="00F1075D" w:rsidRPr="00C23F45" w:rsidRDefault="001B73B4" w:rsidP="001B73B4">
      <w:pPr>
        <w:suppressAutoHyphens/>
        <w:spacing w:after="120" w:line="240" w:lineRule="auto"/>
        <w:jc w:val="right"/>
        <w:rPr>
          <w:rFonts w:ascii="PT Astra Serif" w:hAnsi="PT Astra Serif"/>
          <w:sz w:val="24"/>
          <w:szCs w:val="24"/>
          <w:lang w:eastAsia="ar-SA"/>
        </w:rPr>
      </w:pPr>
      <w:r w:rsidRPr="00C23F45">
        <w:rPr>
          <w:rFonts w:ascii="PT Astra Serif" w:hAnsi="PT Astra Serif"/>
          <w:sz w:val="24"/>
          <w:szCs w:val="24"/>
          <w:lang w:eastAsia="ar-SA"/>
        </w:rPr>
        <w:br w:type="page"/>
      </w:r>
    </w:p>
    <w:p w14:paraId="308F8B46" w14:textId="1472B8C7" w:rsidR="00F1075D" w:rsidRPr="00C23F45" w:rsidRDefault="00F1075D" w:rsidP="00F1075D">
      <w:pPr>
        <w:tabs>
          <w:tab w:val="left" w:pos="511"/>
        </w:tabs>
        <w:jc w:val="right"/>
        <w:rPr>
          <w:rFonts w:ascii="PT Astra Serif" w:hAnsi="PT Astra Serif"/>
          <w:sz w:val="24"/>
          <w:szCs w:val="24"/>
        </w:rPr>
      </w:pPr>
      <w:r w:rsidRPr="00C23F45">
        <w:rPr>
          <w:rFonts w:ascii="PT Astra Serif" w:hAnsi="PT Astra Serif"/>
          <w:sz w:val="24"/>
          <w:szCs w:val="24"/>
        </w:rPr>
        <w:lastRenderedPageBreak/>
        <w:t>(в редакции приказа №</w:t>
      </w:r>
      <w:r w:rsidR="009F3604">
        <w:rPr>
          <w:rFonts w:ascii="PT Astra Serif" w:hAnsi="PT Astra Serif"/>
          <w:sz w:val="24"/>
          <w:szCs w:val="24"/>
        </w:rPr>
        <w:t>40</w:t>
      </w:r>
      <w:r w:rsidRPr="00C23F45">
        <w:rPr>
          <w:rFonts w:ascii="PT Astra Serif" w:hAnsi="PT Astra Serif"/>
          <w:sz w:val="24"/>
          <w:szCs w:val="24"/>
        </w:rPr>
        <w:t xml:space="preserve">-осн от </w:t>
      </w:r>
      <w:r w:rsidR="009F3604">
        <w:rPr>
          <w:rFonts w:ascii="PT Astra Serif" w:hAnsi="PT Astra Serif"/>
          <w:sz w:val="24"/>
          <w:szCs w:val="24"/>
        </w:rPr>
        <w:t>25.04.2024</w:t>
      </w:r>
      <w:r w:rsidRPr="00C23F45">
        <w:rPr>
          <w:rFonts w:ascii="PT Astra Serif" w:hAnsi="PT Astra Serif"/>
          <w:sz w:val="24"/>
          <w:szCs w:val="24"/>
        </w:rPr>
        <w:t>)</w:t>
      </w:r>
    </w:p>
    <w:p w14:paraId="7FFFF9A6" w14:textId="0DDECFAE" w:rsidR="001B73B4" w:rsidRPr="00C23F45" w:rsidRDefault="001B73B4" w:rsidP="00F1075D">
      <w:pPr>
        <w:suppressAutoHyphens/>
        <w:spacing w:after="120" w:line="240" w:lineRule="auto"/>
        <w:jc w:val="right"/>
        <w:rPr>
          <w:rFonts w:ascii="PT Astra Serif" w:hAnsi="PT Astra Serif"/>
          <w:b/>
          <w:sz w:val="24"/>
          <w:szCs w:val="24"/>
          <w:lang w:eastAsia="ar-SA"/>
        </w:rPr>
      </w:pPr>
      <w:r w:rsidRPr="00C23F45">
        <w:rPr>
          <w:rFonts w:ascii="PT Astra Serif" w:hAnsi="PT Astra Serif"/>
          <w:b/>
          <w:sz w:val="24"/>
          <w:szCs w:val="24"/>
          <w:lang w:eastAsia="ar-SA"/>
        </w:rPr>
        <w:t>Приложение №5</w:t>
      </w:r>
      <w:r w:rsidRPr="00C23F45">
        <w:rPr>
          <w:rFonts w:ascii="PT Astra Serif" w:hAnsi="PT Astra Serif"/>
          <w:b/>
          <w:sz w:val="24"/>
          <w:szCs w:val="24"/>
          <w:lang w:eastAsia="ar-SA"/>
        </w:rPr>
        <w:br/>
      </w:r>
    </w:p>
    <w:p w14:paraId="5B498A14" w14:textId="77777777" w:rsidR="009F3604" w:rsidRPr="009D505F" w:rsidRDefault="009F3604" w:rsidP="009F3604">
      <w:pPr>
        <w:spacing w:after="0" w:line="240" w:lineRule="auto"/>
        <w:jc w:val="center"/>
        <w:rPr>
          <w:rFonts w:ascii="PT Astra Serif" w:hAnsi="PT Astra Serif"/>
          <w:b/>
          <w:bCs/>
          <w:color w:val="252525"/>
          <w:spacing w:val="-2"/>
          <w:sz w:val="24"/>
          <w:szCs w:val="24"/>
        </w:rPr>
      </w:pPr>
      <w:r w:rsidRPr="009D505F">
        <w:rPr>
          <w:rFonts w:ascii="PT Astra Serif" w:hAnsi="PT Astra Serif"/>
          <w:b/>
          <w:bCs/>
          <w:color w:val="000000"/>
          <w:sz w:val="24"/>
          <w:szCs w:val="24"/>
        </w:rPr>
        <w:t>Положение об инвентаризационной комиссии</w:t>
      </w:r>
      <w:r w:rsidRPr="009D505F">
        <w:rPr>
          <w:rFonts w:ascii="PT Astra Serif" w:hAnsi="PT Astra Serif"/>
          <w:b/>
          <w:bCs/>
          <w:sz w:val="24"/>
          <w:szCs w:val="24"/>
        </w:rPr>
        <w:br/>
      </w:r>
    </w:p>
    <w:p w14:paraId="2F42F5F0" w14:textId="77777777" w:rsidR="009F3604" w:rsidRPr="00D31884" w:rsidRDefault="009F3604">
      <w:pPr>
        <w:pStyle w:val="a5"/>
        <w:numPr>
          <w:ilvl w:val="0"/>
          <w:numId w:val="79"/>
        </w:numPr>
        <w:ind w:left="0" w:firstLine="0"/>
        <w:jc w:val="center"/>
        <w:rPr>
          <w:rFonts w:ascii="PT Astra Serif" w:hAnsi="PT Astra Serif"/>
          <w:b/>
          <w:bCs/>
          <w:color w:val="252525"/>
          <w:spacing w:val="-2"/>
          <w:sz w:val="24"/>
          <w:szCs w:val="24"/>
        </w:rPr>
      </w:pPr>
      <w:proofErr w:type="spellStart"/>
      <w:r w:rsidRPr="00D31884">
        <w:rPr>
          <w:rFonts w:ascii="PT Astra Serif" w:hAnsi="PT Astra Serif"/>
          <w:b/>
          <w:bCs/>
          <w:color w:val="252525"/>
          <w:spacing w:val="-2"/>
          <w:sz w:val="24"/>
          <w:szCs w:val="24"/>
        </w:rPr>
        <w:t>Общие</w:t>
      </w:r>
      <w:proofErr w:type="spellEnd"/>
      <w:r w:rsidRPr="00D31884">
        <w:rPr>
          <w:rFonts w:ascii="PT Astra Serif" w:hAnsi="PT Astra Serif"/>
          <w:b/>
          <w:bCs/>
          <w:color w:val="252525"/>
          <w:spacing w:val="-2"/>
          <w:sz w:val="24"/>
          <w:szCs w:val="24"/>
        </w:rPr>
        <w:t xml:space="preserve"> </w:t>
      </w:r>
      <w:proofErr w:type="spellStart"/>
      <w:r w:rsidRPr="00D31884">
        <w:rPr>
          <w:rFonts w:ascii="PT Astra Serif" w:hAnsi="PT Astra Serif"/>
          <w:b/>
          <w:bCs/>
          <w:color w:val="252525"/>
          <w:spacing w:val="-2"/>
          <w:sz w:val="24"/>
          <w:szCs w:val="24"/>
        </w:rPr>
        <w:t>положения</w:t>
      </w:r>
      <w:proofErr w:type="spellEnd"/>
    </w:p>
    <w:p w14:paraId="36E1B568" w14:textId="77777777" w:rsidR="009F3604" w:rsidRPr="00D31884" w:rsidRDefault="009F3604" w:rsidP="009F3604">
      <w:pPr>
        <w:pStyle w:val="a5"/>
        <w:ind w:left="720" w:firstLine="0"/>
        <w:rPr>
          <w:rFonts w:ascii="PT Astra Serif" w:hAnsi="PT Astra Serif"/>
          <w:b/>
          <w:bCs/>
          <w:color w:val="252525"/>
          <w:spacing w:val="-2"/>
          <w:sz w:val="24"/>
          <w:szCs w:val="24"/>
        </w:rPr>
      </w:pPr>
    </w:p>
    <w:p w14:paraId="0BF9199F" w14:textId="77777777" w:rsidR="009F3604" w:rsidRPr="009D505F" w:rsidRDefault="009F3604" w:rsidP="009F3604">
      <w:pPr>
        <w:spacing w:after="0" w:line="240" w:lineRule="auto"/>
        <w:ind w:firstLine="709"/>
        <w:rPr>
          <w:rFonts w:ascii="PT Astra Serif" w:hAnsi="PT Astra Serif"/>
          <w:color w:val="000000"/>
          <w:sz w:val="24"/>
          <w:szCs w:val="24"/>
        </w:rPr>
      </w:pPr>
      <w:r w:rsidRPr="009D505F">
        <w:rPr>
          <w:rFonts w:ascii="PT Astra Serif" w:hAnsi="PT Astra Serif"/>
          <w:color w:val="000000"/>
          <w:sz w:val="24"/>
          <w:szCs w:val="24"/>
        </w:rPr>
        <w:t>Инвентаризационная комиссия государственного учреждения</w:t>
      </w:r>
      <w:r>
        <w:rPr>
          <w:rFonts w:ascii="PT Astra Serif" w:hAnsi="PT Astra Serif"/>
          <w:color w:val="000000"/>
          <w:sz w:val="24"/>
          <w:szCs w:val="24"/>
        </w:rPr>
        <w:t xml:space="preserve"> Тульской области</w:t>
      </w:r>
      <w:r w:rsidRPr="009D505F">
        <w:rPr>
          <w:rFonts w:ascii="PT Astra Serif" w:hAnsi="PT Astra Serif"/>
          <w:color w:val="000000"/>
          <w:sz w:val="24"/>
          <w:szCs w:val="24"/>
        </w:rPr>
        <w:t xml:space="preserve"> «</w:t>
      </w:r>
      <w:r>
        <w:rPr>
          <w:rFonts w:ascii="PT Astra Serif" w:hAnsi="PT Astra Serif"/>
          <w:color w:val="000000"/>
          <w:sz w:val="24"/>
          <w:szCs w:val="24"/>
        </w:rPr>
        <w:t>Информационное агентство «Регион 71</w:t>
      </w:r>
      <w:r w:rsidRPr="009D505F">
        <w:rPr>
          <w:rFonts w:ascii="PT Astra Serif" w:hAnsi="PT Astra Serif"/>
          <w:color w:val="000000"/>
          <w:sz w:val="24"/>
          <w:szCs w:val="24"/>
        </w:rPr>
        <w:t>» (далее – Комиссия, ГУ) создана для проведения инвентаризаций в ГУ.</w:t>
      </w:r>
    </w:p>
    <w:p w14:paraId="6E589D22" w14:textId="77777777" w:rsidR="009F3604" w:rsidRPr="009D505F" w:rsidRDefault="009F3604" w:rsidP="009F3604">
      <w:pPr>
        <w:spacing w:after="0" w:line="240" w:lineRule="auto"/>
        <w:ind w:firstLine="709"/>
        <w:rPr>
          <w:rFonts w:ascii="PT Astra Serif" w:hAnsi="PT Astra Serif"/>
          <w:color w:val="000000"/>
          <w:sz w:val="24"/>
          <w:szCs w:val="24"/>
        </w:rPr>
      </w:pPr>
      <w:r w:rsidRPr="009D505F">
        <w:rPr>
          <w:rFonts w:ascii="PT Astra Serif" w:hAnsi="PT Astra Serif"/>
          <w:color w:val="000000"/>
          <w:sz w:val="24"/>
          <w:szCs w:val="24"/>
        </w:rPr>
        <w:t>Комиссия при организации и проведении инвентаризации руководствуется статьей 11 Закона от 06.12.2011 № 402-ФЗ, пунктами 6 и 20 Инструкции к Единому плану счетов № 157н, Федеральным стандартом «Учетная политика, оценочные значения и ошибки», утвержденным приказом Минфина от 30.12.2017 № 274, а также Порядком и графиком проведения инвентаризации в учреждении.</w:t>
      </w:r>
    </w:p>
    <w:p w14:paraId="58912047" w14:textId="77777777" w:rsidR="009F3604" w:rsidRPr="00183FA4" w:rsidRDefault="009F3604" w:rsidP="009F3604">
      <w:pPr>
        <w:pStyle w:val="a5"/>
        <w:ind w:left="0" w:firstLine="0"/>
        <w:rPr>
          <w:rFonts w:ascii="PT Astra Serif" w:hAnsi="PT Astra Serif"/>
          <w:b/>
          <w:bCs/>
          <w:color w:val="252525"/>
          <w:spacing w:val="-2"/>
          <w:sz w:val="24"/>
          <w:szCs w:val="24"/>
          <w:lang w:val="ru-RU"/>
        </w:rPr>
      </w:pPr>
    </w:p>
    <w:p w14:paraId="5290389B" w14:textId="77777777" w:rsidR="009F3604" w:rsidRPr="00D31884" w:rsidRDefault="009F3604">
      <w:pPr>
        <w:pStyle w:val="a5"/>
        <w:numPr>
          <w:ilvl w:val="0"/>
          <w:numId w:val="79"/>
        </w:numPr>
        <w:ind w:left="0" w:firstLine="0"/>
        <w:jc w:val="center"/>
        <w:rPr>
          <w:rFonts w:ascii="PT Astra Serif" w:hAnsi="PT Astra Serif"/>
          <w:b/>
          <w:bCs/>
          <w:color w:val="252525"/>
          <w:spacing w:val="-2"/>
          <w:sz w:val="24"/>
          <w:szCs w:val="24"/>
        </w:rPr>
      </w:pPr>
      <w:proofErr w:type="spellStart"/>
      <w:r w:rsidRPr="00D31884">
        <w:rPr>
          <w:rFonts w:ascii="PT Astra Serif" w:hAnsi="PT Astra Serif"/>
          <w:b/>
          <w:bCs/>
          <w:color w:val="252525"/>
          <w:spacing w:val="-2"/>
          <w:sz w:val="24"/>
          <w:szCs w:val="24"/>
        </w:rPr>
        <w:t>Основные</w:t>
      </w:r>
      <w:proofErr w:type="spellEnd"/>
      <w:r w:rsidRPr="00D31884">
        <w:rPr>
          <w:rFonts w:ascii="PT Astra Serif" w:hAnsi="PT Astra Serif"/>
          <w:b/>
          <w:bCs/>
          <w:color w:val="252525"/>
          <w:spacing w:val="-2"/>
          <w:sz w:val="24"/>
          <w:szCs w:val="24"/>
        </w:rPr>
        <w:t xml:space="preserve"> </w:t>
      </w:r>
      <w:proofErr w:type="spellStart"/>
      <w:r w:rsidRPr="00D31884">
        <w:rPr>
          <w:rFonts w:ascii="PT Astra Serif" w:hAnsi="PT Astra Serif"/>
          <w:b/>
          <w:bCs/>
          <w:color w:val="252525"/>
          <w:spacing w:val="-2"/>
          <w:sz w:val="24"/>
          <w:szCs w:val="24"/>
        </w:rPr>
        <w:t>задачи</w:t>
      </w:r>
      <w:proofErr w:type="spellEnd"/>
      <w:r w:rsidRPr="00D31884">
        <w:rPr>
          <w:rFonts w:ascii="PT Astra Serif" w:hAnsi="PT Astra Serif"/>
          <w:b/>
          <w:bCs/>
          <w:color w:val="252525"/>
          <w:spacing w:val="-2"/>
          <w:sz w:val="24"/>
          <w:szCs w:val="24"/>
        </w:rPr>
        <w:t xml:space="preserve"> </w:t>
      </w:r>
      <w:proofErr w:type="spellStart"/>
      <w:r w:rsidRPr="00D31884">
        <w:rPr>
          <w:rFonts w:ascii="PT Astra Serif" w:hAnsi="PT Astra Serif"/>
          <w:b/>
          <w:bCs/>
          <w:color w:val="252525"/>
          <w:spacing w:val="-2"/>
          <w:sz w:val="24"/>
          <w:szCs w:val="24"/>
        </w:rPr>
        <w:t>Комиссии</w:t>
      </w:r>
      <w:proofErr w:type="spellEnd"/>
    </w:p>
    <w:p w14:paraId="01D872F8" w14:textId="77777777" w:rsidR="009F3604" w:rsidRPr="00D31884" w:rsidRDefault="009F3604" w:rsidP="009F3604">
      <w:pPr>
        <w:pStyle w:val="a5"/>
        <w:ind w:left="720" w:firstLine="0"/>
        <w:rPr>
          <w:rFonts w:ascii="PT Astra Serif" w:hAnsi="PT Astra Serif"/>
          <w:b/>
          <w:bCs/>
          <w:color w:val="252525"/>
          <w:spacing w:val="-2"/>
          <w:sz w:val="24"/>
          <w:szCs w:val="24"/>
        </w:rPr>
      </w:pPr>
    </w:p>
    <w:p w14:paraId="67BF53B5" w14:textId="77777777" w:rsidR="009F3604"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2.1. Основными задачами Комиссии являются проведение инвентаризации имущества, финансовых активов и обязательств учреждения, в том числе на забалансовых счетах, сопоставление фактического наличия объектов инвентаризации с данными бухгалтерского учета, выявление неучтенных объектов, подготовка документов для списания нефинансовых активов, дебиторской и кредиторской задолженности.</w:t>
      </w:r>
    </w:p>
    <w:p w14:paraId="31FB28C3" w14:textId="77777777" w:rsidR="009F3604" w:rsidRPr="009D505F" w:rsidRDefault="009F3604" w:rsidP="009F3604">
      <w:pPr>
        <w:spacing w:after="0" w:line="240" w:lineRule="auto"/>
        <w:ind w:firstLine="567"/>
        <w:rPr>
          <w:rFonts w:ascii="PT Astra Serif" w:hAnsi="PT Astra Serif"/>
          <w:color w:val="000000"/>
          <w:sz w:val="24"/>
          <w:szCs w:val="24"/>
        </w:rPr>
      </w:pPr>
    </w:p>
    <w:p w14:paraId="0B57A1CD" w14:textId="77777777" w:rsidR="009F3604" w:rsidRDefault="009F3604" w:rsidP="009F3604">
      <w:pPr>
        <w:spacing w:after="0" w:line="240" w:lineRule="auto"/>
        <w:jc w:val="center"/>
        <w:rPr>
          <w:rFonts w:ascii="PT Astra Serif" w:hAnsi="PT Astra Serif"/>
          <w:b/>
          <w:bCs/>
          <w:color w:val="252525"/>
          <w:spacing w:val="-2"/>
          <w:sz w:val="24"/>
          <w:szCs w:val="24"/>
        </w:rPr>
      </w:pPr>
      <w:r w:rsidRPr="009D505F">
        <w:rPr>
          <w:rFonts w:ascii="PT Astra Serif" w:hAnsi="PT Astra Serif"/>
          <w:b/>
          <w:bCs/>
          <w:color w:val="252525"/>
          <w:spacing w:val="-2"/>
          <w:sz w:val="24"/>
          <w:szCs w:val="24"/>
        </w:rPr>
        <w:t>3. Организация деятельности Комиссии</w:t>
      </w:r>
    </w:p>
    <w:p w14:paraId="3BE6EA99" w14:textId="77777777" w:rsidR="009F3604" w:rsidRPr="009D505F" w:rsidRDefault="009F3604" w:rsidP="009F3604">
      <w:pPr>
        <w:spacing w:after="0" w:line="240" w:lineRule="auto"/>
        <w:jc w:val="center"/>
        <w:rPr>
          <w:rFonts w:ascii="PT Astra Serif" w:hAnsi="PT Astra Serif"/>
          <w:b/>
          <w:bCs/>
          <w:color w:val="252525"/>
          <w:spacing w:val="-2"/>
          <w:sz w:val="24"/>
          <w:szCs w:val="24"/>
        </w:rPr>
      </w:pPr>
    </w:p>
    <w:p w14:paraId="24C2C11B"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3.1. Комиссию возглавляет председатель, который:</w:t>
      </w:r>
    </w:p>
    <w:p w14:paraId="5E76F443" w14:textId="77777777" w:rsidR="009F3604" w:rsidRPr="009D505F" w:rsidRDefault="009F3604">
      <w:pPr>
        <w:numPr>
          <w:ilvl w:val="0"/>
          <w:numId w:val="67"/>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осуществляет общее руководство работой Комиссии;</w:t>
      </w:r>
    </w:p>
    <w:p w14:paraId="148584CF" w14:textId="77777777" w:rsidR="009F3604" w:rsidRPr="009D505F" w:rsidRDefault="009F3604">
      <w:pPr>
        <w:numPr>
          <w:ilvl w:val="0"/>
          <w:numId w:val="67"/>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распределяет обязанности и дает поручения членам Комиссии, обеспечивает</w:t>
      </w:r>
      <w:r w:rsidRPr="009D505F">
        <w:rPr>
          <w:rFonts w:ascii="PT Astra Serif" w:hAnsi="PT Astra Serif"/>
          <w:sz w:val="24"/>
          <w:szCs w:val="24"/>
        </w:rPr>
        <w:br/>
      </w:r>
      <w:r w:rsidRPr="009D505F">
        <w:rPr>
          <w:rFonts w:ascii="PT Astra Serif" w:hAnsi="PT Astra Serif"/>
          <w:color w:val="000000"/>
          <w:sz w:val="24"/>
          <w:szCs w:val="24"/>
        </w:rPr>
        <w:t>коллегиальность в обсуждении спорных вопросов;</w:t>
      </w:r>
    </w:p>
    <w:p w14:paraId="6144C433" w14:textId="77777777" w:rsidR="009F3604" w:rsidRPr="009D505F" w:rsidRDefault="009F3604">
      <w:pPr>
        <w:numPr>
          <w:ilvl w:val="0"/>
          <w:numId w:val="67"/>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перед началом инвентаризации подготавливает план работы, проводит инструктаж с членами Комиссии, ознакомляет членов Комиссии с материалами предыдущих инвентаризаций, ревизий и проверок;</w:t>
      </w:r>
    </w:p>
    <w:p w14:paraId="2627D1EA" w14:textId="77777777" w:rsidR="009F3604" w:rsidRDefault="009F3604">
      <w:pPr>
        <w:numPr>
          <w:ilvl w:val="0"/>
          <w:numId w:val="67"/>
        </w:numPr>
        <w:spacing w:after="0" w:line="240" w:lineRule="auto"/>
        <w:ind w:left="0" w:firstLine="567"/>
        <w:rPr>
          <w:rFonts w:ascii="PT Astra Serif" w:hAnsi="PT Astra Serif"/>
          <w:color w:val="000000"/>
          <w:sz w:val="24"/>
          <w:szCs w:val="24"/>
        </w:rPr>
      </w:pPr>
      <w:r w:rsidRPr="009D505F">
        <w:rPr>
          <w:rFonts w:ascii="PT Astra Serif" w:hAnsi="PT Astra Serif"/>
          <w:color w:val="000000"/>
          <w:sz w:val="24"/>
          <w:szCs w:val="24"/>
        </w:rPr>
        <w:t>несет персональную ответственность за выполнение возложенных на Комиссию задач. </w:t>
      </w:r>
    </w:p>
    <w:p w14:paraId="421C6B8B" w14:textId="57568D69" w:rsidR="00790621" w:rsidRPr="009D505F" w:rsidRDefault="00790621" w:rsidP="00790621">
      <w:pPr>
        <w:spacing w:after="0" w:line="240" w:lineRule="auto"/>
        <w:ind w:left="567"/>
        <w:jc w:val="right"/>
        <w:rPr>
          <w:rFonts w:ascii="PT Astra Serif" w:hAnsi="PT Astra Serif"/>
          <w:color w:val="000000"/>
          <w:sz w:val="24"/>
          <w:szCs w:val="24"/>
        </w:rPr>
      </w:pPr>
      <w:r w:rsidRPr="00790621">
        <w:rPr>
          <w:rFonts w:ascii="PT Astra Serif" w:hAnsi="PT Astra Serif"/>
          <w:sz w:val="24"/>
          <w:szCs w:val="24"/>
          <w:lang w:eastAsia="ar-SA"/>
        </w:rPr>
        <w:t>(в редакции приказа №</w:t>
      </w:r>
      <w:r>
        <w:rPr>
          <w:rFonts w:ascii="PT Astra Serif" w:hAnsi="PT Astra Serif"/>
          <w:sz w:val="24"/>
          <w:szCs w:val="24"/>
          <w:lang w:eastAsia="ar-SA"/>
        </w:rPr>
        <w:t>7</w:t>
      </w:r>
      <w:r w:rsidRPr="00790621">
        <w:rPr>
          <w:rFonts w:ascii="PT Astra Serif" w:hAnsi="PT Astra Serif"/>
          <w:sz w:val="24"/>
          <w:szCs w:val="24"/>
          <w:lang w:eastAsia="ar-SA"/>
        </w:rPr>
        <w:t xml:space="preserve">3-осн от </w:t>
      </w:r>
      <w:r>
        <w:rPr>
          <w:rFonts w:ascii="PT Astra Serif" w:hAnsi="PT Astra Serif"/>
          <w:sz w:val="24"/>
          <w:szCs w:val="24"/>
          <w:lang w:eastAsia="ar-SA"/>
        </w:rPr>
        <w:t>08.08.2024</w:t>
      </w:r>
      <w:r w:rsidRPr="00790621">
        <w:rPr>
          <w:rFonts w:ascii="PT Astra Serif" w:hAnsi="PT Astra Serif"/>
          <w:sz w:val="24"/>
          <w:szCs w:val="24"/>
          <w:lang w:eastAsia="ar-SA"/>
        </w:rPr>
        <w:t>)</w:t>
      </w:r>
    </w:p>
    <w:p w14:paraId="60ACBB5F"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 xml:space="preserve">3.2. Создать постоянно действующую инвентаризационную комиссию в следующем составе: </w:t>
      </w:r>
    </w:p>
    <w:tbl>
      <w:tblPr>
        <w:tblW w:w="9436" w:type="dxa"/>
        <w:tblInd w:w="-65" w:type="dxa"/>
        <w:tblLayout w:type="fixed"/>
        <w:tblCellMar>
          <w:top w:w="15" w:type="dxa"/>
          <w:left w:w="15" w:type="dxa"/>
          <w:bottom w:w="15" w:type="dxa"/>
          <w:right w:w="15" w:type="dxa"/>
        </w:tblCellMar>
        <w:tblLook w:val="0000" w:firstRow="0" w:lastRow="0" w:firstColumn="0" w:lastColumn="0" w:noHBand="0" w:noVBand="0"/>
      </w:tblPr>
      <w:tblGrid>
        <w:gridCol w:w="1615"/>
        <w:gridCol w:w="3827"/>
        <w:gridCol w:w="3994"/>
      </w:tblGrid>
      <w:tr w:rsidR="009F3604" w:rsidRPr="009D505F" w14:paraId="012925A5" w14:textId="77777777" w:rsidTr="00C52814">
        <w:tc>
          <w:tcPr>
            <w:tcW w:w="1615" w:type="dxa"/>
            <w:tcBorders>
              <w:top w:val="single" w:sz="8" w:space="0" w:color="000000"/>
              <w:left w:val="single" w:sz="8" w:space="0" w:color="000000"/>
              <w:bottom w:val="single" w:sz="8" w:space="0" w:color="000000"/>
            </w:tcBorders>
            <w:shd w:val="clear" w:color="auto" w:fill="auto"/>
          </w:tcPr>
          <w:p w14:paraId="5D9D22A5" w14:textId="77777777" w:rsidR="009F3604" w:rsidRPr="009D505F" w:rsidRDefault="009F3604" w:rsidP="00C52814">
            <w:pPr>
              <w:spacing w:after="0" w:line="240" w:lineRule="auto"/>
              <w:rPr>
                <w:rFonts w:ascii="PT Astra Serif" w:hAnsi="PT Astra Serif"/>
                <w:color w:val="000000"/>
                <w:sz w:val="24"/>
                <w:szCs w:val="24"/>
              </w:rPr>
            </w:pPr>
            <w:r w:rsidRPr="009D505F">
              <w:rPr>
                <w:rFonts w:ascii="PT Astra Serif" w:hAnsi="PT Astra Serif"/>
                <w:color w:val="000000"/>
                <w:sz w:val="24"/>
                <w:szCs w:val="24"/>
              </w:rPr>
              <w:t>Председатель комиссии</w:t>
            </w:r>
          </w:p>
        </w:tc>
        <w:tc>
          <w:tcPr>
            <w:tcW w:w="3827" w:type="dxa"/>
            <w:tcBorders>
              <w:top w:val="single" w:sz="8" w:space="0" w:color="000000"/>
              <w:left w:val="single" w:sz="8" w:space="0" w:color="000000"/>
              <w:bottom w:val="single" w:sz="8" w:space="0" w:color="000000"/>
            </w:tcBorders>
            <w:shd w:val="clear" w:color="auto" w:fill="auto"/>
          </w:tcPr>
          <w:p w14:paraId="70470CCC" w14:textId="77777777" w:rsidR="009F3604" w:rsidRPr="009D505F" w:rsidRDefault="009F3604" w:rsidP="00C52814">
            <w:pPr>
              <w:spacing w:after="0" w:line="240" w:lineRule="auto"/>
              <w:rPr>
                <w:rFonts w:ascii="PT Astra Serif" w:hAnsi="PT Astra Serif"/>
                <w:color w:val="000000"/>
                <w:sz w:val="24"/>
                <w:szCs w:val="24"/>
              </w:rPr>
            </w:pPr>
            <w:r w:rsidRPr="009D505F">
              <w:rPr>
                <w:rFonts w:ascii="PT Astra Serif" w:hAnsi="PT Astra Serif"/>
                <w:color w:val="000000"/>
                <w:sz w:val="24"/>
                <w:szCs w:val="24"/>
              </w:rPr>
              <w:t xml:space="preserve">Специалист по защите информации </w:t>
            </w:r>
          </w:p>
        </w:tc>
        <w:tc>
          <w:tcPr>
            <w:tcW w:w="3994" w:type="dxa"/>
            <w:tcBorders>
              <w:top w:val="single" w:sz="8" w:space="0" w:color="000000"/>
              <w:left w:val="single" w:sz="8" w:space="0" w:color="000000"/>
              <w:bottom w:val="single" w:sz="8" w:space="0" w:color="000000"/>
              <w:right w:val="single" w:sz="8" w:space="0" w:color="000000"/>
            </w:tcBorders>
            <w:shd w:val="clear" w:color="auto" w:fill="auto"/>
          </w:tcPr>
          <w:p w14:paraId="70C2EDC9" w14:textId="77777777" w:rsidR="009F3604" w:rsidRPr="009D505F" w:rsidRDefault="009F3604" w:rsidP="00C52814">
            <w:pPr>
              <w:spacing w:after="0" w:line="240" w:lineRule="auto"/>
              <w:rPr>
                <w:rFonts w:ascii="PT Astra Serif" w:hAnsi="PT Astra Serif"/>
                <w:color w:val="000000"/>
                <w:sz w:val="24"/>
                <w:szCs w:val="24"/>
              </w:rPr>
            </w:pPr>
            <w:r w:rsidRPr="009D505F">
              <w:rPr>
                <w:rFonts w:ascii="PT Astra Serif" w:hAnsi="PT Astra Serif"/>
                <w:color w:val="000000"/>
                <w:sz w:val="24"/>
                <w:szCs w:val="24"/>
              </w:rPr>
              <w:t>Кузьмина Елизавета Валериевна</w:t>
            </w:r>
          </w:p>
        </w:tc>
      </w:tr>
      <w:tr w:rsidR="009F3604" w:rsidRPr="009D505F" w14:paraId="3D6F0D1C" w14:textId="77777777" w:rsidTr="00C52814">
        <w:tc>
          <w:tcPr>
            <w:tcW w:w="1615" w:type="dxa"/>
            <w:tcBorders>
              <w:top w:val="single" w:sz="8" w:space="0" w:color="000000"/>
              <w:left w:val="single" w:sz="8" w:space="0" w:color="000000"/>
              <w:bottom w:val="single" w:sz="8" w:space="0" w:color="000000"/>
            </w:tcBorders>
            <w:shd w:val="clear" w:color="auto" w:fill="auto"/>
          </w:tcPr>
          <w:p w14:paraId="2295D487" w14:textId="77777777" w:rsidR="009F3604" w:rsidRPr="009D505F" w:rsidRDefault="009F3604" w:rsidP="00C52814">
            <w:pPr>
              <w:spacing w:after="0" w:line="240" w:lineRule="auto"/>
              <w:rPr>
                <w:rFonts w:ascii="PT Astra Serif" w:hAnsi="PT Astra Serif"/>
                <w:color w:val="000000"/>
                <w:sz w:val="24"/>
                <w:szCs w:val="24"/>
              </w:rPr>
            </w:pPr>
            <w:r>
              <w:rPr>
                <w:rFonts w:ascii="PT Astra Serif" w:hAnsi="PT Astra Serif"/>
                <w:color w:val="000000"/>
                <w:sz w:val="24"/>
                <w:szCs w:val="24"/>
              </w:rPr>
              <w:t>З</w:t>
            </w:r>
            <w:r w:rsidRPr="009D505F">
              <w:rPr>
                <w:rFonts w:ascii="PT Astra Serif" w:hAnsi="PT Astra Serif"/>
                <w:color w:val="000000"/>
                <w:sz w:val="24"/>
                <w:szCs w:val="24"/>
              </w:rPr>
              <w:t>аместитель председателя</w:t>
            </w:r>
          </w:p>
        </w:tc>
        <w:tc>
          <w:tcPr>
            <w:tcW w:w="3827" w:type="dxa"/>
            <w:tcBorders>
              <w:top w:val="single" w:sz="8" w:space="0" w:color="000000"/>
              <w:left w:val="single" w:sz="8" w:space="0" w:color="000000"/>
              <w:bottom w:val="single" w:sz="8" w:space="0" w:color="000000"/>
            </w:tcBorders>
            <w:shd w:val="clear" w:color="auto" w:fill="auto"/>
          </w:tcPr>
          <w:p w14:paraId="6907119D" w14:textId="77777777" w:rsidR="009F3604" w:rsidRPr="009D505F" w:rsidRDefault="009F3604" w:rsidP="00C52814">
            <w:pPr>
              <w:spacing w:after="0" w:line="240" w:lineRule="auto"/>
              <w:rPr>
                <w:rFonts w:ascii="PT Astra Serif" w:hAnsi="PT Astra Serif"/>
                <w:color w:val="000000"/>
                <w:sz w:val="24"/>
                <w:szCs w:val="24"/>
              </w:rPr>
            </w:pPr>
            <w:r w:rsidRPr="009D505F">
              <w:rPr>
                <w:rFonts w:ascii="PT Astra Serif" w:hAnsi="PT Astra Serif"/>
                <w:color w:val="000000"/>
                <w:sz w:val="24"/>
                <w:szCs w:val="24"/>
              </w:rPr>
              <w:t>Ведущий специалист</w:t>
            </w:r>
          </w:p>
        </w:tc>
        <w:tc>
          <w:tcPr>
            <w:tcW w:w="3994" w:type="dxa"/>
            <w:tcBorders>
              <w:top w:val="single" w:sz="8" w:space="0" w:color="000000"/>
              <w:left w:val="single" w:sz="8" w:space="0" w:color="000000"/>
              <w:bottom w:val="single" w:sz="8" w:space="0" w:color="000000"/>
              <w:right w:val="single" w:sz="8" w:space="0" w:color="000000"/>
            </w:tcBorders>
            <w:shd w:val="clear" w:color="auto" w:fill="auto"/>
          </w:tcPr>
          <w:p w14:paraId="4F3B9FD2" w14:textId="2D156EA3" w:rsidR="009F3604" w:rsidRPr="009D505F" w:rsidRDefault="00545D92" w:rsidP="00C52814">
            <w:pPr>
              <w:spacing w:after="0" w:line="240" w:lineRule="auto"/>
              <w:rPr>
                <w:rFonts w:ascii="PT Astra Serif" w:hAnsi="PT Astra Serif"/>
                <w:color w:val="000000"/>
                <w:sz w:val="24"/>
                <w:szCs w:val="24"/>
              </w:rPr>
            </w:pPr>
            <w:r w:rsidRPr="00545D92">
              <w:rPr>
                <w:rFonts w:ascii="PT Astra Serif" w:hAnsi="PT Astra Serif"/>
                <w:color w:val="000000"/>
                <w:sz w:val="24"/>
                <w:szCs w:val="24"/>
              </w:rPr>
              <w:t>Коршунова Елена Александровна</w:t>
            </w:r>
          </w:p>
        </w:tc>
      </w:tr>
      <w:tr w:rsidR="009F3604" w:rsidRPr="009D505F" w14:paraId="00EAD129" w14:textId="77777777" w:rsidTr="00C52814">
        <w:tc>
          <w:tcPr>
            <w:tcW w:w="1615" w:type="dxa"/>
            <w:tcBorders>
              <w:top w:val="single" w:sz="8" w:space="0" w:color="000000"/>
              <w:left w:val="single" w:sz="8" w:space="0" w:color="000000"/>
              <w:bottom w:val="single" w:sz="8" w:space="0" w:color="000000"/>
            </w:tcBorders>
            <w:shd w:val="clear" w:color="auto" w:fill="auto"/>
          </w:tcPr>
          <w:p w14:paraId="6856D27F" w14:textId="77777777" w:rsidR="009F3604" w:rsidRDefault="009F3604" w:rsidP="00C52814">
            <w:pPr>
              <w:spacing w:after="0" w:line="240" w:lineRule="auto"/>
              <w:rPr>
                <w:rFonts w:ascii="PT Astra Serif" w:hAnsi="PT Astra Serif"/>
                <w:color w:val="000000"/>
                <w:sz w:val="24"/>
                <w:szCs w:val="24"/>
              </w:rPr>
            </w:pPr>
            <w:r>
              <w:rPr>
                <w:rFonts w:ascii="PT Astra Serif" w:hAnsi="PT Astra Serif"/>
                <w:color w:val="000000"/>
                <w:sz w:val="24"/>
                <w:szCs w:val="24"/>
              </w:rPr>
              <w:t>С</w:t>
            </w:r>
            <w:r w:rsidRPr="009D505F">
              <w:rPr>
                <w:rFonts w:ascii="PT Astra Serif" w:hAnsi="PT Astra Serif"/>
                <w:color w:val="000000"/>
                <w:sz w:val="24"/>
                <w:szCs w:val="24"/>
              </w:rPr>
              <w:t>екретар</w:t>
            </w:r>
            <w:r>
              <w:rPr>
                <w:rFonts w:ascii="PT Astra Serif" w:hAnsi="PT Astra Serif"/>
                <w:color w:val="000000"/>
                <w:sz w:val="24"/>
                <w:szCs w:val="24"/>
              </w:rPr>
              <w:t>ь</w:t>
            </w:r>
          </w:p>
        </w:tc>
        <w:tc>
          <w:tcPr>
            <w:tcW w:w="3827" w:type="dxa"/>
            <w:tcBorders>
              <w:top w:val="single" w:sz="8" w:space="0" w:color="000000"/>
              <w:left w:val="single" w:sz="8" w:space="0" w:color="000000"/>
              <w:bottom w:val="single" w:sz="8" w:space="0" w:color="000000"/>
            </w:tcBorders>
            <w:shd w:val="clear" w:color="auto" w:fill="auto"/>
          </w:tcPr>
          <w:p w14:paraId="65D63E7B" w14:textId="77777777" w:rsidR="009F3604" w:rsidRPr="009D505F" w:rsidRDefault="009F3604" w:rsidP="00C52814">
            <w:pPr>
              <w:spacing w:after="0" w:line="240" w:lineRule="auto"/>
              <w:rPr>
                <w:rFonts w:ascii="PT Astra Serif" w:hAnsi="PT Astra Serif"/>
                <w:color w:val="000000"/>
                <w:sz w:val="24"/>
                <w:szCs w:val="24"/>
              </w:rPr>
            </w:pPr>
            <w:r w:rsidRPr="009D505F">
              <w:rPr>
                <w:rFonts w:ascii="PT Astra Serif" w:hAnsi="PT Astra Serif"/>
                <w:color w:val="000000"/>
                <w:sz w:val="24"/>
                <w:szCs w:val="24"/>
              </w:rPr>
              <w:t>Главный бухгалтер</w:t>
            </w:r>
          </w:p>
        </w:tc>
        <w:tc>
          <w:tcPr>
            <w:tcW w:w="3994" w:type="dxa"/>
            <w:tcBorders>
              <w:top w:val="single" w:sz="8" w:space="0" w:color="000000"/>
              <w:left w:val="single" w:sz="8" w:space="0" w:color="000000"/>
              <w:bottom w:val="single" w:sz="8" w:space="0" w:color="000000"/>
              <w:right w:val="single" w:sz="8" w:space="0" w:color="000000"/>
            </w:tcBorders>
            <w:shd w:val="clear" w:color="auto" w:fill="auto"/>
          </w:tcPr>
          <w:p w14:paraId="6727E78C" w14:textId="77777777" w:rsidR="009F3604" w:rsidRPr="009D505F" w:rsidRDefault="009F3604" w:rsidP="00C52814">
            <w:pPr>
              <w:spacing w:after="0" w:line="240" w:lineRule="auto"/>
              <w:rPr>
                <w:rFonts w:ascii="PT Astra Serif" w:hAnsi="PT Astra Serif"/>
                <w:color w:val="000000"/>
                <w:sz w:val="24"/>
                <w:szCs w:val="24"/>
              </w:rPr>
            </w:pPr>
            <w:r w:rsidRPr="009D505F">
              <w:rPr>
                <w:rFonts w:ascii="PT Astra Serif" w:hAnsi="PT Astra Serif"/>
                <w:color w:val="000000"/>
                <w:sz w:val="24"/>
                <w:szCs w:val="24"/>
              </w:rPr>
              <w:t>Чебишева Наталия Владимировна</w:t>
            </w:r>
          </w:p>
        </w:tc>
      </w:tr>
      <w:tr w:rsidR="009F3604" w:rsidRPr="009D505F" w14:paraId="7517A605" w14:textId="77777777" w:rsidTr="00C52814">
        <w:tc>
          <w:tcPr>
            <w:tcW w:w="1615" w:type="dxa"/>
            <w:vMerge w:val="restart"/>
            <w:tcBorders>
              <w:top w:val="single" w:sz="8" w:space="0" w:color="000000"/>
              <w:left w:val="single" w:sz="8" w:space="0" w:color="000000"/>
            </w:tcBorders>
            <w:shd w:val="clear" w:color="auto" w:fill="auto"/>
          </w:tcPr>
          <w:p w14:paraId="4B66C991" w14:textId="77777777" w:rsidR="009F3604" w:rsidRPr="009D505F" w:rsidRDefault="009F3604" w:rsidP="00C52814">
            <w:pPr>
              <w:spacing w:after="0" w:line="240" w:lineRule="auto"/>
              <w:rPr>
                <w:rFonts w:ascii="PT Astra Serif" w:hAnsi="PT Astra Serif"/>
                <w:color w:val="000000"/>
                <w:sz w:val="24"/>
                <w:szCs w:val="24"/>
              </w:rPr>
            </w:pPr>
            <w:r w:rsidRPr="009D505F">
              <w:rPr>
                <w:rFonts w:ascii="PT Astra Serif" w:hAnsi="PT Astra Serif"/>
                <w:color w:val="000000"/>
                <w:sz w:val="24"/>
                <w:szCs w:val="24"/>
              </w:rPr>
              <w:t>Члены комиссии</w:t>
            </w:r>
          </w:p>
        </w:tc>
        <w:tc>
          <w:tcPr>
            <w:tcW w:w="3827" w:type="dxa"/>
            <w:tcBorders>
              <w:top w:val="single" w:sz="8" w:space="0" w:color="000000"/>
              <w:left w:val="single" w:sz="8" w:space="0" w:color="000000"/>
              <w:bottom w:val="single" w:sz="8" w:space="0" w:color="000000"/>
            </w:tcBorders>
            <w:shd w:val="clear" w:color="auto" w:fill="auto"/>
          </w:tcPr>
          <w:p w14:paraId="414F97F1" w14:textId="77777777" w:rsidR="009F3604" w:rsidRPr="009D505F" w:rsidRDefault="009F3604" w:rsidP="00C52814">
            <w:pPr>
              <w:spacing w:after="0" w:line="240" w:lineRule="auto"/>
              <w:rPr>
                <w:rFonts w:ascii="PT Astra Serif" w:hAnsi="PT Astra Serif"/>
                <w:color w:val="000000"/>
                <w:sz w:val="24"/>
                <w:szCs w:val="24"/>
              </w:rPr>
            </w:pPr>
            <w:r w:rsidRPr="009D505F">
              <w:rPr>
                <w:rFonts w:ascii="PT Astra Serif" w:hAnsi="PT Astra Serif"/>
                <w:color w:val="000000"/>
                <w:sz w:val="24"/>
                <w:szCs w:val="24"/>
              </w:rPr>
              <w:t>Секретарь руководителя</w:t>
            </w:r>
          </w:p>
        </w:tc>
        <w:tc>
          <w:tcPr>
            <w:tcW w:w="3994" w:type="dxa"/>
            <w:tcBorders>
              <w:top w:val="single" w:sz="8" w:space="0" w:color="000000"/>
              <w:left w:val="single" w:sz="8" w:space="0" w:color="000000"/>
              <w:bottom w:val="single" w:sz="8" w:space="0" w:color="000000"/>
              <w:right w:val="single" w:sz="8" w:space="0" w:color="000000"/>
            </w:tcBorders>
            <w:shd w:val="clear" w:color="auto" w:fill="auto"/>
          </w:tcPr>
          <w:p w14:paraId="2584DCCF" w14:textId="77777777" w:rsidR="009F3604" w:rsidRPr="009D505F" w:rsidRDefault="009F3604" w:rsidP="00C52814">
            <w:pPr>
              <w:spacing w:after="0" w:line="240" w:lineRule="auto"/>
              <w:rPr>
                <w:rFonts w:ascii="PT Astra Serif" w:hAnsi="PT Astra Serif"/>
                <w:color w:val="000000"/>
                <w:sz w:val="24"/>
                <w:szCs w:val="24"/>
              </w:rPr>
            </w:pPr>
            <w:r w:rsidRPr="009D505F">
              <w:rPr>
                <w:rFonts w:ascii="PT Astra Serif" w:hAnsi="PT Astra Serif"/>
                <w:color w:val="000000"/>
                <w:sz w:val="24"/>
                <w:szCs w:val="24"/>
              </w:rPr>
              <w:t>Якунина Надежда Петровна</w:t>
            </w:r>
          </w:p>
        </w:tc>
      </w:tr>
      <w:tr w:rsidR="009F3604" w:rsidRPr="009D505F" w14:paraId="57527F94" w14:textId="77777777" w:rsidTr="00C52814">
        <w:trPr>
          <w:trHeight w:val="301"/>
        </w:trPr>
        <w:tc>
          <w:tcPr>
            <w:tcW w:w="1615" w:type="dxa"/>
            <w:vMerge/>
            <w:tcBorders>
              <w:left w:val="single" w:sz="8" w:space="0" w:color="000000"/>
              <w:bottom w:val="nil"/>
            </w:tcBorders>
            <w:shd w:val="clear" w:color="auto" w:fill="auto"/>
          </w:tcPr>
          <w:p w14:paraId="27491032" w14:textId="77777777" w:rsidR="009F3604" w:rsidRPr="009D505F" w:rsidRDefault="009F3604" w:rsidP="00C52814">
            <w:pPr>
              <w:spacing w:after="0" w:line="240" w:lineRule="auto"/>
              <w:rPr>
                <w:rFonts w:ascii="PT Astra Serif" w:hAnsi="PT Astra Serif"/>
                <w:color w:val="000000"/>
                <w:sz w:val="24"/>
                <w:szCs w:val="24"/>
              </w:rPr>
            </w:pPr>
          </w:p>
        </w:tc>
        <w:tc>
          <w:tcPr>
            <w:tcW w:w="3827" w:type="dxa"/>
            <w:vMerge w:val="restart"/>
            <w:tcBorders>
              <w:top w:val="single" w:sz="8" w:space="0" w:color="000000"/>
              <w:left w:val="single" w:sz="8" w:space="0" w:color="000000"/>
              <w:bottom w:val="nil"/>
            </w:tcBorders>
            <w:shd w:val="clear" w:color="auto" w:fill="auto"/>
          </w:tcPr>
          <w:p w14:paraId="38FF03BD" w14:textId="77777777" w:rsidR="009F3604" w:rsidRPr="009D505F" w:rsidRDefault="009F3604" w:rsidP="00C52814">
            <w:pPr>
              <w:spacing w:after="0" w:line="240" w:lineRule="auto"/>
              <w:rPr>
                <w:rFonts w:ascii="PT Astra Serif" w:hAnsi="PT Astra Serif"/>
                <w:color w:val="000000"/>
                <w:sz w:val="24"/>
                <w:szCs w:val="24"/>
              </w:rPr>
            </w:pPr>
            <w:r w:rsidRPr="009D505F">
              <w:rPr>
                <w:rFonts w:ascii="PT Astra Serif" w:hAnsi="PT Astra Serif"/>
                <w:color w:val="000000"/>
                <w:sz w:val="24"/>
                <w:szCs w:val="24"/>
              </w:rPr>
              <w:t>Заместитель главного бухгалтера</w:t>
            </w:r>
          </w:p>
        </w:tc>
        <w:tc>
          <w:tcPr>
            <w:tcW w:w="3994" w:type="dxa"/>
            <w:vMerge w:val="restart"/>
            <w:tcBorders>
              <w:top w:val="single" w:sz="8" w:space="0" w:color="000000"/>
              <w:left w:val="single" w:sz="8" w:space="0" w:color="000000"/>
              <w:bottom w:val="nil"/>
              <w:right w:val="single" w:sz="8" w:space="0" w:color="000000"/>
            </w:tcBorders>
            <w:shd w:val="clear" w:color="auto" w:fill="auto"/>
          </w:tcPr>
          <w:p w14:paraId="2A3F3EA1" w14:textId="77777777" w:rsidR="009F3604" w:rsidRPr="009D505F" w:rsidRDefault="009F3604" w:rsidP="00C52814">
            <w:pPr>
              <w:spacing w:after="0" w:line="240" w:lineRule="auto"/>
              <w:rPr>
                <w:rFonts w:ascii="PT Astra Serif" w:hAnsi="PT Astra Serif"/>
                <w:color w:val="000000"/>
                <w:sz w:val="24"/>
                <w:szCs w:val="24"/>
              </w:rPr>
            </w:pPr>
            <w:r w:rsidRPr="009D505F">
              <w:rPr>
                <w:rFonts w:ascii="PT Astra Serif" w:hAnsi="PT Astra Serif"/>
                <w:color w:val="000000"/>
                <w:sz w:val="24"/>
                <w:szCs w:val="24"/>
              </w:rPr>
              <w:t>Винокурова Наталья Анатольевна</w:t>
            </w:r>
          </w:p>
        </w:tc>
      </w:tr>
      <w:tr w:rsidR="009F3604" w:rsidRPr="009D505F" w14:paraId="6E887595" w14:textId="77777777" w:rsidTr="00C52814">
        <w:trPr>
          <w:trHeight w:val="65"/>
        </w:trPr>
        <w:tc>
          <w:tcPr>
            <w:tcW w:w="1615" w:type="dxa"/>
            <w:tcBorders>
              <w:left w:val="single" w:sz="8" w:space="0" w:color="000000"/>
              <w:bottom w:val="single" w:sz="8" w:space="0" w:color="000000"/>
            </w:tcBorders>
            <w:shd w:val="clear" w:color="auto" w:fill="auto"/>
          </w:tcPr>
          <w:p w14:paraId="12F5297C" w14:textId="77777777" w:rsidR="009F3604" w:rsidRPr="009D505F" w:rsidRDefault="009F3604" w:rsidP="00C52814">
            <w:pPr>
              <w:spacing w:after="0" w:line="240" w:lineRule="auto"/>
              <w:rPr>
                <w:rFonts w:ascii="PT Astra Serif" w:hAnsi="PT Astra Serif"/>
                <w:color w:val="000000"/>
                <w:sz w:val="24"/>
                <w:szCs w:val="24"/>
              </w:rPr>
            </w:pPr>
          </w:p>
        </w:tc>
        <w:tc>
          <w:tcPr>
            <w:tcW w:w="3827" w:type="dxa"/>
            <w:vMerge/>
            <w:tcBorders>
              <w:left w:val="single" w:sz="8" w:space="0" w:color="000000"/>
              <w:bottom w:val="single" w:sz="8" w:space="0" w:color="000000"/>
            </w:tcBorders>
            <w:shd w:val="clear" w:color="auto" w:fill="auto"/>
          </w:tcPr>
          <w:p w14:paraId="62452FEB" w14:textId="77777777" w:rsidR="009F3604" w:rsidRPr="009D505F" w:rsidRDefault="009F3604" w:rsidP="00C52814">
            <w:pPr>
              <w:spacing w:after="0" w:line="240" w:lineRule="auto"/>
              <w:rPr>
                <w:rFonts w:ascii="PT Astra Serif" w:hAnsi="PT Astra Serif"/>
                <w:color w:val="000000"/>
                <w:sz w:val="24"/>
                <w:szCs w:val="24"/>
              </w:rPr>
            </w:pPr>
          </w:p>
        </w:tc>
        <w:tc>
          <w:tcPr>
            <w:tcW w:w="3994" w:type="dxa"/>
            <w:vMerge/>
            <w:tcBorders>
              <w:left w:val="single" w:sz="8" w:space="0" w:color="000000"/>
              <w:bottom w:val="single" w:sz="8" w:space="0" w:color="000000"/>
              <w:right w:val="single" w:sz="8" w:space="0" w:color="000000"/>
            </w:tcBorders>
            <w:shd w:val="clear" w:color="auto" w:fill="auto"/>
          </w:tcPr>
          <w:p w14:paraId="134C3B37" w14:textId="77777777" w:rsidR="009F3604" w:rsidRPr="009D505F" w:rsidRDefault="009F3604" w:rsidP="00C52814">
            <w:pPr>
              <w:spacing w:after="0" w:line="240" w:lineRule="auto"/>
              <w:rPr>
                <w:rFonts w:ascii="PT Astra Serif" w:hAnsi="PT Astra Serif"/>
                <w:color w:val="000000"/>
                <w:sz w:val="24"/>
                <w:szCs w:val="24"/>
              </w:rPr>
            </w:pPr>
          </w:p>
        </w:tc>
      </w:tr>
    </w:tbl>
    <w:p w14:paraId="0413D5B6"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lastRenderedPageBreak/>
        <w:t>Инвентаризация проводится при наличии кворума (2/3 состава комиссии). Если кворума нет – председатель переносит время инвентаризации. Результаты инвентаризации, проведенной в отсутствие кворума, являются недействительными.</w:t>
      </w:r>
    </w:p>
    <w:p w14:paraId="07FA4EE8"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3.3. При проведении инвентаризации активов и обязательств создаются рабочие инвентаризационные комиссии, которые руководствуются в своей деятельности настоящим Положением. Рабочие инвентаризационные комиссии создаются с оформлением Решения о проведении инвентаризации (ф. 0510439) (далее – Решение (ф. 0510439).</w:t>
      </w:r>
    </w:p>
    <w:p w14:paraId="28B1DF11" w14:textId="77777777" w:rsidR="009F3604"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Ответственным лицом рабочей комиссии указывается один из членов комиссии, имеющий право голоса при вынесении решения о результатах инвентаризации.</w:t>
      </w:r>
    </w:p>
    <w:p w14:paraId="4AC75F46" w14:textId="77777777" w:rsidR="009F3604"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В случае отсутствия ответственного лица рабочей комиссии по уважительной или не зависящей от него причине, возникшей после начала проведения инвентаризации, полномочия ответственного лица рабочей группы возлагаются на Председателя комиссии.</w:t>
      </w:r>
    </w:p>
    <w:p w14:paraId="5D9EE0F0" w14:textId="77777777" w:rsidR="009F3604"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3.4. Материально ответственные лица в состав Комиссии не входят. При проверке имущества присутствие материально ответственных лиц обязательно.</w:t>
      </w:r>
    </w:p>
    <w:p w14:paraId="33282F3B"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3.5. Комиссия проводит инвентаризации:</w:t>
      </w:r>
    </w:p>
    <w:p w14:paraId="27A8AE52" w14:textId="77777777" w:rsidR="009F3604" w:rsidRPr="009D505F" w:rsidRDefault="009F3604">
      <w:pPr>
        <w:numPr>
          <w:ilvl w:val="0"/>
          <w:numId w:val="68"/>
        </w:numPr>
        <w:spacing w:after="0" w:line="240" w:lineRule="auto"/>
        <w:ind w:left="0" w:firstLine="567"/>
        <w:contextualSpacing/>
        <w:jc w:val="left"/>
        <w:rPr>
          <w:rFonts w:ascii="PT Astra Serif" w:hAnsi="PT Astra Serif"/>
          <w:color w:val="000000"/>
          <w:sz w:val="24"/>
          <w:szCs w:val="24"/>
        </w:rPr>
      </w:pPr>
      <w:r w:rsidRPr="009D505F">
        <w:rPr>
          <w:rFonts w:ascii="PT Astra Serif" w:hAnsi="PT Astra Serif"/>
          <w:color w:val="000000"/>
          <w:sz w:val="24"/>
          <w:szCs w:val="24"/>
        </w:rPr>
        <w:t>внеочередные:</w:t>
      </w:r>
      <w:r w:rsidRPr="009D505F">
        <w:rPr>
          <w:rFonts w:ascii="PT Astra Serif" w:hAnsi="PT Astra Serif"/>
          <w:sz w:val="24"/>
          <w:szCs w:val="24"/>
        </w:rPr>
        <w:br/>
      </w:r>
      <w:r w:rsidRPr="009D505F">
        <w:rPr>
          <w:rFonts w:ascii="PT Astra Serif" w:hAnsi="PT Astra Serif"/>
          <w:color w:val="000000"/>
          <w:sz w:val="24"/>
          <w:szCs w:val="24"/>
        </w:rPr>
        <w:t>– при передаче имущества ГУ в аренду, при выкупе, продаже;</w:t>
      </w:r>
      <w:r w:rsidRPr="009D505F">
        <w:rPr>
          <w:rFonts w:ascii="PT Astra Serif" w:hAnsi="PT Astra Serif"/>
          <w:sz w:val="24"/>
          <w:szCs w:val="24"/>
        </w:rPr>
        <w:br/>
      </w:r>
      <w:r w:rsidRPr="009D505F">
        <w:rPr>
          <w:rFonts w:ascii="PT Astra Serif" w:hAnsi="PT Astra Serif"/>
          <w:color w:val="000000"/>
          <w:sz w:val="24"/>
          <w:szCs w:val="24"/>
        </w:rPr>
        <w:t>– при смене материально ответственных лиц;</w:t>
      </w:r>
      <w:r w:rsidRPr="009D505F">
        <w:rPr>
          <w:rFonts w:ascii="PT Astra Serif" w:hAnsi="PT Astra Serif"/>
          <w:sz w:val="24"/>
          <w:szCs w:val="24"/>
        </w:rPr>
        <w:br/>
      </w:r>
      <w:r w:rsidRPr="009D505F">
        <w:rPr>
          <w:rFonts w:ascii="PT Astra Serif" w:hAnsi="PT Astra Serif"/>
          <w:color w:val="000000"/>
          <w:sz w:val="24"/>
          <w:szCs w:val="24"/>
        </w:rPr>
        <w:t>– при выявлении фактов хищений, злоупотреблений или порчи имущества;</w:t>
      </w:r>
      <w:r w:rsidRPr="009D505F">
        <w:rPr>
          <w:rFonts w:ascii="PT Astra Serif" w:hAnsi="PT Astra Serif"/>
          <w:sz w:val="24"/>
          <w:szCs w:val="24"/>
        </w:rPr>
        <w:br/>
      </w:r>
      <w:r w:rsidRPr="009D505F">
        <w:rPr>
          <w:rFonts w:ascii="PT Astra Serif" w:hAnsi="PT Astra Serif"/>
          <w:color w:val="000000"/>
          <w:sz w:val="24"/>
          <w:szCs w:val="24"/>
        </w:rPr>
        <w:t>– в случае стихийного бедствия, пожара, аварий или других чрезвычайных ситуаций, вызванных экстремальными условиями;</w:t>
      </w:r>
      <w:r w:rsidRPr="009D505F">
        <w:rPr>
          <w:rFonts w:ascii="PT Astra Serif" w:hAnsi="PT Astra Serif"/>
          <w:sz w:val="24"/>
          <w:szCs w:val="24"/>
        </w:rPr>
        <w:br/>
      </w:r>
      <w:r w:rsidRPr="009D505F">
        <w:rPr>
          <w:rFonts w:ascii="PT Astra Serif" w:hAnsi="PT Astra Serif"/>
          <w:color w:val="000000"/>
          <w:sz w:val="24"/>
          <w:szCs w:val="24"/>
        </w:rPr>
        <w:t>– при реорганизации или ликвидации ГУ;</w:t>
      </w:r>
    </w:p>
    <w:p w14:paraId="0D3448FF" w14:textId="77777777" w:rsidR="009F3604" w:rsidRPr="009D505F" w:rsidRDefault="009F3604">
      <w:pPr>
        <w:numPr>
          <w:ilvl w:val="0"/>
          <w:numId w:val="68"/>
        </w:numPr>
        <w:spacing w:after="0" w:line="240" w:lineRule="auto"/>
        <w:ind w:left="0" w:firstLine="567"/>
        <w:contextualSpacing/>
        <w:jc w:val="left"/>
        <w:rPr>
          <w:rFonts w:ascii="PT Astra Serif" w:hAnsi="PT Astra Serif"/>
          <w:color w:val="000000"/>
          <w:sz w:val="24"/>
          <w:szCs w:val="24"/>
        </w:rPr>
      </w:pPr>
      <w:r w:rsidRPr="009D505F">
        <w:rPr>
          <w:rFonts w:ascii="PT Astra Serif" w:hAnsi="PT Astra Serif"/>
          <w:color w:val="000000"/>
          <w:sz w:val="24"/>
          <w:szCs w:val="24"/>
        </w:rPr>
        <w:t>ежегодные – по графику, утвержденному решением (ф. 0510439), в том числе перед составлением годовой бухгалтерской отчетности;</w:t>
      </w:r>
    </w:p>
    <w:p w14:paraId="29E123DF" w14:textId="77777777" w:rsidR="009F3604" w:rsidRPr="009D505F" w:rsidRDefault="009F3604">
      <w:pPr>
        <w:numPr>
          <w:ilvl w:val="0"/>
          <w:numId w:val="68"/>
        </w:numPr>
        <w:spacing w:after="0" w:line="240" w:lineRule="auto"/>
        <w:ind w:left="0" w:firstLine="567"/>
        <w:contextualSpacing/>
        <w:jc w:val="left"/>
        <w:rPr>
          <w:rFonts w:ascii="PT Astra Serif" w:hAnsi="PT Astra Serif"/>
          <w:color w:val="000000"/>
          <w:sz w:val="24"/>
          <w:szCs w:val="24"/>
        </w:rPr>
      </w:pPr>
      <w:r w:rsidRPr="009D505F">
        <w:rPr>
          <w:rFonts w:ascii="PT Astra Serif" w:hAnsi="PT Astra Serif"/>
          <w:color w:val="000000"/>
          <w:sz w:val="24"/>
          <w:szCs w:val="24"/>
        </w:rPr>
        <w:t>внезапные инвентаризации кассы – по решению руководителя;</w:t>
      </w:r>
    </w:p>
    <w:p w14:paraId="3D29F58F" w14:textId="77777777" w:rsidR="009F3604" w:rsidRPr="009D505F" w:rsidRDefault="009F3604">
      <w:pPr>
        <w:numPr>
          <w:ilvl w:val="0"/>
          <w:numId w:val="68"/>
        </w:numPr>
        <w:spacing w:after="0" w:line="240" w:lineRule="auto"/>
        <w:ind w:left="0" w:firstLine="567"/>
        <w:jc w:val="left"/>
        <w:rPr>
          <w:rFonts w:ascii="PT Astra Serif" w:hAnsi="PT Astra Serif"/>
          <w:color w:val="000000"/>
          <w:sz w:val="24"/>
          <w:szCs w:val="24"/>
        </w:rPr>
      </w:pPr>
      <w:r w:rsidRPr="009D505F">
        <w:rPr>
          <w:rFonts w:ascii="PT Astra Serif" w:hAnsi="PT Astra Serif"/>
          <w:color w:val="000000"/>
          <w:sz w:val="24"/>
          <w:szCs w:val="24"/>
        </w:rPr>
        <w:t>в других случаях, предусмотренных законодательством и иными нормативно-</w:t>
      </w:r>
      <w:r w:rsidRPr="009D505F">
        <w:rPr>
          <w:rFonts w:ascii="PT Astra Serif" w:hAnsi="PT Astra Serif"/>
          <w:sz w:val="24"/>
          <w:szCs w:val="24"/>
        </w:rPr>
        <w:br/>
      </w:r>
      <w:r w:rsidRPr="009D505F">
        <w:rPr>
          <w:rFonts w:ascii="PT Astra Serif" w:hAnsi="PT Astra Serif"/>
          <w:color w:val="000000"/>
          <w:sz w:val="24"/>
          <w:szCs w:val="24"/>
        </w:rPr>
        <w:t>правовыми документами.</w:t>
      </w:r>
    </w:p>
    <w:p w14:paraId="0DBE36BC"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3.6. Проведение инвентаризации имущества возможно с применением видеофиксации или фотофиксации фактического наличия или отсутствия имущества в режиме реального времени с присутствием отдельных членов Комиссии или членов рабочей инвентаризационной комиссии по местонахождению имущества. Комиссия проводит инвентаризацию с применением видеофиксации или фотофиксации по правилам, установленным в разделе 5 порядка проведения инвентаризации.</w:t>
      </w:r>
    </w:p>
    <w:p w14:paraId="55467E39" w14:textId="77777777" w:rsidR="009F3604" w:rsidRPr="009D505F" w:rsidRDefault="009F3604" w:rsidP="009F3604">
      <w:pPr>
        <w:spacing w:after="0" w:line="240" w:lineRule="auto"/>
        <w:rPr>
          <w:rFonts w:ascii="PT Astra Serif" w:hAnsi="PT Astra Serif"/>
          <w:color w:val="000000"/>
          <w:sz w:val="24"/>
          <w:szCs w:val="24"/>
        </w:rPr>
      </w:pPr>
    </w:p>
    <w:p w14:paraId="0C6525D4" w14:textId="77777777" w:rsidR="009F3604" w:rsidRPr="00D31884" w:rsidRDefault="009F3604">
      <w:pPr>
        <w:pStyle w:val="a5"/>
        <w:numPr>
          <w:ilvl w:val="2"/>
          <w:numId w:val="68"/>
        </w:numPr>
        <w:ind w:left="0" w:firstLine="0"/>
        <w:jc w:val="center"/>
        <w:rPr>
          <w:rFonts w:ascii="PT Astra Serif" w:hAnsi="PT Astra Serif"/>
          <w:b/>
          <w:bCs/>
          <w:color w:val="252525"/>
          <w:spacing w:val="-2"/>
          <w:sz w:val="24"/>
          <w:szCs w:val="24"/>
          <w:lang w:val="ru-RU"/>
        </w:rPr>
      </w:pPr>
      <w:r w:rsidRPr="00D31884">
        <w:rPr>
          <w:rFonts w:ascii="PT Astra Serif" w:hAnsi="PT Astra Serif"/>
          <w:b/>
          <w:bCs/>
          <w:color w:val="252525"/>
          <w:spacing w:val="-2"/>
          <w:sz w:val="24"/>
          <w:szCs w:val="24"/>
          <w:lang w:val="ru-RU"/>
        </w:rPr>
        <w:t>Полномочия Комиссии при проведении инвентаризации</w:t>
      </w:r>
    </w:p>
    <w:p w14:paraId="1F68F6AE" w14:textId="77777777" w:rsidR="009F3604" w:rsidRPr="00D31884" w:rsidRDefault="009F3604" w:rsidP="009F3604">
      <w:pPr>
        <w:pStyle w:val="a5"/>
        <w:ind w:left="720" w:firstLine="0"/>
        <w:rPr>
          <w:rFonts w:ascii="PT Astra Serif" w:hAnsi="PT Astra Serif"/>
          <w:b/>
          <w:bCs/>
          <w:color w:val="252525"/>
          <w:spacing w:val="-2"/>
          <w:sz w:val="24"/>
          <w:szCs w:val="24"/>
          <w:lang w:val="ru-RU"/>
        </w:rPr>
      </w:pPr>
    </w:p>
    <w:p w14:paraId="18CC41B0"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4.1. Комиссия осуществляет полномочия:</w:t>
      </w:r>
    </w:p>
    <w:p w14:paraId="6F00B38F" w14:textId="77777777" w:rsidR="009F3604" w:rsidRPr="009D505F" w:rsidRDefault="009F3604">
      <w:pPr>
        <w:numPr>
          <w:ilvl w:val="0"/>
          <w:numId w:val="69"/>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определяет согласно порядку проведения инвентаризации методы (способы) проведения инвентаризации в отношении соответствующих объектов инвентаризации;</w:t>
      </w:r>
    </w:p>
    <w:p w14:paraId="08F55EC0" w14:textId="77777777" w:rsidR="009F3604" w:rsidRPr="009D505F" w:rsidRDefault="009F3604">
      <w:pPr>
        <w:numPr>
          <w:ilvl w:val="0"/>
          <w:numId w:val="69"/>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оформляет документально результаты проведения инвентаризации;</w:t>
      </w:r>
    </w:p>
    <w:p w14:paraId="4840B182" w14:textId="77777777" w:rsidR="009F3604" w:rsidRPr="009D505F" w:rsidRDefault="009F3604">
      <w:pPr>
        <w:numPr>
          <w:ilvl w:val="0"/>
          <w:numId w:val="69"/>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рассматривает (в том числе с привлечением на добровольных началах квалифицированных экспертов) материалы, представленные в ходе инвентаризации;</w:t>
      </w:r>
    </w:p>
    <w:p w14:paraId="74E6A62F" w14:textId="77777777" w:rsidR="009F3604" w:rsidRPr="009D505F" w:rsidRDefault="009F3604">
      <w:pPr>
        <w:numPr>
          <w:ilvl w:val="0"/>
          <w:numId w:val="69"/>
        </w:numPr>
        <w:spacing w:after="0" w:line="240" w:lineRule="auto"/>
        <w:ind w:left="0" w:firstLine="567"/>
        <w:rPr>
          <w:rFonts w:ascii="PT Astra Serif" w:hAnsi="PT Astra Serif"/>
          <w:color w:val="000000"/>
          <w:sz w:val="24"/>
          <w:szCs w:val="24"/>
        </w:rPr>
      </w:pPr>
      <w:r w:rsidRPr="009D505F">
        <w:rPr>
          <w:rFonts w:ascii="PT Astra Serif" w:hAnsi="PT Astra Serif"/>
          <w:color w:val="000000"/>
          <w:sz w:val="24"/>
          <w:szCs w:val="24"/>
        </w:rPr>
        <w:t>подводит итоги инвентаризации, в том числе с учетом квалификации отклонений.</w:t>
      </w:r>
    </w:p>
    <w:p w14:paraId="4F8250BC"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4.1. Основными задачами Комиссии (рабочей инвентаризационной комиссии) при инвентаризации является:</w:t>
      </w:r>
    </w:p>
    <w:p w14:paraId="55601948" w14:textId="77777777" w:rsidR="009F3604" w:rsidRPr="009D505F" w:rsidRDefault="009F3604">
      <w:pPr>
        <w:numPr>
          <w:ilvl w:val="0"/>
          <w:numId w:val="70"/>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lastRenderedPageBreak/>
        <w:t>выявление фактического наличия имущества, неучтенных объектов, недостач, порчи имущества;</w:t>
      </w:r>
    </w:p>
    <w:p w14:paraId="62B6C8F4" w14:textId="77777777" w:rsidR="009F3604" w:rsidRPr="009D505F" w:rsidRDefault="009F3604">
      <w:pPr>
        <w:numPr>
          <w:ilvl w:val="0"/>
          <w:numId w:val="70"/>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сопоставление фактического наличия имущества с данными бухгалтерского учета;</w:t>
      </w:r>
    </w:p>
    <w:p w14:paraId="194824C4" w14:textId="77777777" w:rsidR="009F3604" w:rsidRPr="009D505F" w:rsidRDefault="009F3604">
      <w:pPr>
        <w:numPr>
          <w:ilvl w:val="0"/>
          <w:numId w:val="70"/>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выявление признаков обесценения активов;</w:t>
      </w:r>
    </w:p>
    <w:p w14:paraId="7FB72ACC" w14:textId="77777777" w:rsidR="009F3604" w:rsidRPr="009D505F" w:rsidRDefault="009F3604">
      <w:pPr>
        <w:numPr>
          <w:ilvl w:val="0"/>
          <w:numId w:val="70"/>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определение целевой функции актива и статуса объекта учета;</w:t>
      </w:r>
    </w:p>
    <w:p w14:paraId="30F1CBC5" w14:textId="77777777" w:rsidR="009F3604" w:rsidRPr="009D505F" w:rsidRDefault="009F3604">
      <w:pPr>
        <w:numPr>
          <w:ilvl w:val="0"/>
          <w:numId w:val="70"/>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проверка нефинансовых активов и финансовых активов на соответствие критериям актива;</w:t>
      </w:r>
    </w:p>
    <w:p w14:paraId="4723218D" w14:textId="77777777" w:rsidR="009F3604" w:rsidRPr="009D505F" w:rsidRDefault="009F3604">
      <w:pPr>
        <w:numPr>
          <w:ilvl w:val="0"/>
          <w:numId w:val="70"/>
        </w:numPr>
        <w:spacing w:after="0" w:line="240" w:lineRule="auto"/>
        <w:ind w:left="0" w:firstLine="709"/>
        <w:rPr>
          <w:rFonts w:ascii="PT Astra Serif" w:hAnsi="PT Astra Serif"/>
          <w:color w:val="000000"/>
          <w:sz w:val="24"/>
          <w:szCs w:val="24"/>
        </w:rPr>
      </w:pPr>
      <w:r w:rsidRPr="009D505F">
        <w:rPr>
          <w:rFonts w:ascii="PT Astra Serif" w:hAnsi="PT Astra Serif"/>
          <w:color w:val="000000"/>
          <w:sz w:val="24"/>
          <w:szCs w:val="24"/>
        </w:rPr>
        <w:t>проверка полноты отражения в учете обязательств.</w:t>
      </w:r>
    </w:p>
    <w:p w14:paraId="29CB0806" w14:textId="77777777" w:rsidR="009F3604" w:rsidRPr="009D505F" w:rsidRDefault="009F3604" w:rsidP="009F3604">
      <w:pPr>
        <w:spacing w:after="0" w:line="240" w:lineRule="auto"/>
        <w:ind w:firstLine="709"/>
        <w:rPr>
          <w:rFonts w:ascii="PT Astra Serif" w:hAnsi="PT Astra Serif"/>
          <w:color w:val="000000"/>
          <w:sz w:val="24"/>
          <w:szCs w:val="24"/>
        </w:rPr>
      </w:pPr>
      <w:r w:rsidRPr="009D505F">
        <w:rPr>
          <w:rFonts w:ascii="PT Astra Serif" w:hAnsi="PT Astra Serif"/>
          <w:color w:val="000000"/>
          <w:sz w:val="24"/>
          <w:szCs w:val="24"/>
        </w:rPr>
        <w:t>4.3. В ходе проведения инвентаризации активов и обязательств Комиссия (рабочая инвентаризационная комиссия) дополнительно определяет признаки и устанавливает:</w:t>
      </w:r>
    </w:p>
    <w:p w14:paraId="6CFF93EF" w14:textId="77777777" w:rsidR="009F3604" w:rsidRPr="009D505F" w:rsidRDefault="009F3604">
      <w:pPr>
        <w:numPr>
          <w:ilvl w:val="0"/>
          <w:numId w:val="71"/>
        </w:numPr>
        <w:spacing w:after="0" w:line="240" w:lineRule="auto"/>
        <w:ind w:left="0" w:firstLine="709"/>
        <w:contextualSpacing/>
        <w:rPr>
          <w:rFonts w:ascii="PT Astra Serif" w:hAnsi="PT Astra Serif"/>
          <w:color w:val="000000"/>
          <w:sz w:val="24"/>
          <w:szCs w:val="24"/>
        </w:rPr>
      </w:pPr>
      <w:r w:rsidRPr="009D505F">
        <w:rPr>
          <w:rFonts w:ascii="PT Astra Serif" w:hAnsi="PT Astra Serif"/>
          <w:color w:val="000000"/>
          <w:sz w:val="24"/>
          <w:szCs w:val="24"/>
        </w:rPr>
        <w:t>безнадежной к взысканию дебиторской задолженности;</w:t>
      </w:r>
    </w:p>
    <w:p w14:paraId="23DB3C26" w14:textId="77777777" w:rsidR="009F3604" w:rsidRPr="009D505F" w:rsidRDefault="009F3604">
      <w:pPr>
        <w:numPr>
          <w:ilvl w:val="0"/>
          <w:numId w:val="71"/>
        </w:numPr>
        <w:spacing w:after="0" w:line="240" w:lineRule="auto"/>
        <w:ind w:left="0" w:firstLine="709"/>
        <w:contextualSpacing/>
        <w:rPr>
          <w:rFonts w:ascii="PT Astra Serif" w:hAnsi="PT Astra Serif"/>
          <w:color w:val="000000"/>
          <w:sz w:val="24"/>
          <w:szCs w:val="24"/>
        </w:rPr>
      </w:pPr>
      <w:r w:rsidRPr="009D505F">
        <w:rPr>
          <w:rFonts w:ascii="PT Astra Serif" w:hAnsi="PT Astra Serif"/>
          <w:color w:val="000000"/>
          <w:sz w:val="24"/>
          <w:szCs w:val="24"/>
        </w:rPr>
        <w:t>сомнительной задолженности неплатежеспособных дебиторов, в том числе несоответствия задолженности критериям признания ее активом;</w:t>
      </w:r>
    </w:p>
    <w:p w14:paraId="2C9F4F41" w14:textId="77777777" w:rsidR="009F3604" w:rsidRPr="009D505F" w:rsidRDefault="009F3604">
      <w:pPr>
        <w:numPr>
          <w:ilvl w:val="0"/>
          <w:numId w:val="71"/>
        </w:numPr>
        <w:spacing w:after="0" w:line="240" w:lineRule="auto"/>
        <w:ind w:left="0" w:firstLine="709"/>
        <w:contextualSpacing/>
        <w:rPr>
          <w:rFonts w:ascii="PT Astra Serif" w:hAnsi="PT Astra Serif"/>
          <w:color w:val="000000"/>
          <w:sz w:val="24"/>
          <w:szCs w:val="24"/>
        </w:rPr>
      </w:pPr>
      <w:proofErr w:type="gramStart"/>
      <w:r w:rsidRPr="009D505F">
        <w:rPr>
          <w:rFonts w:ascii="PT Astra Serif" w:hAnsi="PT Astra Serif"/>
          <w:color w:val="000000"/>
          <w:sz w:val="24"/>
          <w:szCs w:val="24"/>
        </w:rPr>
        <w:t>суммы</w:t>
      </w:r>
      <w:proofErr w:type="gramEnd"/>
      <w:r w:rsidRPr="009D505F">
        <w:rPr>
          <w:rFonts w:ascii="PT Astra Serif" w:hAnsi="PT Astra Serif"/>
          <w:color w:val="000000"/>
          <w:sz w:val="24"/>
          <w:szCs w:val="24"/>
        </w:rPr>
        <w:t xml:space="preserve"> невостребованной в срок (просроченной и (или) неподтвержденной по результатам инвентаризации) кредиторской задолженности;</w:t>
      </w:r>
    </w:p>
    <w:p w14:paraId="76B03518" w14:textId="77777777" w:rsidR="009F3604" w:rsidRPr="009D505F" w:rsidRDefault="009F3604">
      <w:pPr>
        <w:numPr>
          <w:ilvl w:val="0"/>
          <w:numId w:val="71"/>
        </w:numPr>
        <w:spacing w:after="0" w:line="240" w:lineRule="auto"/>
        <w:ind w:left="0" w:firstLine="709"/>
        <w:contextualSpacing/>
        <w:rPr>
          <w:rFonts w:ascii="PT Astra Serif" w:hAnsi="PT Astra Serif"/>
          <w:color w:val="000000"/>
          <w:sz w:val="24"/>
          <w:szCs w:val="24"/>
        </w:rPr>
      </w:pPr>
      <w:r w:rsidRPr="009D505F">
        <w:rPr>
          <w:rFonts w:ascii="PT Astra Serif" w:hAnsi="PT Astra Serif"/>
          <w:color w:val="000000"/>
          <w:sz w:val="24"/>
          <w:szCs w:val="24"/>
        </w:rPr>
        <w:t>суммы переплат доходов (источников финансирования дефицита);</w:t>
      </w:r>
    </w:p>
    <w:p w14:paraId="60F1DAAB" w14:textId="77777777" w:rsidR="009F3604" w:rsidRPr="009D505F" w:rsidRDefault="009F3604">
      <w:pPr>
        <w:numPr>
          <w:ilvl w:val="0"/>
          <w:numId w:val="71"/>
        </w:numPr>
        <w:spacing w:after="0" w:line="240" w:lineRule="auto"/>
        <w:ind w:left="0" w:firstLine="709"/>
        <w:contextualSpacing/>
        <w:rPr>
          <w:rFonts w:ascii="PT Astra Serif" w:hAnsi="PT Astra Serif"/>
          <w:color w:val="000000"/>
          <w:sz w:val="24"/>
          <w:szCs w:val="24"/>
        </w:rPr>
      </w:pPr>
      <w:r w:rsidRPr="009D505F">
        <w:rPr>
          <w:rFonts w:ascii="PT Astra Serif" w:hAnsi="PT Astra Serif"/>
          <w:color w:val="000000"/>
          <w:sz w:val="24"/>
          <w:szCs w:val="24"/>
        </w:rPr>
        <w:t>суммы дебиторской и кредиторской задолженности, подлежащие восстановлению на балансовом (забалансовом) учете в соответствии с действующим законодательством Российской Федерации;</w:t>
      </w:r>
    </w:p>
    <w:p w14:paraId="395EC330" w14:textId="77777777" w:rsidR="009F3604" w:rsidRPr="009D505F" w:rsidRDefault="009F3604">
      <w:pPr>
        <w:numPr>
          <w:ilvl w:val="0"/>
          <w:numId w:val="71"/>
        </w:numPr>
        <w:spacing w:after="0" w:line="240" w:lineRule="auto"/>
        <w:ind w:left="0" w:firstLine="709"/>
        <w:contextualSpacing/>
        <w:rPr>
          <w:rFonts w:ascii="PT Astra Serif" w:hAnsi="PT Astra Serif"/>
          <w:color w:val="000000"/>
          <w:sz w:val="24"/>
          <w:szCs w:val="24"/>
        </w:rPr>
      </w:pPr>
      <w:r w:rsidRPr="009D505F">
        <w:rPr>
          <w:rFonts w:ascii="PT Astra Serif" w:hAnsi="PT Astra Serif"/>
          <w:color w:val="000000"/>
          <w:sz w:val="24"/>
          <w:szCs w:val="24"/>
        </w:rPr>
        <w:t>суммы средств во временном распоряжении, которые подлежат перечислению в доход федерального бюджета, при наличии оснований, установленных законодательством Российской Федерации;</w:t>
      </w:r>
    </w:p>
    <w:p w14:paraId="0372E5F4" w14:textId="77777777" w:rsidR="009F3604" w:rsidRPr="009D505F" w:rsidRDefault="009F3604">
      <w:pPr>
        <w:numPr>
          <w:ilvl w:val="0"/>
          <w:numId w:val="71"/>
        </w:numPr>
        <w:spacing w:after="0" w:line="240" w:lineRule="auto"/>
        <w:ind w:left="0" w:firstLine="709"/>
        <w:rPr>
          <w:rFonts w:ascii="PT Astra Serif" w:hAnsi="PT Astra Serif"/>
          <w:color w:val="000000"/>
          <w:sz w:val="24"/>
          <w:szCs w:val="24"/>
        </w:rPr>
      </w:pPr>
      <w:r w:rsidRPr="009D505F">
        <w:rPr>
          <w:rFonts w:ascii="PT Astra Serif" w:hAnsi="PT Astra Serif"/>
          <w:color w:val="000000"/>
          <w:sz w:val="24"/>
          <w:szCs w:val="24"/>
        </w:rPr>
        <w:t>правовые основания, включая даты исполнения, возникновения расчетов.</w:t>
      </w:r>
    </w:p>
    <w:p w14:paraId="69EC6920" w14:textId="77777777" w:rsidR="009F3604" w:rsidRDefault="009F3604" w:rsidP="009F3604">
      <w:pPr>
        <w:spacing w:after="0" w:line="240" w:lineRule="auto"/>
        <w:jc w:val="center"/>
        <w:rPr>
          <w:rFonts w:ascii="PT Astra Serif" w:hAnsi="PT Astra Serif"/>
          <w:b/>
          <w:bCs/>
          <w:spacing w:val="-2"/>
          <w:sz w:val="24"/>
          <w:szCs w:val="24"/>
        </w:rPr>
      </w:pPr>
    </w:p>
    <w:p w14:paraId="2D89E644" w14:textId="77777777" w:rsidR="009F3604" w:rsidRPr="00D31884" w:rsidRDefault="009F3604">
      <w:pPr>
        <w:pStyle w:val="a5"/>
        <w:numPr>
          <w:ilvl w:val="2"/>
          <w:numId w:val="68"/>
        </w:numPr>
        <w:ind w:left="0" w:firstLine="0"/>
        <w:jc w:val="center"/>
        <w:rPr>
          <w:rFonts w:ascii="PT Astra Serif" w:hAnsi="PT Astra Serif"/>
          <w:b/>
          <w:bCs/>
          <w:spacing w:val="-2"/>
          <w:sz w:val="24"/>
          <w:szCs w:val="24"/>
          <w:lang w:val="ru-RU"/>
        </w:rPr>
      </w:pPr>
      <w:r w:rsidRPr="00D31884">
        <w:rPr>
          <w:rFonts w:ascii="PT Astra Serif" w:hAnsi="PT Astra Serif"/>
          <w:b/>
          <w:bCs/>
          <w:spacing w:val="-2"/>
          <w:sz w:val="24"/>
          <w:szCs w:val="24"/>
          <w:lang w:val="ru-RU"/>
        </w:rPr>
        <w:t>Порядок работы</w:t>
      </w:r>
      <w:r w:rsidRPr="00D31884">
        <w:rPr>
          <w:rFonts w:ascii="PT Astra Serif" w:hAnsi="PT Astra Serif"/>
          <w:b/>
          <w:bCs/>
          <w:spacing w:val="-2"/>
          <w:sz w:val="24"/>
          <w:szCs w:val="24"/>
        </w:rPr>
        <w:t> </w:t>
      </w:r>
      <w:r w:rsidRPr="00D31884">
        <w:rPr>
          <w:rFonts w:ascii="PT Astra Serif" w:hAnsi="PT Astra Serif"/>
          <w:b/>
          <w:bCs/>
          <w:spacing w:val="-2"/>
          <w:sz w:val="24"/>
          <w:szCs w:val="24"/>
          <w:lang w:val="ru-RU"/>
        </w:rPr>
        <w:t>комиссии и принятия решений</w:t>
      </w:r>
    </w:p>
    <w:p w14:paraId="1E5378ED" w14:textId="77777777" w:rsidR="009F3604" w:rsidRPr="00D31884" w:rsidRDefault="009F3604" w:rsidP="009F3604">
      <w:pPr>
        <w:pStyle w:val="a5"/>
        <w:ind w:left="2160" w:firstLine="0"/>
        <w:rPr>
          <w:rFonts w:ascii="PT Astra Serif" w:hAnsi="PT Astra Serif"/>
          <w:b/>
          <w:bCs/>
          <w:spacing w:val="-2"/>
          <w:sz w:val="24"/>
          <w:szCs w:val="24"/>
          <w:lang w:val="ru-RU"/>
        </w:rPr>
      </w:pPr>
    </w:p>
    <w:p w14:paraId="0352D4BF"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5.1. Комиссия при проведении инвентаризации обеспечивает полноту и точность внесения в описи данных о фактических остатках основных средств, материальных запасов, денежных средств, другого имущества и финансовых обязательств, правильность и своевременность оформления материалов инвентаризации.</w:t>
      </w:r>
    </w:p>
    <w:p w14:paraId="1BB86327"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Описи в двух экземплярах подписывают все члены Комиссии и материально ответственные лица.</w:t>
      </w:r>
    </w:p>
    <w:p w14:paraId="0BC098C1"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 xml:space="preserve">5.2. Инвентаризационная опись (сличительная ведомость) по объектам нефинансовых активов (ф. </w:t>
      </w:r>
      <w:r>
        <w:rPr>
          <w:rFonts w:ascii="PT Astra Serif" w:hAnsi="PT Astra Serif"/>
          <w:color w:val="000000"/>
          <w:sz w:val="24"/>
          <w:szCs w:val="24"/>
        </w:rPr>
        <w:t>0510466</w:t>
      </w:r>
      <w:r w:rsidRPr="009D505F">
        <w:rPr>
          <w:rFonts w:ascii="PT Astra Serif" w:hAnsi="PT Astra Serif"/>
          <w:color w:val="000000"/>
          <w:sz w:val="24"/>
          <w:szCs w:val="24"/>
        </w:rPr>
        <w:t>) применяется для отражения результатов проведенной в Учреждении инвентаризации объектов нефинансовых активов.</w:t>
      </w:r>
      <w:r w:rsidRPr="009D505F">
        <w:rPr>
          <w:rFonts w:ascii="PT Astra Serif" w:hAnsi="PT Astra Serif"/>
          <w:sz w:val="24"/>
          <w:szCs w:val="24"/>
        </w:rPr>
        <w:br/>
      </w:r>
      <w:r w:rsidRPr="009D505F">
        <w:rPr>
          <w:rFonts w:ascii="PT Astra Serif" w:hAnsi="PT Astra Serif"/>
          <w:color w:val="000000"/>
          <w:sz w:val="24"/>
          <w:szCs w:val="24"/>
        </w:rPr>
        <w:t>Комиссия (рабочая инвентаризационная комиссия) обеспечивают полноту</w:t>
      </w:r>
      <w:r w:rsidRPr="009D505F">
        <w:rPr>
          <w:rFonts w:ascii="PT Astra Serif" w:hAnsi="PT Astra Serif"/>
          <w:sz w:val="24"/>
          <w:szCs w:val="24"/>
        </w:rPr>
        <w:br/>
      </w:r>
      <w:r w:rsidRPr="009D505F">
        <w:rPr>
          <w:rFonts w:ascii="PT Astra Serif" w:hAnsi="PT Astra Serif"/>
          <w:color w:val="000000"/>
          <w:sz w:val="24"/>
          <w:szCs w:val="24"/>
        </w:rPr>
        <w:t>и точность внесения в инвентаризационные описи данных о фактических остатках имущества.</w:t>
      </w:r>
    </w:p>
    <w:p w14:paraId="76B0D676"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Инвентаризационные описи формируются ответственным сотрудником бухгалтерии.</w:t>
      </w:r>
    </w:p>
    <w:p w14:paraId="79206F77"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5.3. Инвентаризация имущества проводится по его местонахождению и ответственным лицам, с которыми заключен договор о полной материальной ответственности.</w:t>
      </w:r>
      <w:r w:rsidRPr="009D505F">
        <w:rPr>
          <w:rFonts w:ascii="PT Astra Serif" w:hAnsi="PT Astra Serif"/>
          <w:sz w:val="24"/>
          <w:szCs w:val="24"/>
        </w:rPr>
        <w:br/>
      </w:r>
      <w:r w:rsidRPr="009D505F">
        <w:rPr>
          <w:rFonts w:ascii="PT Astra Serif" w:hAnsi="PT Astra Serif"/>
          <w:color w:val="000000"/>
          <w:sz w:val="24"/>
          <w:szCs w:val="24"/>
        </w:rPr>
        <w:t>При инвентаризации имущества обязательно присутствие ответственного лица, с которым заключен договор о полной материальной ответственности.</w:t>
      </w:r>
    </w:p>
    <w:p w14:paraId="6C611925"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 xml:space="preserve">5.4. Комиссия (рабочая инвентаризационная комиссия) при проведении инвентаризации обеспечивает полноту и точность внесения в инвентаризационные </w:t>
      </w:r>
      <w:r w:rsidRPr="009D505F">
        <w:rPr>
          <w:rFonts w:ascii="PT Astra Serif" w:hAnsi="PT Astra Serif"/>
          <w:color w:val="000000"/>
          <w:sz w:val="24"/>
          <w:szCs w:val="24"/>
        </w:rPr>
        <w:lastRenderedPageBreak/>
        <w:t>описи данных о фактических остатках имущества, правильность и своевременность оформления результатов инвентаризации.</w:t>
      </w:r>
    </w:p>
    <w:p w14:paraId="640E9674"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5.5. При инвентаризации объектов имущества Комиссия (рабочая инвентаризационная комиссия) производит осмотр объектов и заносит в описи полное их наименование, инвентарные номера, проводит сверку инвентарных номеров, указанных в инвентаризационных описях с данными инвентарного номера, указанного на объекте имущества.</w:t>
      </w:r>
    </w:p>
    <w:p w14:paraId="1EAEBD47"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На каждую группу и вид имущества, в том числе учитываемого на забалансовых счетах, формируются отдельные инвентаризационные описи.</w:t>
      </w:r>
    </w:p>
    <w:p w14:paraId="30A01E2B"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Если инвентаризация имущества проводится в течение нескольких дней,</w:t>
      </w:r>
      <w:r w:rsidRPr="009D505F">
        <w:rPr>
          <w:rFonts w:ascii="PT Astra Serif" w:hAnsi="PT Astra Serif"/>
          <w:sz w:val="24"/>
          <w:szCs w:val="24"/>
        </w:rPr>
        <w:br/>
      </w:r>
      <w:r w:rsidRPr="009D505F">
        <w:rPr>
          <w:rFonts w:ascii="PT Astra Serif" w:hAnsi="PT Astra Serif"/>
          <w:color w:val="000000"/>
          <w:sz w:val="24"/>
          <w:szCs w:val="24"/>
        </w:rPr>
        <w:t>то помещения, где хранятся материальные ценности, при уходе Комиссии (рабочей инвентаризационной комиссии) должны быть опечатаны. Во время перерывов в работе Комиссии</w:t>
      </w:r>
      <w:r>
        <w:rPr>
          <w:rFonts w:ascii="PT Astra Serif" w:hAnsi="PT Astra Serif"/>
          <w:color w:val="000000"/>
          <w:sz w:val="24"/>
          <w:szCs w:val="24"/>
        </w:rPr>
        <w:t xml:space="preserve"> </w:t>
      </w:r>
      <w:r w:rsidRPr="009D505F">
        <w:rPr>
          <w:rFonts w:ascii="PT Astra Serif" w:hAnsi="PT Astra Serif"/>
          <w:color w:val="000000"/>
          <w:sz w:val="24"/>
          <w:szCs w:val="24"/>
        </w:rPr>
        <w:t>(рабочей инвентаризационной комиссии) (в обеденный перерыв, в ночное время, по другим причинам) инвентаризационные описи должны храниться в ящике (шкафу, сейфе) в закрытом помещении.</w:t>
      </w:r>
    </w:p>
    <w:p w14:paraId="09B21524"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В исключительных случаях, когда возникает необходимость в выдаче имущества со склада в процессе инвентаризации, ответственным лицом, с которым заключен договор о полной материальной ответственности может быть произведен отпуск материальных ценностей только с разрешения руководителя (уполномоченным им лицом) Учреждения и главного бухгалтера Учреждения в присутствии членов Комиссии (рабочей инвентаризационной комиссии).</w:t>
      </w:r>
    </w:p>
    <w:p w14:paraId="0FE1BE6D"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Статус объекта учета и целевая функция актива оформляются в инвентаризационной описи с указанием их наименования в соответствии</w:t>
      </w:r>
      <w:r w:rsidRPr="009D505F">
        <w:rPr>
          <w:rFonts w:ascii="PT Astra Serif" w:hAnsi="PT Astra Serif"/>
          <w:sz w:val="24"/>
          <w:szCs w:val="24"/>
        </w:rPr>
        <w:br/>
      </w:r>
      <w:r w:rsidRPr="009D505F">
        <w:rPr>
          <w:rFonts w:ascii="PT Astra Serif" w:hAnsi="PT Astra Serif"/>
          <w:color w:val="000000"/>
          <w:sz w:val="24"/>
          <w:szCs w:val="24"/>
        </w:rPr>
        <w:t>с Приказами Минфина от 30.03.2015 № 52н, от 15.04.2021 № 61н.</w:t>
      </w:r>
    </w:p>
    <w:p w14:paraId="625325DA"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При инвентаризации зданий, сооружений, земельных участков комиссия проверяет наличие документов о закреплении права оперативного управления этими объектами, иного права владения.</w:t>
      </w:r>
    </w:p>
    <w:p w14:paraId="2ADFF643"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5.6. При инвентаризации нематериальных активов комиссия проверяет:</w:t>
      </w:r>
    </w:p>
    <w:p w14:paraId="6CF7288D" w14:textId="77777777" w:rsidR="009F3604" w:rsidRPr="009D505F" w:rsidRDefault="009F3604">
      <w:pPr>
        <w:numPr>
          <w:ilvl w:val="0"/>
          <w:numId w:val="72"/>
        </w:numPr>
        <w:spacing w:after="0" w:line="240" w:lineRule="auto"/>
        <w:ind w:left="0" w:firstLine="567"/>
        <w:contextualSpacing/>
        <w:jc w:val="left"/>
        <w:rPr>
          <w:rFonts w:ascii="PT Astra Serif" w:hAnsi="PT Astra Serif"/>
          <w:color w:val="000000"/>
          <w:sz w:val="24"/>
          <w:szCs w:val="24"/>
        </w:rPr>
      </w:pPr>
      <w:r w:rsidRPr="009D505F">
        <w:rPr>
          <w:rFonts w:ascii="PT Astra Serif" w:hAnsi="PT Astra Serif"/>
          <w:color w:val="000000"/>
          <w:sz w:val="24"/>
          <w:szCs w:val="24"/>
        </w:rPr>
        <w:t>наличие документов, подтверждающих права организации на их</w:t>
      </w:r>
      <w:r w:rsidRPr="009D505F">
        <w:rPr>
          <w:rFonts w:ascii="PT Astra Serif" w:hAnsi="PT Astra Serif"/>
          <w:sz w:val="24"/>
          <w:szCs w:val="24"/>
        </w:rPr>
        <w:br/>
      </w:r>
      <w:r w:rsidRPr="009D505F">
        <w:rPr>
          <w:rFonts w:ascii="PT Astra Serif" w:hAnsi="PT Astra Serif"/>
          <w:color w:val="000000"/>
          <w:sz w:val="24"/>
          <w:szCs w:val="24"/>
        </w:rPr>
        <w:t>использование;</w:t>
      </w:r>
    </w:p>
    <w:p w14:paraId="60DB9C9C" w14:textId="77777777" w:rsidR="009F3604" w:rsidRPr="009D505F" w:rsidRDefault="009F3604">
      <w:pPr>
        <w:numPr>
          <w:ilvl w:val="0"/>
          <w:numId w:val="72"/>
        </w:numPr>
        <w:spacing w:after="0" w:line="240" w:lineRule="auto"/>
        <w:ind w:left="0" w:firstLine="567"/>
        <w:jc w:val="left"/>
        <w:rPr>
          <w:rFonts w:ascii="PT Astra Serif" w:hAnsi="PT Astra Serif"/>
          <w:color w:val="000000"/>
          <w:sz w:val="24"/>
          <w:szCs w:val="24"/>
        </w:rPr>
      </w:pPr>
      <w:r w:rsidRPr="009D505F">
        <w:rPr>
          <w:rFonts w:ascii="PT Astra Serif" w:hAnsi="PT Astra Serif"/>
          <w:color w:val="000000"/>
          <w:sz w:val="24"/>
          <w:szCs w:val="24"/>
        </w:rPr>
        <w:t>правильность и своевременность отражения нематериальных активов в балансе.</w:t>
      </w:r>
    </w:p>
    <w:p w14:paraId="64140262"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При инвентаризации прав пользования на результаты интеллектуальной деятельности комиссия проверяет наличие лицензионных договоров (лицензий), либо иных документов, подтверждающих существование права на результаты интеллектуальной деятельности.</w:t>
      </w:r>
    </w:p>
    <w:p w14:paraId="6EAC5126"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По результатам инвентаризации прав пользования на результаты интеллектуальной деятельности, в целях составления годовой бюджетной отчетности, срок их полезного использования, в том числе прав пользования на результаты интеллектуальной деятельности с неопределенным сроком полезного использования уточняется, в случае изменения факторов и (или) условий их использования, указанных в пункте 27 СГС «Нематериальные активы».</w:t>
      </w:r>
    </w:p>
    <w:p w14:paraId="63B2200E"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При инвентаризации материальных запасов Комиссия в присутствии материально ответственного лица должна пересчитать, перевесить или перемерить имеющиеся по месту хранения материальные ценности.</w:t>
      </w:r>
    </w:p>
    <w:p w14:paraId="43849FAA"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 xml:space="preserve">5.7. Инвентаризация кассы производится Комиссией не реже одного раза в </w:t>
      </w:r>
      <w:r>
        <w:rPr>
          <w:rFonts w:ascii="PT Astra Serif" w:hAnsi="PT Astra Serif"/>
          <w:color w:val="000000"/>
          <w:sz w:val="24"/>
          <w:szCs w:val="24"/>
        </w:rPr>
        <w:t>год</w:t>
      </w:r>
      <w:r w:rsidRPr="009D505F">
        <w:rPr>
          <w:rFonts w:ascii="PT Astra Serif" w:hAnsi="PT Astra Serif"/>
          <w:color w:val="000000"/>
          <w:sz w:val="24"/>
          <w:szCs w:val="24"/>
        </w:rPr>
        <w:t>, а также в случаях передачи наличных денежных средств другому сотруднику, временно замещающему кассира.</w:t>
      </w:r>
    </w:p>
    <w:p w14:paraId="51EE09C9"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 xml:space="preserve">Плановая инвентаризация кассы производится Комиссией (рабочей инвентаризационной комиссией) перед представлением отчетности. Внеплановые инвентаризации кассы (в случаях передачи наличных денежных средств другому </w:t>
      </w:r>
      <w:r w:rsidRPr="009D505F">
        <w:rPr>
          <w:rFonts w:ascii="PT Astra Serif" w:hAnsi="PT Astra Serif"/>
          <w:color w:val="000000"/>
          <w:sz w:val="24"/>
          <w:szCs w:val="24"/>
        </w:rPr>
        <w:lastRenderedPageBreak/>
        <w:t>работнику, временно замещающему кассира) и внезапные ревизии кассы проводятся на основании Решения (ф. 0510439).</w:t>
      </w:r>
    </w:p>
    <w:p w14:paraId="33FA335F"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При проведении инвентаризации кассы проводится полный полистный пересчет денежной наличности и проверка других ценностей, находящихся в кассе. Остаток денежной наличности в кассе сверяется с данными бюджетного учета по Кассовой книге (ф. 0504514).</w:t>
      </w:r>
    </w:p>
    <w:p w14:paraId="209184B4" w14:textId="77777777" w:rsidR="009F3604"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При проведении внеплановой ревизии кассы проводится проверка осуществления кассовых и банковских операций, условий, обеспечивающих сохранность денежных средств и денежных документов, полноты и своевременности отражения в бюджетном учете поступления наличных денежных средств в кассу, использования полученных средств по целевому назначению, соблюдения лимита остатка денежных средств в кассе.</w:t>
      </w:r>
    </w:p>
    <w:p w14:paraId="099CA1EB"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Проверка фактического наличия бланков строгой отчетности производится по видам бланков с учетом начальных и конечных номеров тех или иных бланков.</w:t>
      </w:r>
    </w:p>
    <w:p w14:paraId="58FC7482" w14:textId="77777777" w:rsidR="009F3604" w:rsidRDefault="009F3604" w:rsidP="009F3604">
      <w:pPr>
        <w:spacing w:after="0" w:line="240" w:lineRule="auto"/>
        <w:rPr>
          <w:rFonts w:ascii="PT Astra Serif" w:hAnsi="PT Astra Serif"/>
          <w:sz w:val="24"/>
          <w:szCs w:val="24"/>
        </w:rPr>
      </w:pPr>
      <w:r w:rsidRPr="009D505F">
        <w:rPr>
          <w:rFonts w:ascii="PT Astra Serif" w:hAnsi="PT Astra Serif"/>
          <w:color w:val="000000"/>
          <w:sz w:val="24"/>
          <w:szCs w:val="24"/>
        </w:rPr>
        <w:t>Результаты инвентаризация денежных средств в кассе оформляются Актом о результатах инвентаризации наличных денежных средств (ф. 0510836). Акт (ф. 0510836) формируется на основании данных Инвентаризационной описи наличных денежных средств (ф. 05</w:t>
      </w:r>
      <w:r>
        <w:rPr>
          <w:rFonts w:ascii="PT Astra Serif" w:hAnsi="PT Astra Serif"/>
          <w:color w:val="000000"/>
          <w:sz w:val="24"/>
          <w:szCs w:val="24"/>
        </w:rPr>
        <w:t>10467</w:t>
      </w:r>
      <w:r w:rsidRPr="009D505F">
        <w:rPr>
          <w:rFonts w:ascii="PT Astra Serif" w:hAnsi="PT Astra Serif"/>
          <w:color w:val="000000"/>
          <w:sz w:val="24"/>
          <w:szCs w:val="24"/>
        </w:rPr>
        <w:t>) ответственным исполнителем из состава Комиссии (рабочей инвентаризационной комиссии).</w:t>
      </w:r>
    </w:p>
    <w:p w14:paraId="680E8BA5"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5.8. При инвентаризации показателей учета на забалансовых счетах необходимо, в том числе, обеспечить сверку (установить):</w:t>
      </w:r>
    </w:p>
    <w:p w14:paraId="111032C7" w14:textId="77777777" w:rsidR="009F3604" w:rsidRPr="009D505F" w:rsidRDefault="009F3604">
      <w:pPr>
        <w:numPr>
          <w:ilvl w:val="0"/>
          <w:numId w:val="73"/>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перечня банковских гарантий, размещенных в Единой информационной системе в сфере закупок товаров, работ, услуг с показателями забалансового счета 10 «Обеспечение исполнения обязательств», включая сверку банковских гарантий, которые не подлежат размещению в реестре банковских гарантий согласно положениям Федерального закона от 05.04.2013 № 44-ФЗ;</w:t>
      </w:r>
    </w:p>
    <w:p w14:paraId="3578BD1B" w14:textId="77777777" w:rsidR="009F3604" w:rsidRPr="009D505F" w:rsidRDefault="009F3604">
      <w:pPr>
        <w:numPr>
          <w:ilvl w:val="0"/>
          <w:numId w:val="73"/>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финансовых организаций, выдавших банковские гарантии с Единым государственным реестром юридических лиц, в части действующих обязательств поставщиков, подрядчиков, исполнителей;</w:t>
      </w:r>
    </w:p>
    <w:p w14:paraId="73FB9337" w14:textId="77777777" w:rsidR="009F3604" w:rsidRPr="009D505F" w:rsidRDefault="009F3604">
      <w:pPr>
        <w:numPr>
          <w:ilvl w:val="0"/>
          <w:numId w:val="73"/>
        </w:numPr>
        <w:spacing w:after="0" w:line="240" w:lineRule="auto"/>
        <w:ind w:left="0" w:firstLine="567"/>
        <w:rPr>
          <w:rFonts w:ascii="PT Astra Serif" w:hAnsi="PT Astra Serif"/>
          <w:color w:val="000000"/>
          <w:sz w:val="24"/>
          <w:szCs w:val="24"/>
        </w:rPr>
      </w:pPr>
      <w:r w:rsidRPr="009D505F">
        <w:rPr>
          <w:rFonts w:ascii="PT Astra Serif" w:hAnsi="PT Astra Serif"/>
          <w:color w:val="000000"/>
          <w:sz w:val="24"/>
          <w:szCs w:val="24"/>
        </w:rPr>
        <w:t>сроки исковой давности по задолженности, не востребованной кредиторами.</w:t>
      </w:r>
    </w:p>
    <w:p w14:paraId="154BA017"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5.9. При инвентаризации расчетов Комиссия путем документальной проверки устанавливает:</w:t>
      </w:r>
    </w:p>
    <w:p w14:paraId="1149569E" w14:textId="77777777" w:rsidR="009F3604" w:rsidRPr="009D505F" w:rsidRDefault="009F3604">
      <w:pPr>
        <w:numPr>
          <w:ilvl w:val="0"/>
          <w:numId w:val="74"/>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правильность расчетов с банками, финансовыми, налоговыми органами,</w:t>
      </w:r>
      <w:r w:rsidRPr="009D505F">
        <w:rPr>
          <w:rFonts w:ascii="PT Astra Serif" w:hAnsi="PT Astra Serif"/>
          <w:sz w:val="24"/>
          <w:szCs w:val="24"/>
        </w:rPr>
        <w:br/>
      </w:r>
      <w:r w:rsidRPr="009D505F">
        <w:rPr>
          <w:rFonts w:ascii="PT Astra Serif" w:hAnsi="PT Astra Serif"/>
          <w:color w:val="000000"/>
          <w:sz w:val="24"/>
          <w:szCs w:val="24"/>
        </w:rPr>
        <w:t>внебюджетными фондами, другими организациями;</w:t>
      </w:r>
    </w:p>
    <w:p w14:paraId="458CB115" w14:textId="77777777" w:rsidR="009F3604" w:rsidRPr="009D505F" w:rsidRDefault="009F3604">
      <w:pPr>
        <w:numPr>
          <w:ilvl w:val="0"/>
          <w:numId w:val="74"/>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правильность и обоснованность числящейся в бухгалтерском учете суммы</w:t>
      </w:r>
      <w:r w:rsidRPr="009D505F">
        <w:rPr>
          <w:rFonts w:ascii="PT Astra Serif" w:hAnsi="PT Astra Serif"/>
          <w:sz w:val="24"/>
          <w:szCs w:val="24"/>
        </w:rPr>
        <w:br/>
      </w:r>
      <w:r w:rsidRPr="009D505F">
        <w:rPr>
          <w:rFonts w:ascii="PT Astra Serif" w:hAnsi="PT Astra Serif"/>
          <w:color w:val="000000"/>
          <w:sz w:val="24"/>
          <w:szCs w:val="24"/>
        </w:rPr>
        <w:t>задолженности по недостачам и хищениям;</w:t>
      </w:r>
    </w:p>
    <w:p w14:paraId="4172499F" w14:textId="77777777" w:rsidR="009F3604" w:rsidRPr="009D505F" w:rsidRDefault="009F3604">
      <w:pPr>
        <w:numPr>
          <w:ilvl w:val="0"/>
          <w:numId w:val="74"/>
        </w:numPr>
        <w:spacing w:after="0" w:line="240" w:lineRule="auto"/>
        <w:ind w:left="0" w:firstLine="567"/>
        <w:rPr>
          <w:rFonts w:ascii="PT Astra Serif" w:hAnsi="PT Astra Serif"/>
          <w:color w:val="000000"/>
          <w:sz w:val="24"/>
          <w:szCs w:val="24"/>
        </w:rPr>
      </w:pPr>
      <w:r w:rsidRPr="009D505F">
        <w:rPr>
          <w:rFonts w:ascii="PT Astra Serif" w:hAnsi="PT Astra Serif"/>
          <w:color w:val="000000"/>
          <w:sz w:val="24"/>
          <w:szCs w:val="24"/>
        </w:rPr>
        <w:t>правильность и обоснованность сумм дебиторской и кредиторской задолженности, по которым истекли сроки исковой давности.</w:t>
      </w:r>
    </w:p>
    <w:p w14:paraId="587F2E2E"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Результаты инвентаризации расчетов с покупателями, поставщиками, иными дебиторами и кредиторами, резервов предстоящих расходов, расходов</w:t>
      </w:r>
      <w:r w:rsidRPr="009D505F">
        <w:rPr>
          <w:rFonts w:ascii="PT Astra Serif" w:hAnsi="PT Astra Serif"/>
          <w:sz w:val="24"/>
          <w:szCs w:val="24"/>
        </w:rPr>
        <w:br/>
      </w:r>
      <w:r w:rsidRPr="009D505F">
        <w:rPr>
          <w:rFonts w:ascii="PT Astra Serif" w:hAnsi="PT Astra Serif"/>
          <w:color w:val="000000"/>
          <w:sz w:val="24"/>
          <w:szCs w:val="24"/>
        </w:rPr>
        <w:t>и доходов будущих периодов направляются:</w:t>
      </w:r>
    </w:p>
    <w:p w14:paraId="221B7740" w14:textId="77777777" w:rsidR="009F3604" w:rsidRPr="009D505F" w:rsidRDefault="009F3604">
      <w:pPr>
        <w:numPr>
          <w:ilvl w:val="0"/>
          <w:numId w:val="75"/>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начальнику Юридического отдела Учреждения, в целях принятия мер по взысканию дебиторской задолженности, в том числе просроченной задолженности, урегулированию сомнительной задолженности;</w:t>
      </w:r>
    </w:p>
    <w:p w14:paraId="12BA923E" w14:textId="77777777" w:rsidR="009F3604" w:rsidRPr="009D505F" w:rsidRDefault="009F3604">
      <w:pPr>
        <w:numPr>
          <w:ilvl w:val="0"/>
          <w:numId w:val="75"/>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начальникам структурных подразделений Учреждения в целях урегулирования дебиторской или кредиторской задолженности по государственным контрактам (договорам), в том числе не подтвержденной задолженности;</w:t>
      </w:r>
    </w:p>
    <w:p w14:paraId="1A890CA6" w14:textId="77777777" w:rsidR="009F3604" w:rsidRPr="009D505F" w:rsidRDefault="009F3604">
      <w:pPr>
        <w:numPr>
          <w:ilvl w:val="0"/>
          <w:numId w:val="75"/>
        </w:numPr>
        <w:spacing w:after="0" w:line="240" w:lineRule="auto"/>
        <w:ind w:left="0" w:firstLine="567"/>
        <w:rPr>
          <w:rFonts w:ascii="PT Astra Serif" w:hAnsi="PT Astra Serif"/>
          <w:color w:val="000000"/>
          <w:sz w:val="24"/>
          <w:szCs w:val="24"/>
        </w:rPr>
      </w:pPr>
      <w:r w:rsidRPr="009D505F">
        <w:rPr>
          <w:rFonts w:ascii="PT Astra Serif" w:hAnsi="PT Astra Serif"/>
          <w:color w:val="000000"/>
          <w:sz w:val="24"/>
          <w:szCs w:val="24"/>
        </w:rPr>
        <w:t>главному бухгалтеру в целях отражения результатов инвентаризации в бухгалтерском учете и раскрытию информации в годовой отчетности, а также урегулирования сумм дебиторской и кредиторской задолженности совместно с юридическим отделом.</w:t>
      </w:r>
    </w:p>
    <w:p w14:paraId="16B6F1A8"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lastRenderedPageBreak/>
        <w:t>5.10. При инвентаризации остатков на счетах учета денежных средств показатели бухгалтерского учета сверяются с показателями, отраженными в Выписке из лицевого счета.</w:t>
      </w:r>
    </w:p>
    <w:p w14:paraId="03617A19"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5.11. По итогам инвентаризации комиссия проводит заседание, которое считается правомочным, если в нем приняли участие не менее двух третей от общего числа членов комиссии, имеющих право голоса. Члены комиссии при невозможности участия в заседании обязаны известить об этом секретаря комиссии до начала заседания.</w:t>
      </w:r>
    </w:p>
    <w:p w14:paraId="4D95D02C"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При отсутствии кворума на заседании председатель назначает новую дату заседания в пределах срока проведения инвентаризации.</w:t>
      </w:r>
    </w:p>
    <w:p w14:paraId="075FFF94"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При принятии решения комиссии в случае равенства голосов, голос председателя комиссии является определяющим.</w:t>
      </w:r>
    </w:p>
    <w:p w14:paraId="08DC9135"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5.12. В ходе заседания комиссия анализирует выявленные расхождения, предлагает способы устранения обнаруженных расхождений фактического наличия объектов и данных бухгалтерского учета.</w:t>
      </w:r>
    </w:p>
    <w:p w14:paraId="10BB59D3"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На заседании комиссия оценивает наличие:</w:t>
      </w:r>
    </w:p>
    <w:p w14:paraId="7E71B6A2"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а) обстоятельств, указывающих на необходимость принятия решения о списании имущества – при инвентаризации нефинансовых активов. В частности, оценивает физический или моральный износ, нарушения условий содержания или эксплуатации, влияние на состояние имущества аварий, стихийных бедствий, иных чрезвычайных ситуаций, длительного неиспользования имущества или иных причин, которые привели к необходимости принятия решения о списании имущества. Одновременно комиссия рассматривает вопрос целесообразности дальнейшего использования имущества, возможности и эффективности его восстановления, возможности использования отдельных узлов, деталей, конструкций и материалов имущества;</w:t>
      </w:r>
    </w:p>
    <w:p w14:paraId="6B7873E3"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б) оснований для возмещения недостачи или ущерба;</w:t>
      </w:r>
    </w:p>
    <w:p w14:paraId="0702C23B"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в) в отношении активов – фактов несоответствия актива критериям его признания в бухгалтерском учете;</w:t>
      </w:r>
    </w:p>
    <w:p w14:paraId="0FE2012B"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г) обстоятельств, указывающих на правомерность признания просроченной дебиторской задолженности сомнительной или безнадежной к взысканию;</w:t>
      </w:r>
    </w:p>
    <w:p w14:paraId="6C5376C8"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д) обязательств, не востребованных в течение срока исковой давности кредитором;</w:t>
      </w:r>
    </w:p>
    <w:p w14:paraId="5900BE48"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е) оснований для признания в учете выявленных излишков, для выбытия недостающих объектов с учета или корректировки бухгалтерских данных при пересортице. Основания для принятия к учету выявленных излишков выясняются в ходе проверки, целью которой является выявление причин излишков и их собственников. Такую проверку проводит инвентаризационная комиссия во время инвентаризации, либо комиссия по поступлению и выбытию активов на основании решения руководителя учреждения;</w:t>
      </w:r>
    </w:p>
    <w:p w14:paraId="0C90B217"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ж) оснований для обесценения, изменения стоимости объектов.</w:t>
      </w:r>
    </w:p>
    <w:p w14:paraId="260CDF58"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5.13. Решения принимаются простым большинством голосов от числа присутствующих на заседании членов Комиссии (рабочей инвентаризационной комиссии).</w:t>
      </w:r>
    </w:p>
    <w:p w14:paraId="56E0F547" w14:textId="77777777" w:rsidR="009F3604"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Решения и заключения комиссии оформляются в инвентаризационных описях. На разницу в стоимости от пересортицы в сторону недостачи, образовавшейся не по вине материально ответственных лиц, в заключениях инвентаризационной комиссии должны быть даны исчерпывающие объяснения о причинах, по которым такая разница не отнесена на виновных лиц.</w:t>
      </w:r>
    </w:p>
    <w:p w14:paraId="0F2E9B7C" w14:textId="77777777" w:rsidR="009F3604" w:rsidRDefault="009F3604" w:rsidP="009F3604">
      <w:pPr>
        <w:spacing w:after="0" w:line="240" w:lineRule="auto"/>
        <w:ind w:firstLine="567"/>
        <w:rPr>
          <w:rFonts w:ascii="PT Astra Serif" w:hAnsi="PT Astra Serif"/>
          <w:color w:val="000000"/>
          <w:sz w:val="24"/>
          <w:szCs w:val="24"/>
        </w:rPr>
      </w:pPr>
    </w:p>
    <w:p w14:paraId="0A0F8CBD" w14:textId="77777777" w:rsidR="009F3604" w:rsidRPr="009D505F" w:rsidRDefault="009F3604" w:rsidP="009F3604">
      <w:pPr>
        <w:spacing w:after="0" w:line="240" w:lineRule="auto"/>
        <w:ind w:firstLine="567"/>
        <w:rPr>
          <w:rFonts w:ascii="PT Astra Serif" w:hAnsi="PT Astra Serif"/>
          <w:color w:val="000000"/>
          <w:sz w:val="24"/>
          <w:szCs w:val="24"/>
        </w:rPr>
      </w:pPr>
    </w:p>
    <w:p w14:paraId="1196D3FA" w14:textId="77777777" w:rsidR="009F3604" w:rsidRDefault="009F3604">
      <w:pPr>
        <w:pStyle w:val="a5"/>
        <w:numPr>
          <w:ilvl w:val="2"/>
          <w:numId w:val="68"/>
        </w:numPr>
        <w:ind w:left="0" w:firstLine="0"/>
        <w:jc w:val="center"/>
        <w:rPr>
          <w:rFonts w:ascii="PT Astra Serif" w:hAnsi="PT Astra Serif"/>
          <w:b/>
          <w:bCs/>
          <w:color w:val="252525"/>
          <w:spacing w:val="-2"/>
          <w:sz w:val="24"/>
          <w:szCs w:val="24"/>
          <w:lang w:val="ru-RU"/>
        </w:rPr>
      </w:pPr>
      <w:r w:rsidRPr="00D31884">
        <w:rPr>
          <w:rFonts w:ascii="PT Astra Serif" w:hAnsi="PT Astra Serif"/>
          <w:b/>
          <w:bCs/>
          <w:color w:val="252525"/>
          <w:spacing w:val="-2"/>
          <w:sz w:val="24"/>
          <w:szCs w:val="24"/>
          <w:lang w:val="ru-RU"/>
        </w:rPr>
        <w:lastRenderedPageBreak/>
        <w:t>Оформление результатов инвентаризации и регулирование выявленных расхождений</w:t>
      </w:r>
    </w:p>
    <w:p w14:paraId="624EE2D4" w14:textId="77777777" w:rsidR="009F3604" w:rsidRPr="00D31884" w:rsidRDefault="009F3604" w:rsidP="009F3604">
      <w:pPr>
        <w:pStyle w:val="a5"/>
        <w:ind w:left="2160" w:firstLine="0"/>
        <w:rPr>
          <w:rFonts w:ascii="PT Astra Serif" w:hAnsi="PT Astra Serif"/>
          <w:b/>
          <w:bCs/>
          <w:color w:val="252525"/>
          <w:spacing w:val="-2"/>
          <w:sz w:val="24"/>
          <w:szCs w:val="24"/>
          <w:lang w:val="ru-RU"/>
        </w:rPr>
      </w:pPr>
    </w:p>
    <w:p w14:paraId="0760C406"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6.1. По итогам Комиссия составляет акт о результатах инвентаризации (ф. 05</w:t>
      </w:r>
      <w:r>
        <w:rPr>
          <w:rFonts w:ascii="PT Astra Serif" w:hAnsi="PT Astra Serif"/>
          <w:color w:val="000000"/>
          <w:sz w:val="24"/>
          <w:szCs w:val="24"/>
        </w:rPr>
        <w:t>10463</w:t>
      </w:r>
      <w:r w:rsidRPr="009D505F">
        <w:rPr>
          <w:rFonts w:ascii="PT Astra Serif" w:hAnsi="PT Astra Serif"/>
          <w:color w:val="000000"/>
          <w:sz w:val="24"/>
          <w:szCs w:val="24"/>
        </w:rPr>
        <w:t>). Этот акт представляется на рассмотрение и утверждение руководителю ГУ с приложением ведомости расхождений по результатам инвентаризации</w:t>
      </w:r>
      <w:r>
        <w:rPr>
          <w:rFonts w:ascii="PT Astra Serif" w:hAnsi="PT Astra Serif"/>
          <w:color w:val="000000"/>
          <w:sz w:val="24"/>
          <w:szCs w:val="24"/>
        </w:rPr>
        <w:t>.</w:t>
      </w:r>
    </w:p>
    <w:p w14:paraId="264CC7F6"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6.2. По всем недостачам, излишкам, порчи имущества Комиссия (рабочая инвентаризационная комиссия) получает письменные объяснения от ответственных лиц, с которыми заключен договор о полной материальной ответственности. Они должны быть отражены в инвентаризационных описях (актах). На основании представленных объяснений и материалов проверок Комиссия определяет причины и характер выявленных отклонений от данных бухгалтерского учета.</w:t>
      </w:r>
    </w:p>
    <w:p w14:paraId="6AA00188"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Письменные объяснения направляются председателем Комиссии (рабочей инвентаризационной комиссией) руководителю Учреждения.</w:t>
      </w:r>
    </w:p>
    <w:p w14:paraId="17679E18"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При необходимости и по согласованию с руководителем Учреждения материалы инвентаризации направляются председателем Комиссии в судебные органы для предъявления судебного иска.</w:t>
      </w:r>
    </w:p>
    <w:p w14:paraId="7D28B078"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6.3. В случае выявления излишков имущества инвентаризационная комиссия инициирует проверку, целью которой является выявление причин излишков и их собственников. Такую проверку проводит инвентаризационная комиссия во время инвентаризации. Если силами инвентаризационной комиссии провести такую проверку невозможно, председатель комиссии уведомляет об этом руководителя учреждения в служебной записке, на основании которой руководитель выносит решение проведении проверки вне инвентаризации – комиссией по поступлению и выбытию активов.</w:t>
      </w:r>
    </w:p>
    <w:p w14:paraId="1D06DCD0"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6.4. По результатам инвентаризации председатель Комиссии подготавливает руководителю ГУ предложения:</w:t>
      </w:r>
    </w:p>
    <w:p w14:paraId="2B51DCB9" w14:textId="77777777" w:rsidR="009F3604" w:rsidRPr="009D505F" w:rsidRDefault="009F3604">
      <w:pPr>
        <w:numPr>
          <w:ilvl w:val="0"/>
          <w:numId w:val="76"/>
        </w:numPr>
        <w:spacing w:after="0" w:line="240" w:lineRule="auto"/>
        <w:ind w:left="0" w:firstLine="567"/>
        <w:contextualSpacing/>
        <w:jc w:val="left"/>
        <w:rPr>
          <w:rFonts w:ascii="PT Astra Serif" w:hAnsi="PT Astra Serif"/>
          <w:color w:val="000000"/>
          <w:sz w:val="24"/>
          <w:szCs w:val="24"/>
        </w:rPr>
      </w:pPr>
      <w:r w:rsidRPr="009D505F">
        <w:rPr>
          <w:rFonts w:ascii="PT Astra Serif" w:hAnsi="PT Astra Serif"/>
          <w:color w:val="000000"/>
          <w:sz w:val="24"/>
          <w:szCs w:val="24"/>
        </w:rPr>
        <w:t>по отнесению недостач имущества, а также имущества, пришедшего в негодность, за счет виновных лиц либо по их списанию;</w:t>
      </w:r>
    </w:p>
    <w:p w14:paraId="7E8D71C8" w14:textId="77777777" w:rsidR="009F3604" w:rsidRPr="009D505F" w:rsidRDefault="009F3604">
      <w:pPr>
        <w:numPr>
          <w:ilvl w:val="0"/>
          <w:numId w:val="76"/>
        </w:numPr>
        <w:spacing w:after="0" w:line="240" w:lineRule="auto"/>
        <w:ind w:left="0" w:firstLine="567"/>
        <w:contextualSpacing/>
        <w:jc w:val="left"/>
        <w:rPr>
          <w:rFonts w:ascii="PT Astra Serif" w:hAnsi="PT Astra Serif"/>
          <w:color w:val="000000"/>
          <w:sz w:val="24"/>
          <w:szCs w:val="24"/>
        </w:rPr>
      </w:pPr>
      <w:r w:rsidRPr="009D505F">
        <w:rPr>
          <w:rFonts w:ascii="PT Astra Serif" w:hAnsi="PT Astra Serif"/>
          <w:color w:val="000000"/>
          <w:sz w:val="24"/>
          <w:szCs w:val="24"/>
        </w:rPr>
        <w:t>по оприходованию излишков;</w:t>
      </w:r>
    </w:p>
    <w:p w14:paraId="1352F7ED" w14:textId="77777777" w:rsidR="009F3604" w:rsidRPr="009D505F" w:rsidRDefault="009F3604">
      <w:pPr>
        <w:numPr>
          <w:ilvl w:val="0"/>
          <w:numId w:val="76"/>
        </w:numPr>
        <w:spacing w:after="0" w:line="240" w:lineRule="auto"/>
        <w:ind w:left="0" w:firstLine="567"/>
        <w:contextualSpacing/>
        <w:jc w:val="left"/>
        <w:rPr>
          <w:rFonts w:ascii="PT Astra Serif" w:hAnsi="PT Astra Serif"/>
          <w:color w:val="000000"/>
          <w:sz w:val="24"/>
          <w:szCs w:val="24"/>
        </w:rPr>
      </w:pPr>
      <w:r w:rsidRPr="009D505F">
        <w:rPr>
          <w:rFonts w:ascii="PT Astra Serif" w:hAnsi="PT Astra Serif"/>
          <w:color w:val="000000"/>
          <w:sz w:val="24"/>
          <w:szCs w:val="24"/>
        </w:rPr>
        <w:t>по списанию нереальной к взысканию дебиторской и невостребованной кредиторской задолженности;</w:t>
      </w:r>
    </w:p>
    <w:p w14:paraId="70FDF2B8" w14:textId="77777777" w:rsidR="009F3604" w:rsidRPr="009D505F" w:rsidRDefault="009F3604">
      <w:pPr>
        <w:numPr>
          <w:ilvl w:val="0"/>
          <w:numId w:val="76"/>
        </w:numPr>
        <w:spacing w:after="0" w:line="240" w:lineRule="auto"/>
        <w:ind w:left="0" w:firstLine="567"/>
        <w:contextualSpacing/>
        <w:jc w:val="left"/>
        <w:rPr>
          <w:rFonts w:ascii="PT Astra Serif" w:hAnsi="PT Astra Serif"/>
          <w:color w:val="000000"/>
          <w:sz w:val="24"/>
          <w:szCs w:val="24"/>
        </w:rPr>
      </w:pPr>
      <w:r w:rsidRPr="009D505F">
        <w:rPr>
          <w:rFonts w:ascii="PT Astra Serif" w:hAnsi="PT Astra Serif"/>
          <w:color w:val="000000"/>
          <w:sz w:val="24"/>
          <w:szCs w:val="24"/>
        </w:rPr>
        <w:t>по оптимизации приема, хранения и отпуска материальных ценностей;</w:t>
      </w:r>
    </w:p>
    <w:p w14:paraId="595582D0" w14:textId="77777777" w:rsidR="009F3604" w:rsidRDefault="009F3604">
      <w:pPr>
        <w:numPr>
          <w:ilvl w:val="0"/>
          <w:numId w:val="76"/>
        </w:numPr>
        <w:spacing w:after="0" w:line="240" w:lineRule="auto"/>
        <w:ind w:left="0" w:firstLine="567"/>
        <w:jc w:val="left"/>
        <w:rPr>
          <w:rFonts w:ascii="PT Astra Serif" w:hAnsi="PT Astra Serif"/>
          <w:color w:val="000000"/>
          <w:sz w:val="24"/>
          <w:szCs w:val="24"/>
        </w:rPr>
      </w:pPr>
      <w:r w:rsidRPr="009D505F">
        <w:rPr>
          <w:rFonts w:ascii="PT Astra Serif" w:hAnsi="PT Astra Serif"/>
          <w:color w:val="000000"/>
          <w:sz w:val="24"/>
          <w:szCs w:val="24"/>
        </w:rPr>
        <w:t>другие предложения.</w:t>
      </w:r>
    </w:p>
    <w:p w14:paraId="40885D13" w14:textId="77777777" w:rsidR="009F3604" w:rsidRPr="009D505F" w:rsidRDefault="009F3604" w:rsidP="009F3604">
      <w:pPr>
        <w:spacing w:after="0" w:line="240" w:lineRule="auto"/>
        <w:ind w:left="567"/>
        <w:jc w:val="left"/>
        <w:rPr>
          <w:rFonts w:ascii="PT Astra Serif" w:hAnsi="PT Astra Serif"/>
          <w:color w:val="000000"/>
          <w:sz w:val="24"/>
          <w:szCs w:val="24"/>
        </w:rPr>
      </w:pPr>
    </w:p>
    <w:p w14:paraId="4A6770E0" w14:textId="77777777" w:rsidR="009F3604" w:rsidRPr="00D31884" w:rsidRDefault="009F3604">
      <w:pPr>
        <w:pStyle w:val="a5"/>
        <w:numPr>
          <w:ilvl w:val="2"/>
          <w:numId w:val="68"/>
        </w:numPr>
        <w:ind w:left="0" w:firstLine="0"/>
        <w:jc w:val="center"/>
        <w:rPr>
          <w:rFonts w:ascii="PT Astra Serif" w:hAnsi="PT Astra Serif"/>
          <w:b/>
          <w:bCs/>
          <w:color w:val="252525"/>
          <w:spacing w:val="-2"/>
          <w:sz w:val="24"/>
          <w:szCs w:val="24"/>
        </w:rPr>
      </w:pPr>
      <w:proofErr w:type="spellStart"/>
      <w:r w:rsidRPr="00D31884">
        <w:rPr>
          <w:rFonts w:ascii="PT Astra Serif" w:hAnsi="PT Astra Serif"/>
          <w:b/>
          <w:bCs/>
          <w:color w:val="252525"/>
          <w:spacing w:val="-2"/>
          <w:sz w:val="24"/>
          <w:szCs w:val="24"/>
        </w:rPr>
        <w:t>Права</w:t>
      </w:r>
      <w:proofErr w:type="spellEnd"/>
      <w:r w:rsidRPr="00D31884">
        <w:rPr>
          <w:rFonts w:ascii="PT Astra Serif" w:hAnsi="PT Astra Serif"/>
          <w:b/>
          <w:bCs/>
          <w:color w:val="252525"/>
          <w:spacing w:val="-2"/>
          <w:sz w:val="24"/>
          <w:szCs w:val="24"/>
        </w:rPr>
        <w:t xml:space="preserve"> </w:t>
      </w:r>
      <w:proofErr w:type="spellStart"/>
      <w:r w:rsidRPr="00D31884">
        <w:rPr>
          <w:rFonts w:ascii="PT Astra Serif" w:hAnsi="PT Astra Serif"/>
          <w:b/>
          <w:bCs/>
          <w:color w:val="252525"/>
          <w:spacing w:val="-2"/>
          <w:sz w:val="24"/>
          <w:szCs w:val="24"/>
        </w:rPr>
        <w:t>Комиссии</w:t>
      </w:r>
      <w:proofErr w:type="spellEnd"/>
    </w:p>
    <w:p w14:paraId="7D622C72" w14:textId="77777777" w:rsidR="009F3604" w:rsidRPr="00D31884" w:rsidRDefault="009F3604" w:rsidP="009F3604">
      <w:pPr>
        <w:pStyle w:val="a5"/>
        <w:ind w:left="2160" w:firstLine="0"/>
        <w:rPr>
          <w:rFonts w:ascii="PT Astra Serif" w:hAnsi="PT Astra Serif"/>
          <w:b/>
          <w:bCs/>
          <w:color w:val="252525"/>
          <w:spacing w:val="-2"/>
          <w:sz w:val="24"/>
          <w:szCs w:val="24"/>
        </w:rPr>
      </w:pPr>
    </w:p>
    <w:p w14:paraId="3A5000E8"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7.1. Комиссия имеет право:</w:t>
      </w:r>
    </w:p>
    <w:p w14:paraId="2A3FA8E9" w14:textId="77777777" w:rsidR="009F3604" w:rsidRPr="009D505F" w:rsidRDefault="009F3604">
      <w:pPr>
        <w:numPr>
          <w:ilvl w:val="0"/>
          <w:numId w:val="77"/>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получать от структурных подразделений ГУ документы, необходимые для выполнения Комиссией своих задач;</w:t>
      </w:r>
    </w:p>
    <w:p w14:paraId="673FCA4F" w14:textId="77777777" w:rsidR="009F3604" w:rsidRPr="009D505F" w:rsidRDefault="009F3604">
      <w:pPr>
        <w:numPr>
          <w:ilvl w:val="0"/>
          <w:numId w:val="77"/>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требовать создания условий, обеспечивающих полную и точную проверку</w:t>
      </w:r>
      <w:r w:rsidRPr="009D505F">
        <w:rPr>
          <w:rFonts w:ascii="PT Astra Serif" w:hAnsi="PT Astra Serif"/>
          <w:sz w:val="24"/>
          <w:szCs w:val="24"/>
        </w:rPr>
        <w:br/>
      </w:r>
      <w:r w:rsidRPr="009D505F">
        <w:rPr>
          <w:rFonts w:ascii="PT Astra Serif" w:hAnsi="PT Astra Serif"/>
          <w:color w:val="000000"/>
          <w:sz w:val="24"/>
          <w:szCs w:val="24"/>
        </w:rPr>
        <w:t>фактического наличия имущества;</w:t>
      </w:r>
    </w:p>
    <w:p w14:paraId="15412679" w14:textId="77777777" w:rsidR="009F3604" w:rsidRDefault="009F3604">
      <w:pPr>
        <w:numPr>
          <w:ilvl w:val="0"/>
          <w:numId w:val="77"/>
        </w:numPr>
        <w:spacing w:after="0" w:line="240" w:lineRule="auto"/>
        <w:ind w:left="0" w:firstLine="567"/>
        <w:rPr>
          <w:rFonts w:ascii="PT Astra Serif" w:hAnsi="PT Astra Serif"/>
          <w:color w:val="000000"/>
          <w:sz w:val="24"/>
          <w:szCs w:val="24"/>
        </w:rPr>
      </w:pPr>
      <w:r w:rsidRPr="009D505F">
        <w:rPr>
          <w:rFonts w:ascii="PT Astra Serif" w:hAnsi="PT Astra Serif"/>
          <w:color w:val="000000"/>
          <w:sz w:val="24"/>
          <w:szCs w:val="24"/>
        </w:rPr>
        <w:t>опечатать складские и другие служебные помещения при уходе членов Комиссии, если инвентаризация проводится в течение нескольких дней.</w:t>
      </w:r>
    </w:p>
    <w:p w14:paraId="7F6DA767" w14:textId="77777777" w:rsidR="009F3604" w:rsidRPr="009D505F" w:rsidRDefault="009F3604" w:rsidP="009F3604">
      <w:pPr>
        <w:spacing w:after="0" w:line="240" w:lineRule="auto"/>
        <w:ind w:left="567"/>
        <w:rPr>
          <w:rFonts w:ascii="PT Astra Serif" w:hAnsi="PT Astra Serif"/>
          <w:color w:val="000000"/>
          <w:sz w:val="24"/>
          <w:szCs w:val="24"/>
        </w:rPr>
      </w:pPr>
    </w:p>
    <w:p w14:paraId="2CBC0425" w14:textId="77777777" w:rsidR="009F3604" w:rsidRPr="00D31884" w:rsidRDefault="009F3604">
      <w:pPr>
        <w:pStyle w:val="a5"/>
        <w:numPr>
          <w:ilvl w:val="2"/>
          <w:numId w:val="68"/>
        </w:numPr>
        <w:ind w:left="0" w:firstLine="0"/>
        <w:jc w:val="center"/>
        <w:rPr>
          <w:rFonts w:ascii="PT Astra Serif" w:hAnsi="PT Astra Serif"/>
          <w:b/>
          <w:bCs/>
          <w:color w:val="252525"/>
          <w:spacing w:val="-2"/>
          <w:sz w:val="24"/>
          <w:szCs w:val="24"/>
        </w:rPr>
      </w:pPr>
      <w:proofErr w:type="spellStart"/>
      <w:r w:rsidRPr="00D31884">
        <w:rPr>
          <w:rFonts w:ascii="PT Astra Serif" w:hAnsi="PT Astra Serif"/>
          <w:b/>
          <w:bCs/>
          <w:color w:val="252525"/>
          <w:spacing w:val="-2"/>
          <w:sz w:val="24"/>
          <w:szCs w:val="24"/>
        </w:rPr>
        <w:t>Ответственность</w:t>
      </w:r>
      <w:proofErr w:type="spellEnd"/>
      <w:r w:rsidRPr="00D31884">
        <w:rPr>
          <w:rFonts w:ascii="PT Astra Serif" w:hAnsi="PT Astra Serif"/>
          <w:b/>
          <w:bCs/>
          <w:color w:val="252525"/>
          <w:spacing w:val="-2"/>
          <w:sz w:val="24"/>
          <w:szCs w:val="24"/>
        </w:rPr>
        <w:t xml:space="preserve"> </w:t>
      </w:r>
      <w:proofErr w:type="spellStart"/>
      <w:r w:rsidRPr="00D31884">
        <w:rPr>
          <w:rFonts w:ascii="PT Astra Serif" w:hAnsi="PT Astra Serif"/>
          <w:b/>
          <w:bCs/>
          <w:color w:val="252525"/>
          <w:spacing w:val="-2"/>
          <w:sz w:val="24"/>
          <w:szCs w:val="24"/>
        </w:rPr>
        <w:t>Комиссии</w:t>
      </w:r>
      <w:proofErr w:type="spellEnd"/>
    </w:p>
    <w:p w14:paraId="43F7BE4E" w14:textId="77777777" w:rsidR="009F3604" w:rsidRPr="00D31884" w:rsidRDefault="009F3604" w:rsidP="009F3604">
      <w:pPr>
        <w:pStyle w:val="a5"/>
        <w:ind w:left="2160" w:firstLine="0"/>
        <w:rPr>
          <w:rFonts w:ascii="PT Astra Serif" w:hAnsi="PT Astra Serif"/>
          <w:b/>
          <w:bCs/>
          <w:color w:val="252525"/>
          <w:spacing w:val="-2"/>
          <w:sz w:val="24"/>
          <w:szCs w:val="24"/>
        </w:rPr>
      </w:pPr>
    </w:p>
    <w:p w14:paraId="124C9F63"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8.1. Комиссия несет ответственность:</w:t>
      </w:r>
    </w:p>
    <w:p w14:paraId="208B65C5" w14:textId="77777777" w:rsidR="009F3604" w:rsidRPr="009D505F" w:rsidRDefault="009F3604">
      <w:pPr>
        <w:numPr>
          <w:ilvl w:val="0"/>
          <w:numId w:val="78"/>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за полноту и точность внесения в инвентаризационные описи (сличительные</w:t>
      </w:r>
      <w:r w:rsidRPr="009D505F">
        <w:rPr>
          <w:rFonts w:ascii="PT Astra Serif" w:hAnsi="PT Astra Serif"/>
          <w:sz w:val="24"/>
          <w:szCs w:val="24"/>
        </w:rPr>
        <w:br/>
      </w:r>
      <w:r w:rsidRPr="009D505F">
        <w:rPr>
          <w:rFonts w:ascii="PT Astra Serif" w:hAnsi="PT Astra Serif"/>
          <w:color w:val="000000"/>
          <w:sz w:val="24"/>
          <w:szCs w:val="24"/>
        </w:rPr>
        <w:t>ведомости) данных о фактическом наличии (об остатках) объектов инвентаризации;</w:t>
      </w:r>
    </w:p>
    <w:p w14:paraId="1ECBF103" w14:textId="77777777" w:rsidR="009F3604" w:rsidRPr="009D505F" w:rsidRDefault="009F3604">
      <w:pPr>
        <w:numPr>
          <w:ilvl w:val="0"/>
          <w:numId w:val="78"/>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lastRenderedPageBreak/>
        <w:t>за правильность указания в инвентаризационных описях (сличительных ведомостях) признаков нефинансовых и финансовых активов (наименование, тип, марка и другие признаки);</w:t>
      </w:r>
    </w:p>
    <w:p w14:paraId="10E9CDA5" w14:textId="77777777" w:rsidR="009F3604" w:rsidRPr="009D505F" w:rsidRDefault="009F3604">
      <w:pPr>
        <w:numPr>
          <w:ilvl w:val="0"/>
          <w:numId w:val="78"/>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за сокрытие выявленных нарушений;</w:t>
      </w:r>
    </w:p>
    <w:p w14:paraId="7482E657" w14:textId="77777777" w:rsidR="009F3604" w:rsidRDefault="009F3604">
      <w:pPr>
        <w:numPr>
          <w:ilvl w:val="0"/>
          <w:numId w:val="78"/>
        </w:numPr>
        <w:spacing w:after="0" w:line="240" w:lineRule="auto"/>
        <w:ind w:left="0" w:firstLine="567"/>
        <w:rPr>
          <w:rFonts w:ascii="PT Astra Serif" w:hAnsi="PT Astra Serif"/>
          <w:color w:val="000000"/>
          <w:sz w:val="24"/>
          <w:szCs w:val="24"/>
        </w:rPr>
      </w:pPr>
      <w:r w:rsidRPr="009D505F">
        <w:rPr>
          <w:rFonts w:ascii="PT Astra Serif" w:hAnsi="PT Astra Serif"/>
          <w:color w:val="000000"/>
          <w:sz w:val="24"/>
          <w:szCs w:val="24"/>
        </w:rPr>
        <w:t>за правильность и своевременность оформления результатов инвентаризации.</w:t>
      </w:r>
    </w:p>
    <w:p w14:paraId="5CCB88AC" w14:textId="77777777" w:rsidR="009F3604" w:rsidRPr="009D505F" w:rsidRDefault="009F3604" w:rsidP="009F3604">
      <w:pPr>
        <w:spacing w:after="0" w:line="240" w:lineRule="auto"/>
        <w:ind w:left="567"/>
        <w:rPr>
          <w:rFonts w:ascii="PT Astra Serif" w:hAnsi="PT Astra Serif"/>
          <w:color w:val="000000"/>
          <w:sz w:val="24"/>
          <w:szCs w:val="24"/>
        </w:rPr>
      </w:pPr>
    </w:p>
    <w:p w14:paraId="07470C13" w14:textId="77777777" w:rsidR="009F3604" w:rsidRPr="00D31884" w:rsidRDefault="009F3604">
      <w:pPr>
        <w:pStyle w:val="a5"/>
        <w:numPr>
          <w:ilvl w:val="2"/>
          <w:numId w:val="68"/>
        </w:numPr>
        <w:ind w:left="0" w:firstLine="0"/>
        <w:jc w:val="center"/>
        <w:rPr>
          <w:rFonts w:ascii="PT Astra Serif" w:hAnsi="PT Astra Serif"/>
          <w:b/>
          <w:bCs/>
          <w:color w:val="252525"/>
          <w:spacing w:val="-2"/>
          <w:sz w:val="24"/>
          <w:szCs w:val="24"/>
        </w:rPr>
      </w:pPr>
      <w:proofErr w:type="spellStart"/>
      <w:r w:rsidRPr="00D31884">
        <w:rPr>
          <w:rFonts w:ascii="PT Astra Serif" w:hAnsi="PT Astra Serif"/>
          <w:b/>
          <w:bCs/>
          <w:color w:val="252525"/>
          <w:spacing w:val="-2"/>
          <w:sz w:val="24"/>
          <w:szCs w:val="24"/>
        </w:rPr>
        <w:t>Заключительные</w:t>
      </w:r>
      <w:proofErr w:type="spellEnd"/>
      <w:r w:rsidRPr="00D31884">
        <w:rPr>
          <w:rFonts w:ascii="PT Astra Serif" w:hAnsi="PT Astra Serif"/>
          <w:b/>
          <w:bCs/>
          <w:color w:val="252525"/>
          <w:spacing w:val="-2"/>
          <w:sz w:val="24"/>
          <w:szCs w:val="24"/>
        </w:rPr>
        <w:t xml:space="preserve"> </w:t>
      </w:r>
      <w:proofErr w:type="spellStart"/>
      <w:r w:rsidRPr="00D31884">
        <w:rPr>
          <w:rFonts w:ascii="PT Astra Serif" w:hAnsi="PT Astra Serif"/>
          <w:b/>
          <w:bCs/>
          <w:color w:val="252525"/>
          <w:spacing w:val="-2"/>
          <w:sz w:val="24"/>
          <w:szCs w:val="24"/>
        </w:rPr>
        <w:t>положения</w:t>
      </w:r>
      <w:proofErr w:type="spellEnd"/>
    </w:p>
    <w:p w14:paraId="4BA6E35C" w14:textId="77777777" w:rsidR="009F3604" w:rsidRPr="00D31884" w:rsidRDefault="009F3604" w:rsidP="009F3604">
      <w:pPr>
        <w:pStyle w:val="a5"/>
        <w:ind w:left="2160" w:firstLine="0"/>
        <w:rPr>
          <w:rFonts w:ascii="PT Astra Serif" w:hAnsi="PT Astra Serif"/>
          <w:b/>
          <w:bCs/>
          <w:color w:val="252525"/>
          <w:spacing w:val="-2"/>
          <w:sz w:val="24"/>
          <w:szCs w:val="24"/>
        </w:rPr>
      </w:pPr>
    </w:p>
    <w:p w14:paraId="5C6D0B93"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9.1. Все изменения и дополнения к настоящему положению утверждаются руководителем ГУ.</w:t>
      </w:r>
    </w:p>
    <w:p w14:paraId="5E61E75C"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9.2.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14:paraId="6CF58FE8"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9.3. Хранение документов по результатам инвентаризации осуществляется бухгалтерией Учреждения.</w:t>
      </w:r>
    </w:p>
    <w:p w14:paraId="7E047B5B" w14:textId="77777777" w:rsidR="009F3604" w:rsidRDefault="009F3604">
      <w:pPr>
        <w:spacing w:after="160" w:line="259" w:lineRule="auto"/>
        <w:jc w:val="left"/>
        <w:rPr>
          <w:rFonts w:ascii="Times New Roman" w:hAnsi="Times New Roman"/>
          <w:sz w:val="28"/>
          <w:szCs w:val="28"/>
        </w:rPr>
      </w:pPr>
      <w:r>
        <w:rPr>
          <w:rFonts w:ascii="Times New Roman" w:hAnsi="Times New Roman"/>
          <w:sz w:val="28"/>
          <w:szCs w:val="28"/>
        </w:rPr>
        <w:br w:type="page"/>
      </w:r>
    </w:p>
    <w:p w14:paraId="354EA288" w14:textId="48C26AE9" w:rsidR="004C1EC1" w:rsidRPr="00F74F62" w:rsidRDefault="004C1EC1" w:rsidP="004C1EC1">
      <w:pPr>
        <w:tabs>
          <w:tab w:val="left" w:pos="511"/>
        </w:tabs>
        <w:jc w:val="right"/>
        <w:rPr>
          <w:rFonts w:ascii="Times New Roman" w:hAnsi="Times New Roman"/>
          <w:sz w:val="28"/>
          <w:szCs w:val="28"/>
        </w:rPr>
      </w:pPr>
      <w:r w:rsidRPr="00F74F62">
        <w:rPr>
          <w:rFonts w:ascii="Times New Roman" w:hAnsi="Times New Roman"/>
          <w:sz w:val="28"/>
          <w:szCs w:val="28"/>
        </w:rPr>
        <w:lastRenderedPageBreak/>
        <w:t xml:space="preserve">(в редакции приказа </w:t>
      </w:r>
      <w:r w:rsidR="00DF40AE" w:rsidRPr="00DF40AE">
        <w:rPr>
          <w:rFonts w:ascii="Times New Roman" w:hAnsi="Times New Roman"/>
          <w:sz w:val="28"/>
          <w:szCs w:val="28"/>
        </w:rPr>
        <w:t>№</w:t>
      </w:r>
      <w:r w:rsidR="00596443">
        <w:rPr>
          <w:rFonts w:ascii="Times New Roman" w:hAnsi="Times New Roman"/>
          <w:sz w:val="28"/>
          <w:szCs w:val="28"/>
        </w:rPr>
        <w:t>40</w:t>
      </w:r>
      <w:r w:rsidR="00DF40AE" w:rsidRPr="00DF40AE">
        <w:rPr>
          <w:rFonts w:ascii="Times New Roman" w:hAnsi="Times New Roman"/>
          <w:sz w:val="28"/>
          <w:szCs w:val="28"/>
        </w:rPr>
        <w:t xml:space="preserve">-осн от </w:t>
      </w:r>
      <w:r w:rsidR="00596443">
        <w:rPr>
          <w:rFonts w:ascii="Times New Roman" w:hAnsi="Times New Roman"/>
          <w:sz w:val="28"/>
          <w:szCs w:val="28"/>
        </w:rPr>
        <w:t>25.04.2024</w:t>
      </w:r>
      <w:r w:rsidRPr="00F74F62">
        <w:rPr>
          <w:rFonts w:ascii="Times New Roman" w:hAnsi="Times New Roman"/>
          <w:sz w:val="28"/>
          <w:szCs w:val="28"/>
        </w:rPr>
        <w:t>)</w:t>
      </w:r>
    </w:p>
    <w:p w14:paraId="785A486B" w14:textId="3F65470C" w:rsidR="001B73B4" w:rsidRPr="004C1EC1" w:rsidRDefault="001B73B4" w:rsidP="001B73B4">
      <w:pPr>
        <w:suppressAutoHyphens/>
        <w:spacing w:after="120" w:line="240" w:lineRule="auto"/>
        <w:jc w:val="right"/>
        <w:rPr>
          <w:rFonts w:ascii="Times New Roman" w:hAnsi="Times New Roman"/>
          <w:b/>
          <w:color w:val="000000"/>
          <w:sz w:val="26"/>
          <w:szCs w:val="26"/>
          <w:lang w:eastAsia="ar-SA"/>
        </w:rPr>
      </w:pPr>
      <w:bookmarkStart w:id="15" w:name="_Hlk151390556"/>
      <w:r w:rsidRPr="004C1EC1">
        <w:rPr>
          <w:rFonts w:ascii="Times New Roman" w:hAnsi="Times New Roman"/>
          <w:b/>
          <w:color w:val="000000"/>
          <w:sz w:val="26"/>
          <w:szCs w:val="26"/>
          <w:lang w:eastAsia="ar-SA"/>
        </w:rPr>
        <w:t>Приложение №6</w:t>
      </w:r>
      <w:r w:rsidRPr="004C1EC1">
        <w:rPr>
          <w:rFonts w:ascii="Times New Roman" w:hAnsi="Times New Roman"/>
          <w:b/>
          <w:color w:val="000000"/>
          <w:sz w:val="26"/>
          <w:szCs w:val="26"/>
          <w:lang w:eastAsia="ar-SA"/>
        </w:rPr>
        <w:br/>
      </w:r>
    </w:p>
    <w:p w14:paraId="4E591720" w14:textId="77777777" w:rsidR="00DF40AE" w:rsidRPr="004C1EC1" w:rsidRDefault="00DF40AE" w:rsidP="00DF40AE">
      <w:pPr>
        <w:suppressAutoHyphens/>
        <w:spacing w:after="120" w:line="240" w:lineRule="auto"/>
        <w:jc w:val="right"/>
        <w:rPr>
          <w:rFonts w:ascii="Times New Roman" w:hAnsi="Times New Roman"/>
          <w:b/>
          <w:color w:val="000000"/>
          <w:sz w:val="26"/>
          <w:szCs w:val="26"/>
          <w:lang w:eastAsia="ar-SA"/>
        </w:rPr>
      </w:pPr>
      <w:bookmarkStart w:id="16" w:name="_Hlk151456002"/>
      <w:bookmarkEnd w:id="15"/>
    </w:p>
    <w:p w14:paraId="5019BC63" w14:textId="77777777" w:rsidR="009F3604" w:rsidRPr="00BD0F8C" w:rsidRDefault="009F3604" w:rsidP="009F3604">
      <w:pPr>
        <w:suppressAutoHyphens/>
        <w:spacing w:after="0" w:line="240" w:lineRule="auto"/>
        <w:jc w:val="center"/>
        <w:rPr>
          <w:rFonts w:ascii="PT Astra Serif" w:hAnsi="PT Astra Serif"/>
          <w:b/>
          <w:color w:val="000000"/>
          <w:sz w:val="24"/>
          <w:szCs w:val="24"/>
          <w:lang w:eastAsia="ar-SA"/>
        </w:rPr>
      </w:pPr>
      <w:r w:rsidRPr="00BD0F8C">
        <w:rPr>
          <w:rFonts w:ascii="PT Astra Serif" w:hAnsi="PT Astra Serif"/>
          <w:b/>
          <w:color w:val="000000"/>
          <w:sz w:val="24"/>
          <w:szCs w:val="24"/>
          <w:lang w:eastAsia="ar-SA"/>
        </w:rPr>
        <w:t>Порядок проведения инвентаризации имущества, финансовых активов и обязательств</w:t>
      </w:r>
    </w:p>
    <w:p w14:paraId="065CF5F7" w14:textId="77777777" w:rsidR="009F3604" w:rsidRPr="00BD0F8C" w:rsidRDefault="009F3604" w:rsidP="009F3604">
      <w:pPr>
        <w:suppressAutoHyphens/>
        <w:spacing w:after="0" w:line="240" w:lineRule="auto"/>
        <w:jc w:val="left"/>
        <w:rPr>
          <w:rFonts w:ascii="PT Astra Serif" w:hAnsi="PT Astra Serif"/>
          <w:color w:val="000000"/>
          <w:sz w:val="24"/>
          <w:szCs w:val="24"/>
          <w:lang w:eastAsia="ar-SA"/>
        </w:rPr>
      </w:pPr>
      <w:r w:rsidRPr="00BD0F8C">
        <w:rPr>
          <w:rFonts w:ascii="PT Astra Serif" w:hAnsi="PT Astra Serif"/>
          <w:color w:val="000000"/>
          <w:sz w:val="24"/>
          <w:szCs w:val="24"/>
          <w:lang w:eastAsia="ar-SA"/>
        </w:rPr>
        <w:t> </w:t>
      </w:r>
    </w:p>
    <w:p w14:paraId="3754A999" w14:textId="77777777" w:rsidR="009F3604" w:rsidRPr="00BD0F8C" w:rsidRDefault="009F3604" w:rsidP="009F3604">
      <w:pPr>
        <w:spacing w:after="0" w:line="240" w:lineRule="auto"/>
        <w:rPr>
          <w:rFonts w:ascii="PT Astra Serif" w:hAnsi="PT Astra Serif"/>
          <w:color w:val="000000"/>
          <w:sz w:val="24"/>
          <w:szCs w:val="24"/>
        </w:rPr>
      </w:pPr>
      <w:r w:rsidRPr="00BD0F8C">
        <w:rPr>
          <w:rFonts w:ascii="PT Astra Serif" w:hAnsi="PT Astra Serif"/>
          <w:color w:val="000000"/>
          <w:sz w:val="24"/>
          <w:szCs w:val="24"/>
        </w:rPr>
        <w:t>Настоящий Порядок разработан в соответствии со следующими документами:</w:t>
      </w:r>
    </w:p>
    <w:p w14:paraId="45FB1425" w14:textId="77777777" w:rsidR="009F3604" w:rsidRPr="00BD0F8C" w:rsidRDefault="009F3604">
      <w:pPr>
        <w:numPr>
          <w:ilvl w:val="0"/>
          <w:numId w:val="80"/>
        </w:numPr>
        <w:spacing w:after="0" w:line="240" w:lineRule="auto"/>
        <w:ind w:left="0"/>
        <w:contextualSpacing/>
        <w:rPr>
          <w:rFonts w:ascii="PT Astra Serif" w:hAnsi="PT Astra Serif"/>
          <w:color w:val="000000"/>
          <w:sz w:val="24"/>
          <w:szCs w:val="24"/>
        </w:rPr>
      </w:pPr>
      <w:r w:rsidRPr="00BD0F8C">
        <w:rPr>
          <w:rFonts w:ascii="PT Astra Serif" w:hAnsi="PT Astra Serif"/>
          <w:color w:val="000000"/>
          <w:sz w:val="24"/>
          <w:szCs w:val="24"/>
        </w:rPr>
        <w:t>Законом от 06.12.2011 № 402-ФЗ «О бухгалтерском учете»;</w:t>
      </w:r>
    </w:p>
    <w:p w14:paraId="4C40A6CF" w14:textId="77777777" w:rsidR="009F3604" w:rsidRPr="00BD0F8C" w:rsidRDefault="009F3604">
      <w:pPr>
        <w:numPr>
          <w:ilvl w:val="0"/>
          <w:numId w:val="80"/>
        </w:numPr>
        <w:spacing w:after="0" w:line="240" w:lineRule="auto"/>
        <w:ind w:left="0"/>
        <w:contextualSpacing/>
        <w:rPr>
          <w:rFonts w:ascii="PT Astra Serif" w:hAnsi="PT Astra Serif"/>
          <w:color w:val="000000"/>
          <w:sz w:val="24"/>
          <w:szCs w:val="24"/>
        </w:rPr>
      </w:pPr>
      <w:r w:rsidRPr="00BD0F8C">
        <w:rPr>
          <w:rFonts w:ascii="PT Astra Serif" w:hAnsi="PT Astra Serif"/>
          <w:color w:val="000000"/>
          <w:sz w:val="24"/>
          <w:szCs w:val="24"/>
        </w:rPr>
        <w:t>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14:paraId="674C2518" w14:textId="77777777" w:rsidR="009F3604" w:rsidRPr="00BD0F8C" w:rsidRDefault="009F3604">
      <w:pPr>
        <w:numPr>
          <w:ilvl w:val="0"/>
          <w:numId w:val="80"/>
        </w:numPr>
        <w:spacing w:after="0" w:line="240" w:lineRule="auto"/>
        <w:ind w:left="0"/>
        <w:contextualSpacing/>
        <w:rPr>
          <w:rFonts w:ascii="PT Astra Serif" w:hAnsi="PT Astra Serif"/>
          <w:color w:val="000000"/>
          <w:sz w:val="24"/>
          <w:szCs w:val="24"/>
        </w:rPr>
      </w:pPr>
      <w:r w:rsidRPr="00BD0F8C">
        <w:rPr>
          <w:rFonts w:ascii="PT Astra Serif" w:hAnsi="PT Astra Serif"/>
          <w:color w:val="000000"/>
          <w:sz w:val="24"/>
          <w:szCs w:val="24"/>
        </w:rPr>
        <w:t>Федеральным стандартом «Доходы», утвержденным приказом Минфина от 27.02.2018 32н;</w:t>
      </w:r>
    </w:p>
    <w:p w14:paraId="6F37F803" w14:textId="77777777" w:rsidR="009F3604" w:rsidRPr="00BD0F8C" w:rsidRDefault="009F3604">
      <w:pPr>
        <w:numPr>
          <w:ilvl w:val="0"/>
          <w:numId w:val="80"/>
        </w:numPr>
        <w:spacing w:after="0" w:line="240" w:lineRule="auto"/>
        <w:ind w:left="0"/>
        <w:contextualSpacing/>
        <w:rPr>
          <w:rFonts w:ascii="PT Astra Serif" w:hAnsi="PT Astra Serif"/>
          <w:color w:val="000000"/>
          <w:sz w:val="24"/>
          <w:szCs w:val="24"/>
        </w:rPr>
      </w:pPr>
      <w:r w:rsidRPr="00BD0F8C">
        <w:rPr>
          <w:rFonts w:ascii="PT Astra Serif" w:hAnsi="PT Astra Serif"/>
          <w:color w:val="000000"/>
          <w:sz w:val="24"/>
          <w:szCs w:val="24"/>
        </w:rPr>
        <w:t>Федеральным стандартом «Учетная политика, оценочные значения и ошибки», утвержденным приказом Минфина от 30.12.2017 № 274н;</w:t>
      </w:r>
    </w:p>
    <w:p w14:paraId="51327350" w14:textId="77777777" w:rsidR="009F3604" w:rsidRPr="00BD0F8C" w:rsidRDefault="009F3604">
      <w:pPr>
        <w:numPr>
          <w:ilvl w:val="0"/>
          <w:numId w:val="80"/>
        </w:numPr>
        <w:spacing w:after="0" w:line="240" w:lineRule="auto"/>
        <w:ind w:left="0"/>
        <w:contextualSpacing/>
        <w:rPr>
          <w:rFonts w:ascii="PT Astra Serif" w:hAnsi="PT Astra Serif"/>
          <w:color w:val="000000"/>
          <w:sz w:val="24"/>
          <w:szCs w:val="24"/>
        </w:rPr>
      </w:pPr>
      <w:r w:rsidRPr="00BD0F8C">
        <w:rPr>
          <w:rFonts w:ascii="PT Astra Serif" w:hAnsi="PT Astra Serif"/>
          <w:color w:val="000000"/>
          <w:sz w:val="24"/>
          <w:szCs w:val="24"/>
        </w:rPr>
        <w:t>указанием ЦБ от 11.03.2014 № 3210-У «О порядке ведения кассовых операций юридическими лицами...»;</w:t>
      </w:r>
    </w:p>
    <w:p w14:paraId="177EB761" w14:textId="77777777" w:rsidR="009F3604" w:rsidRPr="00BD0F8C" w:rsidRDefault="009F3604">
      <w:pPr>
        <w:numPr>
          <w:ilvl w:val="0"/>
          <w:numId w:val="80"/>
        </w:numPr>
        <w:spacing w:after="0" w:line="240" w:lineRule="auto"/>
        <w:ind w:left="0"/>
        <w:contextualSpacing/>
        <w:rPr>
          <w:rFonts w:ascii="PT Astra Serif" w:hAnsi="PT Astra Serif"/>
          <w:color w:val="000000"/>
          <w:sz w:val="24"/>
          <w:szCs w:val="24"/>
        </w:rPr>
      </w:pPr>
      <w:r w:rsidRPr="00BD0F8C">
        <w:rPr>
          <w:rFonts w:ascii="PT Astra Serif" w:hAnsi="PT Astra Serif"/>
          <w:color w:val="000000"/>
          <w:sz w:val="24"/>
          <w:szCs w:val="24"/>
        </w:rPr>
        <w:t>Методическими указаниями по первичным документам и регистрам, утвержденными приказом Минфина от 30.03.2015 № 52н;</w:t>
      </w:r>
    </w:p>
    <w:p w14:paraId="734DCC9E" w14:textId="77777777" w:rsidR="009F3604" w:rsidRPr="00BD0F8C" w:rsidRDefault="009F3604">
      <w:pPr>
        <w:numPr>
          <w:ilvl w:val="0"/>
          <w:numId w:val="80"/>
        </w:numPr>
        <w:spacing w:after="0" w:line="240" w:lineRule="auto"/>
        <w:ind w:left="0"/>
        <w:contextualSpacing/>
        <w:rPr>
          <w:rFonts w:ascii="PT Astra Serif" w:hAnsi="PT Astra Serif"/>
          <w:color w:val="000000"/>
          <w:sz w:val="24"/>
          <w:szCs w:val="24"/>
        </w:rPr>
      </w:pPr>
      <w:r w:rsidRPr="00BD0F8C">
        <w:rPr>
          <w:rFonts w:ascii="PT Astra Serif" w:hAnsi="PT Astra Serif"/>
          <w:color w:val="000000"/>
          <w:sz w:val="24"/>
          <w:szCs w:val="24"/>
        </w:rPr>
        <w:t>Методическими указаниями по первичным документам и регистрам, утвержденными приказом Минфина от 15.04.2021 № 61н;</w:t>
      </w:r>
    </w:p>
    <w:p w14:paraId="0AAFB513" w14:textId="77777777" w:rsidR="009F3604" w:rsidRPr="00BD0F8C" w:rsidRDefault="009F3604">
      <w:pPr>
        <w:numPr>
          <w:ilvl w:val="0"/>
          <w:numId w:val="80"/>
        </w:numPr>
        <w:spacing w:after="0" w:line="240" w:lineRule="auto"/>
        <w:ind w:left="0"/>
        <w:rPr>
          <w:rFonts w:ascii="PT Astra Serif" w:hAnsi="PT Astra Serif"/>
          <w:color w:val="000000"/>
          <w:sz w:val="24"/>
          <w:szCs w:val="24"/>
        </w:rPr>
      </w:pPr>
      <w:r w:rsidRPr="00BD0F8C">
        <w:rPr>
          <w:rFonts w:ascii="PT Astra Serif" w:hAnsi="PT Astra Serif"/>
          <w:color w:val="000000"/>
          <w:sz w:val="24"/>
          <w:szCs w:val="24"/>
        </w:rPr>
        <w:t>Правилами учета и хранения драгоценных металлов, камней и изделий, утвержденными постановлением Правительства от 28.09.2000 № 731.</w:t>
      </w:r>
    </w:p>
    <w:p w14:paraId="11C24E21" w14:textId="77777777" w:rsidR="009F3604" w:rsidRDefault="009F3604" w:rsidP="009F3604">
      <w:pPr>
        <w:spacing w:after="0" w:line="240" w:lineRule="auto"/>
        <w:ind w:firstLine="567"/>
        <w:jc w:val="center"/>
        <w:rPr>
          <w:rFonts w:ascii="PT Astra Serif" w:hAnsi="PT Astra Serif"/>
          <w:b/>
          <w:bCs/>
          <w:spacing w:val="-2"/>
          <w:sz w:val="24"/>
          <w:szCs w:val="24"/>
        </w:rPr>
      </w:pPr>
    </w:p>
    <w:p w14:paraId="663C129D" w14:textId="77777777" w:rsidR="009F3604" w:rsidRPr="00765DB6" w:rsidRDefault="009F3604" w:rsidP="009F3604">
      <w:pPr>
        <w:spacing w:after="0" w:line="240" w:lineRule="auto"/>
        <w:ind w:firstLine="567"/>
        <w:jc w:val="center"/>
        <w:rPr>
          <w:rFonts w:ascii="PT Astra Serif" w:hAnsi="PT Astra Serif"/>
          <w:b/>
          <w:bCs/>
          <w:spacing w:val="-2"/>
          <w:sz w:val="24"/>
          <w:szCs w:val="24"/>
        </w:rPr>
      </w:pPr>
      <w:r w:rsidRPr="00765DB6">
        <w:rPr>
          <w:rFonts w:ascii="PT Astra Serif" w:hAnsi="PT Astra Serif"/>
          <w:b/>
          <w:bCs/>
          <w:spacing w:val="-2"/>
          <w:sz w:val="24"/>
          <w:szCs w:val="24"/>
        </w:rPr>
        <w:t>1. Общие положения</w:t>
      </w:r>
    </w:p>
    <w:p w14:paraId="29A30DF1"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1.1. Настоящий Порядок устанавливает правила проведения инвентаризации имущества, финансовых активов и обязательств учреждения, в том числе на забалансовых счетах, сроки ее проведения, перечень активов и обязательств, проверяемых при проведении инвентаризации.</w:t>
      </w:r>
    </w:p>
    <w:p w14:paraId="6F5AA885"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1.2. Инвентаризации подлежит все имущество учреждения независимо от его</w:t>
      </w:r>
      <w:r w:rsidRPr="00BD0F8C">
        <w:rPr>
          <w:rFonts w:ascii="PT Astra Serif" w:hAnsi="PT Astra Serif"/>
          <w:sz w:val="24"/>
          <w:szCs w:val="24"/>
        </w:rPr>
        <w:br/>
      </w:r>
      <w:r w:rsidRPr="00BD0F8C">
        <w:rPr>
          <w:rFonts w:ascii="PT Astra Serif" w:hAnsi="PT Astra Serif"/>
          <w:color w:val="000000"/>
          <w:sz w:val="24"/>
          <w:szCs w:val="24"/>
        </w:rPr>
        <w:t>местонахождения и все виды финансовых активов и обязательств учреждения, в том числе на забалансовых счетах. Также инвентаризации подлежит имущество, находящееся на ответственном хранении учреждения.</w:t>
      </w:r>
    </w:p>
    <w:p w14:paraId="03FFEB95"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Инвентаризацию имущества, переданного в безвозмездное пользование, проводит ссудополучатель.</w:t>
      </w:r>
    </w:p>
    <w:p w14:paraId="0BFD70F3"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14:paraId="14E2C823"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1.3. Учреждение проводит инвентаризацию:</w:t>
      </w:r>
    </w:p>
    <w:p w14:paraId="5B24A07C" w14:textId="77777777" w:rsidR="009F3604" w:rsidRPr="00BD0F8C" w:rsidRDefault="009F3604">
      <w:pPr>
        <w:numPr>
          <w:ilvl w:val="0"/>
          <w:numId w:val="81"/>
        </w:numPr>
        <w:spacing w:after="0" w:line="240" w:lineRule="auto"/>
        <w:ind w:left="0" w:firstLine="567"/>
        <w:contextualSpacing/>
        <w:jc w:val="left"/>
        <w:rPr>
          <w:rFonts w:ascii="PT Astra Serif" w:hAnsi="PT Astra Serif"/>
          <w:color w:val="000000"/>
          <w:sz w:val="24"/>
          <w:szCs w:val="24"/>
        </w:rPr>
      </w:pPr>
      <w:r w:rsidRPr="00BD0F8C">
        <w:rPr>
          <w:rFonts w:ascii="PT Astra Serif" w:hAnsi="PT Astra Serif"/>
          <w:color w:val="000000"/>
          <w:sz w:val="24"/>
          <w:szCs w:val="24"/>
        </w:rPr>
        <w:t>в случаях, установленных в пунктах 31 и 32 приложения № 1 к СГС «Учетная политика, оценочные значения и ошибки» – обязательная инвентаризация;</w:t>
      </w:r>
    </w:p>
    <w:p w14:paraId="272D909C" w14:textId="77777777" w:rsidR="009F3604" w:rsidRPr="00BD0F8C" w:rsidRDefault="009F3604">
      <w:pPr>
        <w:numPr>
          <w:ilvl w:val="0"/>
          <w:numId w:val="81"/>
        </w:numPr>
        <w:spacing w:after="0" w:line="240" w:lineRule="auto"/>
        <w:ind w:left="0" w:firstLine="567"/>
        <w:contextualSpacing/>
        <w:jc w:val="left"/>
        <w:rPr>
          <w:rFonts w:ascii="PT Astra Serif" w:hAnsi="PT Astra Serif"/>
          <w:color w:val="000000"/>
          <w:sz w:val="24"/>
          <w:szCs w:val="24"/>
        </w:rPr>
      </w:pPr>
      <w:r w:rsidRPr="00BD0F8C">
        <w:rPr>
          <w:rFonts w:ascii="PT Astra Serif" w:hAnsi="PT Astra Serif"/>
          <w:color w:val="000000"/>
          <w:sz w:val="24"/>
          <w:szCs w:val="24"/>
        </w:rPr>
        <w:t>еже</w:t>
      </w:r>
      <w:r>
        <w:rPr>
          <w:rFonts w:ascii="PT Astra Serif" w:hAnsi="PT Astra Serif"/>
          <w:color w:val="000000"/>
          <w:sz w:val="24"/>
          <w:szCs w:val="24"/>
        </w:rPr>
        <w:t>годно</w:t>
      </w:r>
      <w:r w:rsidRPr="00BD0F8C">
        <w:rPr>
          <w:rFonts w:ascii="PT Astra Serif" w:hAnsi="PT Astra Serif"/>
          <w:color w:val="000000"/>
          <w:sz w:val="24"/>
          <w:szCs w:val="24"/>
        </w:rPr>
        <w:t xml:space="preserve"> – в кассе;</w:t>
      </w:r>
    </w:p>
    <w:p w14:paraId="1A11892A" w14:textId="77777777" w:rsidR="009F3604" w:rsidRPr="00BD0F8C" w:rsidRDefault="009F3604">
      <w:pPr>
        <w:numPr>
          <w:ilvl w:val="0"/>
          <w:numId w:val="81"/>
        </w:numPr>
        <w:spacing w:after="0" w:line="240" w:lineRule="auto"/>
        <w:ind w:left="0" w:firstLine="567"/>
        <w:jc w:val="left"/>
        <w:rPr>
          <w:rFonts w:ascii="PT Astra Serif" w:hAnsi="PT Astra Serif"/>
          <w:color w:val="000000"/>
          <w:sz w:val="24"/>
          <w:szCs w:val="24"/>
        </w:rPr>
      </w:pPr>
      <w:r w:rsidRPr="00BD0F8C">
        <w:rPr>
          <w:rFonts w:ascii="PT Astra Serif" w:hAnsi="PT Astra Serif"/>
          <w:color w:val="000000"/>
          <w:sz w:val="24"/>
          <w:szCs w:val="24"/>
        </w:rPr>
        <w:t>в других случаях по решению о проведении инвентаризации (ф. 0510439).</w:t>
      </w:r>
    </w:p>
    <w:p w14:paraId="2DC7D797"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Ответственные лица Учреждения, с которыми заключен договор о полной материальной ответственности, обязаны инициировать проведение инвентаризации имущества в случаях, когда законодательством Российской Федерации предусмотрено обязательное ее проведение, путем направления служебной записки председателю инвентаризационной комиссии.</w:t>
      </w:r>
    </w:p>
    <w:p w14:paraId="66A692B2" w14:textId="77777777" w:rsidR="009F3604"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lastRenderedPageBreak/>
        <w:t>1.5. Имущество, которое поступило во время инвентаризации, принимают ответственные лица в присутствии членов инвентаризационной комиссии и заносят его в отдельную инвентаризационную опись. В акт о результатах инвентаризации такое имущество не включается. Описи прилагают к акту о результатах инвентаризации.</w:t>
      </w:r>
    </w:p>
    <w:p w14:paraId="1F56A483" w14:textId="77777777" w:rsidR="009F3604"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1.6. Инвентаризация проводится методами осмотра, подсчета, </w:t>
      </w:r>
      <w:proofErr w:type="gramStart"/>
      <w:r w:rsidRPr="00BD0F8C">
        <w:rPr>
          <w:rFonts w:ascii="PT Astra Serif" w:hAnsi="PT Astra Serif"/>
          <w:color w:val="000000"/>
          <w:sz w:val="24"/>
          <w:szCs w:val="24"/>
        </w:rPr>
        <w:t>взвешивания,  обмера</w:t>
      </w:r>
      <w:proofErr w:type="gramEnd"/>
      <w:r w:rsidRPr="00BD0F8C">
        <w:rPr>
          <w:rFonts w:ascii="PT Astra Serif" w:hAnsi="PT Astra Serif"/>
          <w:color w:val="000000"/>
          <w:sz w:val="24"/>
          <w:szCs w:val="24"/>
        </w:rPr>
        <w:t>, (далее – методы осмотра).</w:t>
      </w:r>
    </w:p>
    <w:p w14:paraId="59F1F401" w14:textId="77777777" w:rsidR="009F3604"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xml:space="preserve">В случаях,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w:t>
      </w:r>
      <w:proofErr w:type="gramStart"/>
      <w:r w:rsidRPr="00BD0F8C">
        <w:rPr>
          <w:rFonts w:ascii="PT Astra Serif" w:hAnsi="PT Astra Serif"/>
          <w:color w:val="000000"/>
          <w:sz w:val="24"/>
          <w:szCs w:val="24"/>
        </w:rPr>
        <w:t>затрат,  учреждение</w:t>
      </w:r>
      <w:proofErr w:type="gramEnd"/>
      <w:r w:rsidRPr="00BD0F8C">
        <w:rPr>
          <w:rFonts w:ascii="PT Astra Serif" w:hAnsi="PT Astra Serif"/>
          <w:color w:val="000000"/>
          <w:sz w:val="24"/>
          <w:szCs w:val="24"/>
        </w:rPr>
        <w:t xml:space="preserve"> использует альтернативные способы (методы) инвентаризации (далее – методы подтверждения, выверки (интеграции)):</w:t>
      </w:r>
    </w:p>
    <w:p w14:paraId="322AAFF8" w14:textId="77777777" w:rsidR="009F3604"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1) видеофиксация и фотофиксация;</w:t>
      </w:r>
    </w:p>
    <w:p w14:paraId="2AAD7C43" w14:textId="77777777" w:rsidR="009F3604"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2) фиксация (актирование), в том числе:</w:t>
      </w:r>
    </w:p>
    <w:p w14:paraId="5C84CE89" w14:textId="77777777" w:rsidR="009F3604"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факта осуществления объектом соответствующей функции;</w:t>
      </w:r>
    </w:p>
    <w:p w14:paraId="6DF44073" w14:textId="77777777" w:rsidR="009F3604"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поступления экономических выгод;</w:t>
      </w:r>
    </w:p>
    <w:p w14:paraId="4E595E15" w14:textId="77777777" w:rsidR="009F3604"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использования полезного потенциала;</w:t>
      </w:r>
    </w:p>
    <w:p w14:paraId="557B3175" w14:textId="77777777" w:rsidR="009F3604"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подтверждение наличия (обоснованности владения) данными государственных (муниципальных) реестров (информационных ресурсов), содержащих информацию об объекте инвентаризации посредством запросов или средствами технологической интеграции информационных систем.</w:t>
      </w:r>
    </w:p>
    <w:p w14:paraId="72252992"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Замеры и установленные факты оформляются актами, которые вместе с расчетами прилагаются к документам, оформляющим результаты инвентаризации.</w:t>
      </w:r>
    </w:p>
    <w:p w14:paraId="16B8BE9A" w14:textId="77777777" w:rsidR="009F3604" w:rsidRDefault="009F3604" w:rsidP="009F3604">
      <w:pPr>
        <w:spacing w:after="0" w:line="240" w:lineRule="auto"/>
        <w:rPr>
          <w:rFonts w:ascii="PT Astra Serif" w:hAnsi="PT Astra Serif"/>
          <w:color w:val="000000"/>
          <w:sz w:val="24"/>
          <w:szCs w:val="24"/>
        </w:rPr>
      </w:pPr>
      <w:r w:rsidRPr="00BD0F8C">
        <w:rPr>
          <w:rFonts w:ascii="PT Astra Serif" w:hAnsi="PT Astra Serif"/>
          <w:color w:val="000000"/>
          <w:sz w:val="24"/>
          <w:szCs w:val="24"/>
        </w:rPr>
        <w:t>Инвентаризацию методом подтверждения, выверки (интеграции), а также методом расчетов допустимо проводить по решению руководителя на дату, предшествующую дате принятия решения о проведении инвентаризации.</w:t>
      </w:r>
    </w:p>
    <w:p w14:paraId="4874D776" w14:textId="77777777" w:rsidR="009F3604" w:rsidRDefault="009F3604" w:rsidP="009F3604">
      <w:pPr>
        <w:spacing w:after="0" w:line="240" w:lineRule="auto"/>
        <w:rPr>
          <w:rFonts w:ascii="PT Astra Serif" w:hAnsi="PT Astra Serif"/>
          <w:color w:val="000000"/>
          <w:sz w:val="24"/>
          <w:szCs w:val="24"/>
        </w:rPr>
      </w:pPr>
    </w:p>
    <w:p w14:paraId="457AA894" w14:textId="77777777" w:rsidR="009F3604" w:rsidRPr="007E7764" w:rsidRDefault="009F3604" w:rsidP="009F3604">
      <w:pPr>
        <w:spacing w:after="0" w:line="240" w:lineRule="auto"/>
        <w:jc w:val="center"/>
        <w:rPr>
          <w:rFonts w:ascii="PT Astra Serif" w:hAnsi="PT Astra Serif"/>
          <w:color w:val="000000"/>
          <w:sz w:val="24"/>
          <w:szCs w:val="24"/>
        </w:rPr>
      </w:pPr>
      <w:r w:rsidRPr="00BD0F8C">
        <w:rPr>
          <w:rFonts w:ascii="PT Astra Serif" w:hAnsi="PT Astra Serif"/>
          <w:b/>
          <w:bCs/>
          <w:color w:val="252525"/>
          <w:spacing w:val="-2"/>
          <w:sz w:val="24"/>
          <w:szCs w:val="24"/>
        </w:rPr>
        <w:t>2. Общий порядок и сроки проведения инвентаризации</w:t>
      </w:r>
    </w:p>
    <w:p w14:paraId="0DA20006"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2.1. Для проведения инвентаризации в учреждении создается постоянно действующая инвентаризационная комиссия.</w:t>
      </w:r>
    </w:p>
    <w:p w14:paraId="1AE799E2"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14:paraId="42073351"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В состав инвентаризационной комиссии включают представителей администрации</w:t>
      </w:r>
      <w:r>
        <w:rPr>
          <w:rFonts w:ascii="PT Astra Serif" w:hAnsi="PT Astra Serif"/>
          <w:color w:val="000000"/>
          <w:sz w:val="24"/>
          <w:szCs w:val="24"/>
        </w:rPr>
        <w:t xml:space="preserve"> </w:t>
      </w:r>
      <w:r w:rsidRPr="00BD0F8C">
        <w:rPr>
          <w:rFonts w:ascii="PT Astra Serif" w:hAnsi="PT Astra Serif"/>
          <w:color w:val="000000"/>
          <w:sz w:val="24"/>
          <w:szCs w:val="24"/>
        </w:rPr>
        <w:t>учреждения, сотрудников бухгалтерии, других специалистов.</w:t>
      </w:r>
    </w:p>
    <w:p w14:paraId="29487774"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2.2. Инвентаризационная комиссия выполняет следующие функции:</w:t>
      </w:r>
    </w:p>
    <w:p w14:paraId="5C1B6C7D" w14:textId="77777777" w:rsidR="009F3604" w:rsidRPr="00BD0F8C" w:rsidRDefault="009F3604">
      <w:pPr>
        <w:numPr>
          <w:ilvl w:val="0"/>
          <w:numId w:val="82"/>
        </w:numPr>
        <w:spacing w:after="0" w:line="240" w:lineRule="auto"/>
        <w:ind w:left="0" w:firstLine="567"/>
        <w:contextualSpacing/>
        <w:rPr>
          <w:rFonts w:ascii="PT Astra Serif" w:hAnsi="PT Astra Serif"/>
          <w:color w:val="000000"/>
          <w:sz w:val="24"/>
          <w:szCs w:val="24"/>
        </w:rPr>
      </w:pPr>
      <w:r w:rsidRPr="00BD0F8C">
        <w:rPr>
          <w:rFonts w:ascii="PT Astra Serif" w:hAnsi="PT Astra Serif"/>
          <w:color w:val="000000"/>
          <w:sz w:val="24"/>
          <w:szCs w:val="24"/>
        </w:rPr>
        <w:t>проверка фактического наличия имущества, как собственного, так и не</w:t>
      </w:r>
      <w:r>
        <w:rPr>
          <w:rFonts w:ascii="PT Astra Serif" w:hAnsi="PT Astra Serif"/>
          <w:color w:val="000000"/>
          <w:sz w:val="24"/>
          <w:szCs w:val="24"/>
        </w:rPr>
        <w:t xml:space="preserve"> </w:t>
      </w:r>
      <w:r w:rsidRPr="00BD0F8C">
        <w:rPr>
          <w:rFonts w:ascii="PT Astra Serif" w:hAnsi="PT Astra Serif"/>
          <w:color w:val="000000"/>
          <w:sz w:val="24"/>
          <w:szCs w:val="24"/>
        </w:rPr>
        <w:t>принадлежащего учреждению, но числящегося в бухгалтерском учете;</w:t>
      </w:r>
    </w:p>
    <w:p w14:paraId="231DDEF7" w14:textId="77777777" w:rsidR="009F3604" w:rsidRPr="00BD0F8C" w:rsidRDefault="009F3604">
      <w:pPr>
        <w:numPr>
          <w:ilvl w:val="0"/>
          <w:numId w:val="82"/>
        </w:numPr>
        <w:spacing w:after="0" w:line="240" w:lineRule="auto"/>
        <w:ind w:left="0" w:firstLine="567"/>
        <w:contextualSpacing/>
        <w:rPr>
          <w:rFonts w:ascii="PT Astra Serif" w:hAnsi="PT Astra Serif"/>
          <w:color w:val="000000"/>
          <w:sz w:val="24"/>
          <w:szCs w:val="24"/>
        </w:rPr>
      </w:pPr>
      <w:r w:rsidRPr="00BD0F8C">
        <w:rPr>
          <w:rFonts w:ascii="PT Astra Serif" w:hAnsi="PT Astra Serif"/>
          <w:color w:val="000000"/>
          <w:sz w:val="24"/>
          <w:szCs w:val="24"/>
        </w:rPr>
        <w:t>проверка соблюдения правил содержания и эксплуатации основных средств, использования нематериальных активов, а также правил и условий хранения</w:t>
      </w:r>
      <w:r w:rsidRPr="00BD0F8C">
        <w:rPr>
          <w:rFonts w:ascii="PT Astra Serif" w:hAnsi="PT Astra Serif"/>
          <w:sz w:val="24"/>
          <w:szCs w:val="24"/>
        </w:rPr>
        <w:br/>
      </w:r>
      <w:r w:rsidRPr="00BD0F8C">
        <w:rPr>
          <w:rFonts w:ascii="PT Astra Serif" w:hAnsi="PT Astra Serif"/>
          <w:color w:val="000000"/>
          <w:sz w:val="24"/>
          <w:szCs w:val="24"/>
        </w:rPr>
        <w:t>материальных запасов, денежных средств;</w:t>
      </w:r>
    </w:p>
    <w:p w14:paraId="4BFF5E41" w14:textId="77777777" w:rsidR="009F3604" w:rsidRPr="00BD0F8C" w:rsidRDefault="009F3604">
      <w:pPr>
        <w:numPr>
          <w:ilvl w:val="0"/>
          <w:numId w:val="82"/>
        </w:numPr>
        <w:spacing w:after="0" w:line="240" w:lineRule="auto"/>
        <w:ind w:left="0" w:firstLine="567"/>
        <w:contextualSpacing/>
        <w:rPr>
          <w:rFonts w:ascii="PT Astra Serif" w:hAnsi="PT Astra Serif"/>
          <w:color w:val="000000"/>
          <w:sz w:val="24"/>
          <w:szCs w:val="24"/>
        </w:rPr>
      </w:pPr>
      <w:r w:rsidRPr="00BD0F8C">
        <w:rPr>
          <w:rFonts w:ascii="PT Astra Serif" w:hAnsi="PT Astra Serif"/>
          <w:color w:val="000000"/>
          <w:sz w:val="24"/>
          <w:szCs w:val="24"/>
        </w:rPr>
        <w:t>определение состояния имущества и его назначения;</w:t>
      </w:r>
    </w:p>
    <w:p w14:paraId="1ECFCA1E" w14:textId="77777777" w:rsidR="009F3604" w:rsidRPr="00BD0F8C" w:rsidRDefault="009F3604">
      <w:pPr>
        <w:numPr>
          <w:ilvl w:val="0"/>
          <w:numId w:val="82"/>
        </w:numPr>
        <w:spacing w:after="0" w:line="240" w:lineRule="auto"/>
        <w:ind w:left="0" w:firstLine="567"/>
        <w:contextualSpacing/>
        <w:rPr>
          <w:rFonts w:ascii="PT Astra Serif" w:hAnsi="PT Astra Serif"/>
          <w:color w:val="000000"/>
          <w:sz w:val="24"/>
          <w:szCs w:val="24"/>
        </w:rPr>
      </w:pPr>
      <w:r w:rsidRPr="00BD0F8C">
        <w:rPr>
          <w:rFonts w:ascii="PT Astra Serif" w:hAnsi="PT Astra Serif"/>
          <w:color w:val="000000"/>
          <w:sz w:val="24"/>
          <w:szCs w:val="24"/>
        </w:rPr>
        <w:t>выявление признаков обесценения активов;</w:t>
      </w:r>
    </w:p>
    <w:p w14:paraId="2489A6F5" w14:textId="77777777" w:rsidR="009F3604" w:rsidRPr="00BD0F8C" w:rsidRDefault="009F3604">
      <w:pPr>
        <w:numPr>
          <w:ilvl w:val="0"/>
          <w:numId w:val="82"/>
        </w:numPr>
        <w:spacing w:after="0" w:line="240" w:lineRule="auto"/>
        <w:ind w:left="0" w:firstLine="567"/>
        <w:contextualSpacing/>
        <w:rPr>
          <w:rFonts w:ascii="PT Astra Serif" w:hAnsi="PT Astra Serif"/>
          <w:color w:val="000000"/>
          <w:sz w:val="24"/>
          <w:szCs w:val="24"/>
        </w:rPr>
      </w:pPr>
      <w:r w:rsidRPr="00BD0F8C">
        <w:rPr>
          <w:rFonts w:ascii="PT Astra Serif" w:hAnsi="PT Astra Serif"/>
          <w:color w:val="000000"/>
          <w:sz w:val="24"/>
          <w:szCs w:val="24"/>
        </w:rPr>
        <w:t>сопоставление данных бухгалтерского учета с фактическим наличием имущества, с выписками из счетов, с данными актов сверок;</w:t>
      </w:r>
    </w:p>
    <w:p w14:paraId="4FD6D879" w14:textId="77777777" w:rsidR="009F3604" w:rsidRPr="00BD0F8C" w:rsidRDefault="009F3604">
      <w:pPr>
        <w:numPr>
          <w:ilvl w:val="0"/>
          <w:numId w:val="82"/>
        </w:numPr>
        <w:spacing w:after="0" w:line="240" w:lineRule="auto"/>
        <w:ind w:left="0" w:firstLine="567"/>
        <w:contextualSpacing/>
        <w:rPr>
          <w:rFonts w:ascii="PT Astra Serif" w:hAnsi="PT Astra Serif"/>
          <w:color w:val="000000"/>
          <w:sz w:val="24"/>
          <w:szCs w:val="24"/>
        </w:rPr>
      </w:pPr>
      <w:r w:rsidRPr="00BD0F8C">
        <w:rPr>
          <w:rFonts w:ascii="PT Astra Serif" w:hAnsi="PT Astra Serif"/>
          <w:color w:val="000000"/>
          <w:sz w:val="24"/>
          <w:szCs w:val="24"/>
        </w:rPr>
        <w:t>проверка правильности расчета и обоснованности создания резервов, достоверности расходов будущих периодов;</w:t>
      </w:r>
    </w:p>
    <w:p w14:paraId="003B8123" w14:textId="77777777" w:rsidR="009F3604" w:rsidRPr="00BD0F8C" w:rsidRDefault="009F3604">
      <w:pPr>
        <w:numPr>
          <w:ilvl w:val="0"/>
          <w:numId w:val="82"/>
        </w:numPr>
        <w:spacing w:after="0" w:line="240" w:lineRule="auto"/>
        <w:ind w:left="0" w:firstLine="567"/>
        <w:contextualSpacing/>
        <w:rPr>
          <w:rFonts w:ascii="PT Astra Serif" w:hAnsi="PT Astra Serif"/>
          <w:color w:val="000000"/>
          <w:sz w:val="24"/>
          <w:szCs w:val="24"/>
        </w:rPr>
      </w:pPr>
      <w:r w:rsidRPr="00BD0F8C">
        <w:rPr>
          <w:rFonts w:ascii="PT Astra Serif" w:hAnsi="PT Astra Serif"/>
          <w:color w:val="000000"/>
          <w:sz w:val="24"/>
          <w:szCs w:val="24"/>
        </w:rPr>
        <w:t>проверка документации на активы и обязательства;</w:t>
      </w:r>
    </w:p>
    <w:p w14:paraId="05D5D3C4" w14:textId="77777777" w:rsidR="009F3604" w:rsidRPr="00BD0F8C" w:rsidRDefault="009F3604">
      <w:pPr>
        <w:numPr>
          <w:ilvl w:val="0"/>
          <w:numId w:val="82"/>
        </w:numPr>
        <w:spacing w:after="0" w:line="240" w:lineRule="auto"/>
        <w:ind w:left="0" w:firstLine="567"/>
        <w:contextualSpacing/>
        <w:rPr>
          <w:rFonts w:ascii="PT Astra Serif" w:hAnsi="PT Astra Serif"/>
          <w:color w:val="000000"/>
          <w:sz w:val="24"/>
          <w:szCs w:val="24"/>
        </w:rPr>
      </w:pPr>
      <w:r w:rsidRPr="00BD0F8C">
        <w:rPr>
          <w:rFonts w:ascii="PT Astra Serif" w:hAnsi="PT Astra Serif"/>
          <w:color w:val="000000"/>
          <w:sz w:val="24"/>
          <w:szCs w:val="24"/>
        </w:rPr>
        <w:t>выявление дебиторской задолженности, безнадежной к взысканию и сомнительной, подготовка предложений о списании такой задолженности;</w:t>
      </w:r>
    </w:p>
    <w:p w14:paraId="7729B495" w14:textId="77777777" w:rsidR="009F3604" w:rsidRPr="00BD0F8C" w:rsidRDefault="009F3604">
      <w:pPr>
        <w:numPr>
          <w:ilvl w:val="0"/>
          <w:numId w:val="82"/>
        </w:numPr>
        <w:spacing w:after="0" w:line="240" w:lineRule="auto"/>
        <w:ind w:left="0" w:firstLine="567"/>
        <w:contextualSpacing/>
        <w:rPr>
          <w:rFonts w:ascii="PT Astra Serif" w:hAnsi="PT Astra Serif"/>
          <w:color w:val="000000"/>
          <w:sz w:val="24"/>
          <w:szCs w:val="24"/>
        </w:rPr>
      </w:pPr>
      <w:r w:rsidRPr="00BD0F8C">
        <w:rPr>
          <w:rFonts w:ascii="PT Astra Serif" w:hAnsi="PT Astra Serif"/>
          <w:color w:val="000000"/>
          <w:sz w:val="24"/>
          <w:szCs w:val="24"/>
        </w:rPr>
        <w:lastRenderedPageBreak/>
        <w:t>выявление кредиторской задолженности, не востребованной кредиторами, подготовка предложений о списании такой задолженности;</w:t>
      </w:r>
    </w:p>
    <w:p w14:paraId="1601B10D" w14:textId="77777777" w:rsidR="009F3604" w:rsidRPr="00BD0F8C" w:rsidRDefault="009F3604">
      <w:pPr>
        <w:numPr>
          <w:ilvl w:val="0"/>
          <w:numId w:val="82"/>
        </w:numPr>
        <w:spacing w:after="0" w:line="240" w:lineRule="auto"/>
        <w:ind w:left="0" w:firstLine="709"/>
        <w:contextualSpacing/>
        <w:rPr>
          <w:rFonts w:ascii="PT Astra Serif" w:hAnsi="PT Astra Serif"/>
          <w:color w:val="000000"/>
          <w:sz w:val="24"/>
          <w:szCs w:val="24"/>
        </w:rPr>
      </w:pPr>
      <w:r w:rsidRPr="00BD0F8C">
        <w:rPr>
          <w:rFonts w:ascii="PT Astra Serif" w:hAnsi="PT Astra Serif"/>
          <w:color w:val="000000"/>
          <w:sz w:val="24"/>
          <w:szCs w:val="24"/>
        </w:rPr>
        <w:t>составление инвентаризационных описей, в которых указываются все объекты инвентаризации, их количество, статус и целевая функция;</w:t>
      </w:r>
    </w:p>
    <w:p w14:paraId="59F2093A" w14:textId="77777777" w:rsidR="009F3604" w:rsidRPr="00BD0F8C" w:rsidRDefault="009F3604">
      <w:pPr>
        <w:numPr>
          <w:ilvl w:val="0"/>
          <w:numId w:val="82"/>
        </w:numPr>
        <w:spacing w:after="0" w:line="240" w:lineRule="auto"/>
        <w:ind w:left="0" w:firstLine="709"/>
        <w:contextualSpacing/>
        <w:rPr>
          <w:rFonts w:ascii="PT Astra Serif" w:hAnsi="PT Astra Serif"/>
          <w:color w:val="000000"/>
          <w:sz w:val="24"/>
          <w:szCs w:val="24"/>
        </w:rPr>
      </w:pPr>
      <w:r w:rsidRPr="00BD0F8C">
        <w:rPr>
          <w:rFonts w:ascii="PT Astra Serif" w:hAnsi="PT Astra Serif"/>
          <w:color w:val="000000"/>
          <w:sz w:val="24"/>
          <w:szCs w:val="24"/>
        </w:rPr>
        <w:t>составление ведомости по расхождениям, если они обнаружены, а также выявление причин таких отклонений;</w:t>
      </w:r>
    </w:p>
    <w:p w14:paraId="3558D72E" w14:textId="77777777" w:rsidR="009F3604" w:rsidRPr="00BD0F8C" w:rsidRDefault="009F3604">
      <w:pPr>
        <w:numPr>
          <w:ilvl w:val="0"/>
          <w:numId w:val="82"/>
        </w:numPr>
        <w:spacing w:after="0" w:line="240" w:lineRule="auto"/>
        <w:ind w:left="0" w:firstLine="709"/>
        <w:contextualSpacing/>
        <w:rPr>
          <w:rFonts w:ascii="PT Astra Serif" w:hAnsi="PT Astra Serif"/>
          <w:color w:val="000000"/>
          <w:sz w:val="24"/>
          <w:szCs w:val="24"/>
        </w:rPr>
      </w:pPr>
      <w:r w:rsidRPr="00BD0F8C">
        <w:rPr>
          <w:rFonts w:ascii="PT Astra Serif" w:hAnsi="PT Astra Serif"/>
          <w:color w:val="000000"/>
          <w:sz w:val="24"/>
          <w:szCs w:val="24"/>
        </w:rPr>
        <w:t>оформление протоколов заседания инвентаризационной комиссии;</w:t>
      </w:r>
    </w:p>
    <w:p w14:paraId="2C43C2C6" w14:textId="77777777" w:rsidR="009F3604" w:rsidRPr="00BD0F8C" w:rsidRDefault="009F3604">
      <w:pPr>
        <w:numPr>
          <w:ilvl w:val="0"/>
          <w:numId w:val="82"/>
        </w:numPr>
        <w:spacing w:after="0" w:line="240" w:lineRule="auto"/>
        <w:ind w:left="0" w:firstLine="709"/>
        <w:rPr>
          <w:rFonts w:ascii="PT Astra Serif" w:hAnsi="PT Astra Serif"/>
          <w:color w:val="000000"/>
          <w:sz w:val="24"/>
          <w:szCs w:val="24"/>
        </w:rPr>
      </w:pPr>
      <w:r w:rsidRPr="00BD0F8C">
        <w:rPr>
          <w:rFonts w:ascii="PT Astra Serif" w:hAnsi="PT Astra Serif"/>
          <w:color w:val="000000"/>
          <w:sz w:val="24"/>
          <w:szCs w:val="24"/>
        </w:rPr>
        <w:t>подготовка предложений по изменению учета и устранению обстоятельств, которые повлекли неточности и ошибки.</w:t>
      </w:r>
    </w:p>
    <w:p w14:paraId="3E93EF36" w14:textId="77777777" w:rsidR="009F3604" w:rsidRPr="00BD0F8C" w:rsidRDefault="009F3604" w:rsidP="009F3604">
      <w:pPr>
        <w:spacing w:after="0" w:line="240" w:lineRule="auto"/>
        <w:ind w:firstLine="709"/>
        <w:rPr>
          <w:rFonts w:ascii="PT Astra Serif" w:hAnsi="PT Astra Serif"/>
          <w:color w:val="000000"/>
          <w:sz w:val="24"/>
          <w:szCs w:val="24"/>
        </w:rPr>
      </w:pPr>
      <w:r w:rsidRPr="00BD0F8C">
        <w:rPr>
          <w:rFonts w:ascii="PT Astra Serif" w:hAnsi="PT Astra Serif"/>
          <w:color w:val="000000"/>
          <w:sz w:val="24"/>
          <w:szCs w:val="24"/>
        </w:rPr>
        <w:t>Комиссия оценивает наличие:</w:t>
      </w:r>
    </w:p>
    <w:p w14:paraId="4C4CB6D2"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а) обстоятельств, указывающих на необходимость принятия решения о списании имущества – при инвентаризации нефинансовых активов. В частности, оценивает физический или моральный износ, нарушения условий содержания или эксплуатации, влияние на состояние имущества аварий, стихийных бедствий, иных чрезвычайных ситуаций, длительного неиспользования имущества или иных причин, которые привели к необходимости принятия решения о списании имущества. Одновременно комиссия рассматривает вопрос целесообразности дальнейшего использования имущества, возможности и эффективности его восстановления, возможности использования отдельных узлов, деталей, конструкций и материалов имущества;</w:t>
      </w:r>
    </w:p>
    <w:p w14:paraId="360E65B7"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б) оснований для возмещения недостачи или ущерба;</w:t>
      </w:r>
    </w:p>
    <w:p w14:paraId="6160E5A2"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в) в отношении активов – фактов несоответствия актива критериям его признания в бухгалтерском учете;</w:t>
      </w:r>
    </w:p>
    <w:p w14:paraId="5D5674FB"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г) обстоятельств, указывающих на правомерность признания просроченной дебиторской задолженности сомнительной или безнадежной к взысканию;</w:t>
      </w:r>
    </w:p>
    <w:p w14:paraId="58D2A80F"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д) обязательств, не востребованных в течение срока исковой давности кредитором;</w:t>
      </w:r>
    </w:p>
    <w:p w14:paraId="2486305A"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е) оснований для признания в учете выявленных излишков, для выбытия недостающих объектов с учета или корректировки бухгалтерских данных при пересортице. Основания для принятия к учету выявленных излишков выясняются в ходе проверки, целью которой является выявление причин излишков и их собственников. Такую проверку проводит инвентаризационная комиссия во время инвентаризации, либо комиссия по поступлению и выбытию активов на основании решения руководителя учреждения;</w:t>
      </w:r>
    </w:p>
    <w:p w14:paraId="4AF9AB8F"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ж) оснований для обесценения, изменения стоимости объектов.</w:t>
      </w:r>
    </w:p>
    <w:p w14:paraId="673775FF" w14:textId="77777777" w:rsidR="009F3604" w:rsidRPr="004E07E1"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xml:space="preserve">Детальные правила работы комиссии, ее права, ответственность и полномочия устанавливаются в отдельном локальном акте – </w:t>
      </w:r>
      <w:r w:rsidRPr="004E07E1">
        <w:rPr>
          <w:rFonts w:ascii="PT Astra Serif" w:hAnsi="PT Astra Serif"/>
          <w:color w:val="000000"/>
          <w:sz w:val="24"/>
          <w:szCs w:val="24"/>
        </w:rPr>
        <w:t>положении об инвентаризационной комиссии.</w:t>
      </w:r>
    </w:p>
    <w:p w14:paraId="55B6AACD" w14:textId="77777777" w:rsidR="009F3604" w:rsidRPr="00BD0F8C" w:rsidRDefault="009F3604" w:rsidP="009F3604">
      <w:pPr>
        <w:spacing w:after="0" w:line="240" w:lineRule="auto"/>
        <w:jc w:val="left"/>
        <w:rPr>
          <w:rFonts w:ascii="PT Astra Serif" w:hAnsi="PT Astra Serif"/>
          <w:color w:val="000000"/>
          <w:sz w:val="24"/>
          <w:szCs w:val="24"/>
        </w:rPr>
      </w:pPr>
      <w:r w:rsidRPr="004E07E1">
        <w:rPr>
          <w:rFonts w:ascii="PT Astra Serif" w:hAnsi="PT Astra Serif"/>
          <w:color w:val="000000"/>
          <w:sz w:val="24"/>
          <w:szCs w:val="24"/>
        </w:rPr>
        <w:t>2.3. Инвентаризации подлежит имущество учреждения</w:t>
      </w:r>
      <w:r w:rsidRPr="00BD0F8C">
        <w:rPr>
          <w:rFonts w:ascii="PT Astra Serif" w:hAnsi="PT Astra Serif"/>
          <w:color w:val="000000"/>
          <w:sz w:val="24"/>
          <w:szCs w:val="24"/>
        </w:rPr>
        <w:t>, вложения в него на счете 106.00 «Вложения в нефинансовые активы», а также следующие финансовые активы, обязательства и финансовые результаты:</w:t>
      </w:r>
      <w:r w:rsidRPr="00BD0F8C">
        <w:rPr>
          <w:rFonts w:ascii="PT Astra Serif" w:hAnsi="PT Astra Serif"/>
          <w:sz w:val="24"/>
          <w:szCs w:val="24"/>
        </w:rPr>
        <w:br/>
      </w:r>
      <w:r w:rsidRPr="00BD0F8C">
        <w:rPr>
          <w:rFonts w:ascii="PT Astra Serif" w:hAnsi="PT Astra Serif"/>
          <w:color w:val="000000"/>
          <w:sz w:val="24"/>
          <w:szCs w:val="24"/>
        </w:rPr>
        <w:t>– денежные средства – счет Х.201.00.000;</w:t>
      </w:r>
      <w:r w:rsidRPr="00BD0F8C">
        <w:rPr>
          <w:rFonts w:ascii="PT Astra Serif" w:hAnsi="PT Astra Serif"/>
          <w:sz w:val="24"/>
          <w:szCs w:val="24"/>
        </w:rPr>
        <w:br/>
      </w:r>
      <w:r w:rsidRPr="00BD0F8C">
        <w:rPr>
          <w:rFonts w:ascii="PT Astra Serif" w:hAnsi="PT Astra Serif"/>
          <w:color w:val="000000"/>
          <w:sz w:val="24"/>
          <w:szCs w:val="24"/>
        </w:rPr>
        <w:t>– расчеты по доходам – счет Х.205.00.000;</w:t>
      </w:r>
      <w:r w:rsidRPr="00BD0F8C">
        <w:rPr>
          <w:rFonts w:ascii="PT Astra Serif" w:hAnsi="PT Astra Serif"/>
          <w:sz w:val="24"/>
          <w:szCs w:val="24"/>
        </w:rPr>
        <w:br/>
      </w:r>
      <w:r w:rsidRPr="00BD0F8C">
        <w:rPr>
          <w:rFonts w:ascii="PT Astra Serif" w:hAnsi="PT Astra Serif"/>
          <w:color w:val="000000"/>
          <w:sz w:val="24"/>
          <w:szCs w:val="24"/>
        </w:rPr>
        <w:t>– расчеты по выданным авансам – счет Х.206.00.000;</w:t>
      </w:r>
      <w:r w:rsidRPr="00BD0F8C">
        <w:rPr>
          <w:rFonts w:ascii="PT Astra Serif" w:hAnsi="PT Astra Serif"/>
          <w:sz w:val="24"/>
          <w:szCs w:val="24"/>
        </w:rPr>
        <w:br/>
      </w:r>
      <w:r w:rsidRPr="00BD0F8C">
        <w:rPr>
          <w:rFonts w:ascii="PT Astra Serif" w:hAnsi="PT Astra Serif"/>
          <w:color w:val="000000"/>
          <w:sz w:val="24"/>
          <w:szCs w:val="24"/>
        </w:rPr>
        <w:t>– расчеты с подотчетными лицами – счет Х.208.00.000;</w:t>
      </w:r>
      <w:r w:rsidRPr="00BD0F8C">
        <w:rPr>
          <w:rFonts w:ascii="PT Astra Serif" w:hAnsi="PT Astra Serif"/>
          <w:sz w:val="24"/>
          <w:szCs w:val="24"/>
        </w:rPr>
        <w:br/>
      </w:r>
      <w:r w:rsidRPr="00BD0F8C">
        <w:rPr>
          <w:rFonts w:ascii="PT Astra Serif" w:hAnsi="PT Astra Serif"/>
          <w:color w:val="000000"/>
          <w:sz w:val="24"/>
          <w:szCs w:val="24"/>
        </w:rPr>
        <w:t>– расчеты по ущербу имуществу и иным доходам – счет Х.209.00.000;</w:t>
      </w:r>
      <w:r w:rsidRPr="00BD0F8C">
        <w:rPr>
          <w:rFonts w:ascii="PT Astra Serif" w:hAnsi="PT Astra Serif"/>
          <w:sz w:val="24"/>
          <w:szCs w:val="24"/>
        </w:rPr>
        <w:br/>
      </w:r>
      <w:r w:rsidRPr="00BD0F8C">
        <w:rPr>
          <w:rFonts w:ascii="PT Astra Serif" w:hAnsi="PT Astra Serif"/>
          <w:color w:val="000000"/>
          <w:sz w:val="24"/>
          <w:szCs w:val="24"/>
        </w:rPr>
        <w:t>– расчеты по принятым обязательствам – счет Х.302.00.000;</w:t>
      </w:r>
      <w:r w:rsidRPr="00BD0F8C">
        <w:rPr>
          <w:rFonts w:ascii="PT Astra Serif" w:hAnsi="PT Astra Serif"/>
          <w:sz w:val="24"/>
          <w:szCs w:val="24"/>
        </w:rPr>
        <w:br/>
      </w:r>
      <w:r w:rsidRPr="00BD0F8C">
        <w:rPr>
          <w:rFonts w:ascii="PT Astra Serif" w:hAnsi="PT Astra Serif"/>
          <w:color w:val="000000"/>
          <w:sz w:val="24"/>
          <w:szCs w:val="24"/>
        </w:rPr>
        <w:t>– расчеты по платежам в бюджеты – счет Х.303.00.000;</w:t>
      </w:r>
      <w:r w:rsidRPr="00BD0F8C">
        <w:rPr>
          <w:rFonts w:ascii="PT Astra Serif" w:hAnsi="PT Astra Serif"/>
          <w:sz w:val="24"/>
          <w:szCs w:val="24"/>
        </w:rPr>
        <w:br/>
      </w:r>
      <w:r w:rsidRPr="00BD0F8C">
        <w:rPr>
          <w:rFonts w:ascii="PT Astra Serif" w:hAnsi="PT Astra Serif"/>
          <w:color w:val="000000"/>
          <w:sz w:val="24"/>
          <w:szCs w:val="24"/>
        </w:rPr>
        <w:t>– прочие расчеты с кредиторами – счет Х.304.00.000;</w:t>
      </w:r>
      <w:r w:rsidRPr="00BD0F8C">
        <w:rPr>
          <w:rFonts w:ascii="PT Astra Serif" w:hAnsi="PT Astra Serif"/>
          <w:sz w:val="24"/>
          <w:szCs w:val="24"/>
        </w:rPr>
        <w:br/>
      </w:r>
      <w:r w:rsidRPr="00BD0F8C">
        <w:rPr>
          <w:rFonts w:ascii="PT Astra Serif" w:hAnsi="PT Astra Serif"/>
          <w:color w:val="000000"/>
          <w:sz w:val="24"/>
          <w:szCs w:val="24"/>
        </w:rPr>
        <w:t>– расчеты с кредиторами по долговым обязательствам – счет Х.301.00.000;</w:t>
      </w:r>
      <w:r w:rsidRPr="00BD0F8C">
        <w:rPr>
          <w:rFonts w:ascii="PT Astra Serif" w:hAnsi="PT Astra Serif"/>
          <w:sz w:val="24"/>
          <w:szCs w:val="24"/>
        </w:rPr>
        <w:br/>
      </w:r>
      <w:r w:rsidRPr="00BD0F8C">
        <w:rPr>
          <w:rFonts w:ascii="PT Astra Serif" w:hAnsi="PT Astra Serif"/>
          <w:color w:val="000000"/>
          <w:sz w:val="24"/>
          <w:szCs w:val="24"/>
        </w:rPr>
        <w:t>– доходы будущих периодов – счет Х.401.40.000;</w:t>
      </w:r>
      <w:r w:rsidRPr="00BD0F8C">
        <w:rPr>
          <w:rFonts w:ascii="PT Astra Serif" w:hAnsi="PT Astra Serif"/>
          <w:sz w:val="24"/>
          <w:szCs w:val="24"/>
        </w:rPr>
        <w:br/>
      </w:r>
      <w:r w:rsidRPr="00BD0F8C">
        <w:rPr>
          <w:rFonts w:ascii="PT Astra Serif" w:hAnsi="PT Astra Serif"/>
          <w:color w:val="000000"/>
          <w:sz w:val="24"/>
          <w:szCs w:val="24"/>
        </w:rPr>
        <w:lastRenderedPageBreak/>
        <w:t>– расходы будущих периодов – счет Х.401.50.000;</w:t>
      </w:r>
      <w:r w:rsidRPr="00BD0F8C">
        <w:rPr>
          <w:rFonts w:ascii="PT Astra Serif" w:hAnsi="PT Astra Serif"/>
          <w:sz w:val="24"/>
          <w:szCs w:val="24"/>
        </w:rPr>
        <w:br/>
      </w:r>
      <w:r w:rsidRPr="00BD0F8C">
        <w:rPr>
          <w:rFonts w:ascii="PT Astra Serif" w:hAnsi="PT Astra Serif"/>
          <w:color w:val="000000"/>
          <w:sz w:val="24"/>
          <w:szCs w:val="24"/>
        </w:rPr>
        <w:t>– резервы предстоящих расходов – счет Х.401.60.000.</w:t>
      </w:r>
    </w:p>
    <w:p w14:paraId="5BC35B47" w14:textId="77777777" w:rsidR="009F3604" w:rsidRPr="00BD0F8C" w:rsidRDefault="009F3604" w:rsidP="009F3604">
      <w:pPr>
        <w:spacing w:after="0" w:line="240" w:lineRule="auto"/>
        <w:ind w:firstLine="709"/>
        <w:rPr>
          <w:rFonts w:ascii="PT Astra Serif" w:hAnsi="PT Astra Serif"/>
          <w:color w:val="000000"/>
          <w:sz w:val="24"/>
          <w:szCs w:val="24"/>
        </w:rPr>
      </w:pPr>
      <w:r w:rsidRPr="00BD0F8C">
        <w:rPr>
          <w:rFonts w:ascii="PT Astra Serif" w:hAnsi="PT Astra Serif"/>
          <w:color w:val="000000"/>
          <w:sz w:val="24"/>
          <w:szCs w:val="24"/>
        </w:rPr>
        <w:t>2.4. Сроки проведения плановых инвентаризаций установлены в Графике проведения инвентаризации.</w:t>
      </w:r>
    </w:p>
    <w:p w14:paraId="7091A6B4" w14:textId="77777777" w:rsidR="009F3604" w:rsidRPr="00BD0F8C" w:rsidRDefault="009F3604" w:rsidP="009F3604">
      <w:pPr>
        <w:spacing w:after="0" w:line="240" w:lineRule="auto"/>
        <w:ind w:firstLine="709"/>
        <w:rPr>
          <w:rFonts w:ascii="PT Astra Serif" w:hAnsi="PT Astra Serif"/>
          <w:color w:val="000000"/>
          <w:sz w:val="24"/>
          <w:szCs w:val="24"/>
        </w:rPr>
      </w:pPr>
      <w:r w:rsidRPr="00BD0F8C">
        <w:rPr>
          <w:rFonts w:ascii="PT Astra Serif" w:hAnsi="PT Astra Serif"/>
          <w:color w:val="000000"/>
          <w:sz w:val="24"/>
          <w:szCs w:val="24"/>
        </w:rPr>
        <w:t>Кроме плановых инвентаризаций, учреждение может проводить внеплановые сплошные и выборочные инвентаризации товарно-материальных ценностей. Внеплановые инвентаризации проводятся на основании Решения о проведении инвентаризации (ф. 0510439).</w:t>
      </w:r>
    </w:p>
    <w:p w14:paraId="1EB54785" w14:textId="77777777" w:rsidR="009F3604" w:rsidRPr="00BD0F8C" w:rsidRDefault="009F3604" w:rsidP="009F3604">
      <w:pPr>
        <w:spacing w:after="0" w:line="240" w:lineRule="auto"/>
        <w:ind w:firstLine="709"/>
        <w:rPr>
          <w:rFonts w:ascii="PT Astra Serif" w:hAnsi="PT Astra Serif"/>
          <w:color w:val="000000"/>
          <w:sz w:val="24"/>
          <w:szCs w:val="24"/>
        </w:rPr>
      </w:pPr>
      <w:r w:rsidRPr="00BD0F8C">
        <w:rPr>
          <w:rFonts w:ascii="PT Astra Serif" w:hAnsi="PT Astra Serif"/>
          <w:color w:val="000000"/>
          <w:sz w:val="24"/>
          <w:szCs w:val="24"/>
        </w:rPr>
        <w:t>2.5.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14:paraId="2B85842C" w14:textId="77777777" w:rsidR="009F3604" w:rsidRPr="00BD0F8C" w:rsidRDefault="009F3604" w:rsidP="009F3604">
      <w:pPr>
        <w:spacing w:after="0" w:line="240" w:lineRule="auto"/>
        <w:ind w:firstLine="709"/>
        <w:rPr>
          <w:rFonts w:ascii="PT Astra Serif" w:hAnsi="PT Astra Serif"/>
          <w:color w:val="000000"/>
          <w:sz w:val="24"/>
          <w:szCs w:val="24"/>
        </w:rPr>
      </w:pPr>
      <w:r w:rsidRPr="00BD0F8C">
        <w:rPr>
          <w:rFonts w:ascii="PT Astra Serif" w:hAnsi="PT Astra Serif"/>
          <w:color w:val="000000"/>
          <w:sz w:val="24"/>
          <w:szCs w:val="24"/>
        </w:rPr>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 (дата). Это служит основанием для определения остатков имущества к началу</w:t>
      </w:r>
      <w:r w:rsidRPr="00BD0F8C">
        <w:rPr>
          <w:rFonts w:ascii="PT Astra Serif" w:hAnsi="PT Astra Serif"/>
          <w:sz w:val="24"/>
          <w:szCs w:val="24"/>
        </w:rPr>
        <w:br/>
      </w:r>
      <w:r w:rsidRPr="00BD0F8C">
        <w:rPr>
          <w:rFonts w:ascii="PT Astra Serif" w:hAnsi="PT Astra Serif"/>
          <w:color w:val="000000"/>
          <w:sz w:val="24"/>
          <w:szCs w:val="24"/>
        </w:rPr>
        <w:t>инвентаризации по учетным данным.</w:t>
      </w:r>
    </w:p>
    <w:p w14:paraId="3C2C5112" w14:textId="77777777" w:rsidR="009F3604" w:rsidRPr="00BD0F8C" w:rsidRDefault="009F3604" w:rsidP="009F3604">
      <w:pPr>
        <w:spacing w:after="0" w:line="240" w:lineRule="auto"/>
        <w:ind w:firstLine="709"/>
        <w:rPr>
          <w:rFonts w:ascii="PT Astra Serif" w:hAnsi="PT Astra Serif"/>
          <w:color w:val="000000"/>
          <w:sz w:val="24"/>
          <w:szCs w:val="24"/>
        </w:rPr>
      </w:pPr>
      <w:r w:rsidRPr="00BD0F8C">
        <w:rPr>
          <w:rFonts w:ascii="PT Astra Serif" w:hAnsi="PT Astra Serif"/>
          <w:color w:val="000000"/>
          <w:sz w:val="24"/>
          <w:szCs w:val="24"/>
        </w:rPr>
        <w:t>2.6.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14:paraId="0B2EE527" w14:textId="77777777" w:rsidR="009F3604" w:rsidRPr="00BD0F8C" w:rsidRDefault="009F3604" w:rsidP="009F3604">
      <w:pPr>
        <w:spacing w:after="0" w:line="240" w:lineRule="auto"/>
        <w:ind w:firstLine="709"/>
        <w:rPr>
          <w:rFonts w:ascii="PT Astra Serif" w:hAnsi="PT Astra Serif"/>
          <w:color w:val="000000"/>
          <w:sz w:val="24"/>
          <w:szCs w:val="24"/>
        </w:rPr>
      </w:pPr>
      <w:r w:rsidRPr="00BD0F8C">
        <w:rPr>
          <w:rFonts w:ascii="PT Astra Serif" w:hAnsi="PT Astra Serif"/>
          <w:color w:val="000000"/>
          <w:sz w:val="24"/>
          <w:szCs w:val="24"/>
        </w:rPr>
        <w:t>2.7. Фактическое наличие имущества при инвентаризации определяют путем осмотра, подсчета, взвешивания, обмера. Вес и объем навалочных и наливных материальных ценностей проверяется путем обмеров, замеров и технических расчетов.</w:t>
      </w:r>
    </w:p>
    <w:p w14:paraId="2119B2D5" w14:textId="77777777" w:rsidR="009F3604" w:rsidRPr="00BD0F8C" w:rsidRDefault="009F3604" w:rsidP="009F3604">
      <w:pPr>
        <w:spacing w:after="0" w:line="240" w:lineRule="auto"/>
        <w:ind w:firstLine="709"/>
        <w:rPr>
          <w:rFonts w:ascii="PT Astra Serif" w:hAnsi="PT Astra Serif"/>
          <w:color w:val="000000"/>
          <w:sz w:val="24"/>
          <w:szCs w:val="24"/>
        </w:rPr>
      </w:pPr>
      <w:r w:rsidRPr="00BD0F8C">
        <w:rPr>
          <w:rFonts w:ascii="PT Astra Serif" w:hAnsi="PT Astra Serif"/>
          <w:color w:val="000000"/>
          <w:sz w:val="24"/>
          <w:szCs w:val="24"/>
        </w:rPr>
        <w:t>Инвентаризация материальных ценностей, которые хранятся в неповрежденной упаковке с информацией производителя о количестве товара внутри, проводится методом фиксации. Для этого вскрывается и пересчитывается содержимое части упаковок – 10 процентов от общего количества. Остальной подсчет ведется на основании данных производителя.</w:t>
      </w:r>
    </w:p>
    <w:p w14:paraId="71EE488D" w14:textId="77777777" w:rsidR="009F3604" w:rsidRPr="00BD0F8C" w:rsidRDefault="009F3604" w:rsidP="009F3604">
      <w:pPr>
        <w:spacing w:after="0" w:line="240" w:lineRule="auto"/>
        <w:ind w:firstLine="709"/>
        <w:rPr>
          <w:rFonts w:ascii="PT Astra Serif" w:hAnsi="PT Astra Serif"/>
          <w:color w:val="000000"/>
          <w:sz w:val="24"/>
          <w:szCs w:val="24"/>
        </w:rPr>
      </w:pPr>
      <w:r w:rsidRPr="00BD0F8C">
        <w:rPr>
          <w:rFonts w:ascii="PT Astra Serif" w:hAnsi="PT Astra Serif"/>
          <w:color w:val="000000"/>
          <w:sz w:val="24"/>
          <w:szCs w:val="24"/>
        </w:rPr>
        <w:t>Инвентаризация имущества, которое находится вне учреждения, может проходить с помощью видео- и фотофиксации по правилам, установленным в разделе 5 настоящего порядка.</w:t>
      </w:r>
    </w:p>
    <w:p w14:paraId="5D624BBF" w14:textId="77777777" w:rsidR="009F3604" w:rsidRPr="00BD0F8C" w:rsidRDefault="009F3604" w:rsidP="009F3604">
      <w:pPr>
        <w:spacing w:after="0" w:line="240" w:lineRule="auto"/>
        <w:ind w:firstLine="709"/>
        <w:rPr>
          <w:rFonts w:ascii="PT Astra Serif" w:hAnsi="PT Astra Serif"/>
          <w:color w:val="000000"/>
          <w:sz w:val="24"/>
          <w:szCs w:val="24"/>
        </w:rPr>
      </w:pPr>
      <w:r w:rsidRPr="00BD0F8C">
        <w:rPr>
          <w:rFonts w:ascii="PT Astra Serif" w:hAnsi="PT Astra Serif"/>
          <w:color w:val="000000"/>
          <w:sz w:val="24"/>
          <w:szCs w:val="24"/>
        </w:rPr>
        <w:t>Инвентаризация камер видеонаблюдения проводится путем фиксации выполнения функций объекта – поступления сигналов и совершения видеозаписей.</w:t>
      </w:r>
    </w:p>
    <w:p w14:paraId="1F00C86A"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2.8. Проверка фактического наличия имущества производится при обязательном участии ответственных лиц.</w:t>
      </w:r>
    </w:p>
    <w:p w14:paraId="7C153ECE"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2.9. Для оформления инвентаризации комиссия применяет формы,</w:t>
      </w:r>
      <w:r w:rsidRPr="00BD0F8C">
        <w:rPr>
          <w:rFonts w:ascii="PT Astra Serif" w:hAnsi="PT Astra Serif"/>
          <w:sz w:val="24"/>
          <w:szCs w:val="24"/>
        </w:rPr>
        <w:br/>
      </w:r>
      <w:r w:rsidRPr="00BD0F8C">
        <w:rPr>
          <w:rFonts w:ascii="PT Astra Serif" w:hAnsi="PT Astra Serif"/>
          <w:color w:val="000000"/>
          <w:sz w:val="24"/>
          <w:szCs w:val="24"/>
        </w:rPr>
        <w:t>утвержденные приказами Минфина от 30.03.2015 № 52н и от 15.04.2021 № 61н:</w:t>
      </w:r>
    </w:p>
    <w:p w14:paraId="56175CCC"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решение о проведении инвентаризации (ф. 0510439);</w:t>
      </w:r>
    </w:p>
    <w:p w14:paraId="594FD09B"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изменение Решения о проведении инвентаризации (ф. 0510447);</w:t>
      </w:r>
    </w:p>
    <w:p w14:paraId="6602A39F"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инвентаризационная опись остатков на счетах учета денежных средств (ф. 05</w:t>
      </w:r>
      <w:r>
        <w:rPr>
          <w:rFonts w:ascii="PT Astra Serif" w:hAnsi="PT Astra Serif"/>
          <w:color w:val="000000"/>
          <w:sz w:val="24"/>
          <w:szCs w:val="24"/>
        </w:rPr>
        <w:t>10464</w:t>
      </w:r>
      <w:r w:rsidRPr="00BD0F8C">
        <w:rPr>
          <w:rFonts w:ascii="PT Astra Serif" w:hAnsi="PT Astra Serif"/>
          <w:color w:val="000000"/>
          <w:sz w:val="24"/>
          <w:szCs w:val="24"/>
        </w:rPr>
        <w:t>);</w:t>
      </w:r>
    </w:p>
    <w:p w14:paraId="0E4BF863"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инвентаризационная опись (сличительная ведомость) бланков строгой отчетности и денежных документов (ф. 05</w:t>
      </w:r>
      <w:r>
        <w:rPr>
          <w:rFonts w:ascii="PT Astra Serif" w:hAnsi="PT Astra Serif"/>
          <w:color w:val="000000"/>
          <w:sz w:val="24"/>
          <w:szCs w:val="24"/>
        </w:rPr>
        <w:t>10465</w:t>
      </w:r>
      <w:r w:rsidRPr="00BD0F8C">
        <w:rPr>
          <w:rFonts w:ascii="PT Astra Serif" w:hAnsi="PT Astra Serif"/>
          <w:color w:val="000000"/>
          <w:sz w:val="24"/>
          <w:szCs w:val="24"/>
        </w:rPr>
        <w:t>);</w:t>
      </w:r>
    </w:p>
    <w:p w14:paraId="1384977A"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инвентаризационная опись (сличительная ведомость) по объектам нефинансовых активов (ф. 05</w:t>
      </w:r>
      <w:r>
        <w:rPr>
          <w:rFonts w:ascii="PT Astra Serif" w:hAnsi="PT Astra Serif"/>
          <w:color w:val="000000"/>
          <w:sz w:val="24"/>
          <w:szCs w:val="24"/>
        </w:rPr>
        <w:t>10466</w:t>
      </w:r>
      <w:r w:rsidRPr="00BD0F8C">
        <w:rPr>
          <w:rFonts w:ascii="PT Astra Serif" w:hAnsi="PT Astra Serif"/>
          <w:color w:val="000000"/>
          <w:sz w:val="24"/>
          <w:szCs w:val="24"/>
        </w:rPr>
        <w:t>).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w:t>
      </w:r>
      <w:r>
        <w:rPr>
          <w:rFonts w:ascii="PT Astra Serif" w:hAnsi="PT Astra Serif"/>
          <w:color w:val="000000"/>
          <w:sz w:val="24"/>
          <w:szCs w:val="24"/>
        </w:rPr>
        <w:t>10466</w:t>
      </w:r>
      <w:r w:rsidRPr="00BD0F8C">
        <w:rPr>
          <w:rFonts w:ascii="PT Astra Serif" w:hAnsi="PT Astra Serif"/>
          <w:color w:val="000000"/>
          <w:sz w:val="24"/>
          <w:szCs w:val="24"/>
        </w:rPr>
        <w:t>);</w:t>
      </w:r>
    </w:p>
    <w:p w14:paraId="60B3EEEC"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lastRenderedPageBreak/>
        <w:t>– инвентаризационная опись наличных денежных средств (ф. 05</w:t>
      </w:r>
      <w:r>
        <w:rPr>
          <w:rFonts w:ascii="PT Astra Serif" w:hAnsi="PT Astra Serif"/>
          <w:color w:val="000000"/>
          <w:sz w:val="24"/>
          <w:szCs w:val="24"/>
        </w:rPr>
        <w:t>10467</w:t>
      </w:r>
      <w:r w:rsidRPr="00BD0F8C">
        <w:rPr>
          <w:rFonts w:ascii="PT Astra Serif" w:hAnsi="PT Astra Serif"/>
          <w:color w:val="000000"/>
          <w:sz w:val="24"/>
          <w:szCs w:val="24"/>
        </w:rPr>
        <w:t>);</w:t>
      </w:r>
    </w:p>
    <w:p w14:paraId="71E1B823" w14:textId="77777777" w:rsidR="009F3604" w:rsidRPr="00651E0D" w:rsidRDefault="009F3604" w:rsidP="009F3604">
      <w:pPr>
        <w:spacing w:after="0" w:line="240" w:lineRule="auto"/>
        <w:ind w:firstLine="567"/>
        <w:rPr>
          <w:rFonts w:ascii="PT Astra Serif" w:hAnsi="PT Astra Serif"/>
          <w:sz w:val="24"/>
          <w:szCs w:val="24"/>
        </w:rPr>
      </w:pPr>
      <w:r w:rsidRPr="00651E0D">
        <w:rPr>
          <w:rFonts w:ascii="PT Astra Serif" w:hAnsi="PT Astra Serif"/>
          <w:color w:val="000000"/>
          <w:sz w:val="24"/>
          <w:szCs w:val="24"/>
        </w:rPr>
        <w:t>– инвентаризационная опись расчетов с покупателями, поставщиками и прочими дебиторами и кредиторами (ф. 0504089);</w:t>
      </w:r>
    </w:p>
    <w:p w14:paraId="7B61FFD6" w14:textId="77777777" w:rsidR="009F3604" w:rsidRPr="00651E0D" w:rsidRDefault="009F3604" w:rsidP="009F3604">
      <w:pPr>
        <w:spacing w:after="0" w:line="240" w:lineRule="auto"/>
        <w:ind w:firstLine="567"/>
        <w:rPr>
          <w:rFonts w:ascii="PT Astra Serif" w:hAnsi="PT Astra Serif"/>
          <w:sz w:val="24"/>
          <w:szCs w:val="24"/>
        </w:rPr>
      </w:pPr>
      <w:r w:rsidRPr="00651E0D">
        <w:rPr>
          <w:rFonts w:ascii="PT Astra Serif" w:hAnsi="PT Astra Serif"/>
          <w:color w:val="000000"/>
          <w:sz w:val="24"/>
          <w:szCs w:val="24"/>
        </w:rPr>
        <w:t>– инвентаризационная опись расчетов по поступлениям (ф. 0510468);</w:t>
      </w:r>
    </w:p>
    <w:p w14:paraId="79A0AEF2" w14:textId="77777777" w:rsidR="009F3604" w:rsidRPr="00651E0D" w:rsidRDefault="009F3604" w:rsidP="009F3604">
      <w:pPr>
        <w:spacing w:after="0" w:line="240" w:lineRule="auto"/>
        <w:ind w:firstLine="567"/>
        <w:rPr>
          <w:rFonts w:ascii="PT Astra Serif" w:hAnsi="PT Astra Serif"/>
          <w:sz w:val="24"/>
          <w:szCs w:val="24"/>
        </w:rPr>
      </w:pPr>
      <w:r w:rsidRPr="00651E0D">
        <w:rPr>
          <w:rFonts w:ascii="PT Astra Serif" w:hAnsi="PT Astra Serif"/>
          <w:color w:val="000000"/>
          <w:sz w:val="24"/>
          <w:szCs w:val="24"/>
        </w:rPr>
        <w:t>– ведомость расхождений по результатам инвентаризации (ф. 0504092);</w:t>
      </w:r>
    </w:p>
    <w:p w14:paraId="24648402" w14:textId="77777777" w:rsidR="009F3604" w:rsidRDefault="009F3604" w:rsidP="009F3604">
      <w:pPr>
        <w:spacing w:after="0" w:line="240" w:lineRule="auto"/>
        <w:ind w:firstLine="567"/>
        <w:rPr>
          <w:rFonts w:ascii="PT Astra Serif" w:hAnsi="PT Astra Serif"/>
          <w:sz w:val="24"/>
          <w:szCs w:val="24"/>
        </w:rPr>
      </w:pPr>
      <w:r w:rsidRPr="00651E0D">
        <w:rPr>
          <w:rFonts w:ascii="PT Astra Serif" w:hAnsi="PT Astra Serif"/>
          <w:color w:val="000000"/>
          <w:sz w:val="24"/>
          <w:szCs w:val="24"/>
        </w:rPr>
        <w:t>– акт о результатах инвентаризации (ф. 0510463);</w:t>
      </w:r>
    </w:p>
    <w:p w14:paraId="3F291193"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акт о результатах инвентаризации наличных денежных средств (ф. 0510836);</w:t>
      </w:r>
    </w:p>
    <w:p w14:paraId="25940DDE"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инвентаризационная опись задолженности по кредитам, займам (ссудам) (ф. 0504083);</w:t>
      </w:r>
    </w:p>
    <w:p w14:paraId="3BE4D2D8" w14:textId="77777777" w:rsidR="009F3604" w:rsidRPr="00651E0D"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xml:space="preserve">– инвентаризационная опись </w:t>
      </w:r>
      <w:r w:rsidRPr="00651E0D">
        <w:rPr>
          <w:rFonts w:ascii="PT Astra Serif" w:hAnsi="PT Astra Serif"/>
          <w:color w:val="000000"/>
          <w:sz w:val="24"/>
          <w:szCs w:val="24"/>
        </w:rPr>
        <w:t>ценных бумаг (ф. 0504081).</w:t>
      </w:r>
    </w:p>
    <w:p w14:paraId="54797019" w14:textId="77777777" w:rsidR="009F3604" w:rsidRPr="00BD0F8C" w:rsidRDefault="009F3604" w:rsidP="009F3604">
      <w:pPr>
        <w:spacing w:after="0" w:line="240" w:lineRule="auto"/>
        <w:ind w:firstLine="567"/>
        <w:rPr>
          <w:rFonts w:ascii="PT Astra Serif" w:hAnsi="PT Astra Serif"/>
          <w:color w:val="000000"/>
          <w:sz w:val="24"/>
          <w:szCs w:val="24"/>
        </w:rPr>
      </w:pPr>
      <w:r w:rsidRPr="00651E0D">
        <w:rPr>
          <w:rFonts w:ascii="PT Astra Serif" w:hAnsi="PT Astra Serif"/>
          <w:color w:val="000000"/>
          <w:sz w:val="24"/>
          <w:szCs w:val="24"/>
        </w:rPr>
        <w:t>Для результатов инвентаризации расходов будущих периодов применяется акт инвентаризации расходов будущих периодов № ИНВ-11 (ф. 0317012),</w:t>
      </w:r>
      <w:r w:rsidRPr="00BD0F8C">
        <w:rPr>
          <w:rFonts w:ascii="PT Astra Serif" w:hAnsi="PT Astra Serif"/>
          <w:color w:val="000000"/>
          <w:sz w:val="24"/>
          <w:szCs w:val="24"/>
        </w:rPr>
        <w:t xml:space="preserve"> </w:t>
      </w:r>
      <w:proofErr w:type="gramStart"/>
      <w:r w:rsidRPr="00BD0F8C">
        <w:rPr>
          <w:rFonts w:ascii="PT Astra Serif" w:hAnsi="PT Astra Serif"/>
          <w:color w:val="000000"/>
          <w:sz w:val="24"/>
          <w:szCs w:val="24"/>
        </w:rPr>
        <w:t>утвержденный  приказом</w:t>
      </w:r>
      <w:proofErr w:type="gramEnd"/>
      <w:r w:rsidRPr="00BD0F8C">
        <w:rPr>
          <w:rFonts w:ascii="PT Astra Serif" w:hAnsi="PT Astra Serif"/>
          <w:color w:val="000000"/>
          <w:sz w:val="24"/>
          <w:szCs w:val="24"/>
        </w:rPr>
        <w:t xml:space="preserve"> Госкомстата от 18.08.1998 № 88.</w:t>
      </w:r>
    </w:p>
    <w:p w14:paraId="51CE61CC"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2.10.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14:paraId="758AAC78"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2.11.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14:paraId="64075DDE"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2.12. Если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w:t>
      </w:r>
    </w:p>
    <w:p w14:paraId="09A90B9B"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14:paraId="352EF9BF" w14:textId="77777777" w:rsidR="009F3604" w:rsidRPr="00BD0F8C" w:rsidRDefault="009F3604" w:rsidP="009F3604">
      <w:pPr>
        <w:spacing w:after="0" w:line="240" w:lineRule="auto"/>
        <w:jc w:val="center"/>
        <w:rPr>
          <w:rFonts w:ascii="PT Astra Serif" w:hAnsi="PT Astra Serif"/>
          <w:b/>
          <w:bCs/>
          <w:color w:val="252525"/>
          <w:spacing w:val="-2"/>
          <w:sz w:val="24"/>
          <w:szCs w:val="24"/>
        </w:rPr>
      </w:pPr>
      <w:r w:rsidRPr="00BD0F8C">
        <w:rPr>
          <w:rFonts w:ascii="PT Astra Serif" w:hAnsi="PT Astra Serif"/>
          <w:b/>
          <w:bCs/>
          <w:color w:val="252525"/>
          <w:spacing w:val="-2"/>
          <w:sz w:val="24"/>
          <w:szCs w:val="24"/>
        </w:rPr>
        <w:t>3. Особенности инвентаризации отдельных видов имущества, финансовых активов, обязательств и финансовых результатов</w:t>
      </w:r>
    </w:p>
    <w:p w14:paraId="662FF651"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3.1. Инвентаризация основных средств проводится один раз в год перед составлением годовой бухгалтерской отчетности. Исключение – объекты библиотечного фонда, сроки и порядок инвентаризации которых изложены в пункте 3.2 настоящего Положения.</w:t>
      </w:r>
    </w:p>
    <w:p w14:paraId="59096AC6"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Инвентаризации подлежат основные средства на балансовых счетах 101.00 «Основные средства», а также имущество на забалансовых счетах 01 «Имущество, полученное в пользование», 02 «Материальные ценности на хранении».</w:t>
      </w:r>
    </w:p>
    <w:p w14:paraId="5952169A"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14:paraId="3D3A08A2"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Перед инвентаризацией комиссия проверяет:</w:t>
      </w:r>
    </w:p>
    <w:p w14:paraId="7669FDE6"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есть ли инвентарные карточки, книги и описи на основные средства, как они заполнены;</w:t>
      </w:r>
    </w:p>
    <w:p w14:paraId="5B3E5298"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состояние техпаспортов и других технических документов;</w:t>
      </w:r>
    </w:p>
    <w:p w14:paraId="00F37CBF"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документы о государственной регистрации объектов;</w:t>
      </w:r>
    </w:p>
    <w:p w14:paraId="1805519A"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документы на основные средства, которые приняли или сдали на хранение и в аренду.</w:t>
      </w:r>
    </w:p>
    <w:p w14:paraId="1F184CDA"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lastRenderedPageBreak/>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14:paraId="02490640"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В ходе инвентаризации комиссия проверяет:</w:t>
      </w:r>
    </w:p>
    <w:p w14:paraId="4681862D"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фактическое наличие объектов основных средств, эксплуатируются ли они по назначению;</w:t>
      </w:r>
    </w:p>
    <w:p w14:paraId="72054207"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физическое состояние объектов основных средств: рабочее, поломка, износ, порча и т. д.</w:t>
      </w:r>
    </w:p>
    <w:p w14:paraId="4EC2FF40"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xml:space="preserve">Данные об эксплуатации и физическом состоянии комиссия указывает в инвентаризационной описи (ф. </w:t>
      </w:r>
      <w:r>
        <w:rPr>
          <w:rFonts w:ascii="PT Astra Serif" w:hAnsi="PT Astra Serif"/>
          <w:color w:val="000000"/>
          <w:sz w:val="24"/>
          <w:szCs w:val="24"/>
        </w:rPr>
        <w:t>0510466</w:t>
      </w:r>
      <w:r w:rsidRPr="00BD0F8C">
        <w:rPr>
          <w:rFonts w:ascii="PT Astra Serif" w:hAnsi="PT Astra Serif"/>
          <w:color w:val="000000"/>
          <w:sz w:val="24"/>
          <w:szCs w:val="24"/>
        </w:rPr>
        <w:t>). Графы 8 и 9 инвентаризационной описи по НФА комиссия заполняет следующим образом.</w:t>
      </w:r>
    </w:p>
    <w:p w14:paraId="29C72C11"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В графе 8 «Статус объекта учета» указываются коды статусов:</w:t>
      </w:r>
    </w:p>
    <w:p w14:paraId="58F25EA4"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11 – в эксплуатации;</w:t>
      </w:r>
    </w:p>
    <w:p w14:paraId="6525AAF1"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12 – требуется ремонт;</w:t>
      </w:r>
    </w:p>
    <w:p w14:paraId="711BD8EF"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13 – находится на консервации;</w:t>
      </w:r>
    </w:p>
    <w:p w14:paraId="545E2C8E"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14 – требуется модернизация;</w:t>
      </w:r>
    </w:p>
    <w:p w14:paraId="3BE0146F"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15 – требуется реконструкция;</w:t>
      </w:r>
    </w:p>
    <w:p w14:paraId="1E7CBFCA"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16 – не соответствует требованиям эксплуатации;</w:t>
      </w:r>
    </w:p>
    <w:p w14:paraId="32D67D94"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17 – не введен в эксплуатацию.</w:t>
      </w:r>
    </w:p>
    <w:p w14:paraId="699C5E65"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В графе 9 «Целевая функция актива» указываются коды функции:</w:t>
      </w:r>
    </w:p>
    <w:p w14:paraId="2EDE3B68"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11 – продолжить эксплуатацию;</w:t>
      </w:r>
    </w:p>
    <w:p w14:paraId="1E99E225"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12 – ремонт;</w:t>
      </w:r>
    </w:p>
    <w:p w14:paraId="1085655C"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13 – консервация;</w:t>
      </w:r>
    </w:p>
    <w:p w14:paraId="688E2B93"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14 – модернизация, дооснащение (дооборудование);</w:t>
      </w:r>
    </w:p>
    <w:p w14:paraId="312A863D"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15 – реконструкция;</w:t>
      </w:r>
    </w:p>
    <w:p w14:paraId="476C91D9"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16 – списание;</w:t>
      </w:r>
    </w:p>
    <w:p w14:paraId="2B241ACF"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17 – утилизация.</w:t>
      </w:r>
    </w:p>
    <w:p w14:paraId="23253D09"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3.2. Инвентаризацию имущества, переданного в аренду, комиссия проводит путем фиксации факта получения экономических выгод – арендной платы от арендатора.</w:t>
      </w:r>
    </w:p>
    <w:p w14:paraId="66A340D5"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3.3. Инвентаризация библиотечных фондов проводится при смене руководителя библиотеки, а также в следующие сроки:</w:t>
      </w:r>
    </w:p>
    <w:p w14:paraId="1FFB1EEC"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наиболее ценные фонды, хранящиеся в сейфах, – ежегодно;</w:t>
      </w:r>
    </w:p>
    <w:p w14:paraId="7FDDFAA7"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редчайшие и ценные фонды – один раз в три года;</w:t>
      </w:r>
    </w:p>
    <w:p w14:paraId="01E5DE58"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остальные фонды – один раз в пять лет.</w:t>
      </w:r>
    </w:p>
    <w:p w14:paraId="6A8F8B3E"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При инвентаризации библиотечного фонда комиссия проверяет книги путем подсчета, электронные документы – по количественным показателям и контрольным суммам.</w:t>
      </w:r>
    </w:p>
    <w:p w14:paraId="1FDDA8FD"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3.4. По незавершенному капстроительству на счете 106.11 «Вложения в основные средства – недвижимое имущество учреждения» комиссия проверяет:</w:t>
      </w:r>
    </w:p>
    <w:p w14:paraId="15A8A5C3"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нет ли в составе оборудования, которое передали на стройку, но не начали монтировать;</w:t>
      </w:r>
    </w:p>
    <w:p w14:paraId="01EBF7FF"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состояние и причины законсервированных и временно приостановленных объектов строительства.</w:t>
      </w:r>
    </w:p>
    <w:p w14:paraId="5495900F"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14:paraId="08C45F8E"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Результаты инвентаризации заносятся в инвентаризационную опись (ф. 05</w:t>
      </w:r>
      <w:r>
        <w:rPr>
          <w:rFonts w:ascii="PT Astra Serif" w:hAnsi="PT Astra Serif"/>
          <w:color w:val="000000"/>
          <w:sz w:val="24"/>
          <w:szCs w:val="24"/>
        </w:rPr>
        <w:t>10466</w:t>
      </w:r>
      <w:r w:rsidRPr="00BD0F8C">
        <w:rPr>
          <w:rFonts w:ascii="PT Astra Serif" w:hAnsi="PT Astra Serif"/>
          <w:color w:val="000000"/>
          <w:sz w:val="24"/>
          <w:szCs w:val="24"/>
        </w:rPr>
        <w:t xml:space="preserve">). В описи по каждому отдельному виду работ, конструктивным элементам и оборудованию комиссия указывает наименование объекта и объем выполненных </w:t>
      </w:r>
      <w:r w:rsidRPr="00BD0F8C">
        <w:rPr>
          <w:rFonts w:ascii="PT Astra Serif" w:hAnsi="PT Astra Serif"/>
          <w:color w:val="000000"/>
          <w:sz w:val="24"/>
          <w:szCs w:val="24"/>
        </w:rPr>
        <w:lastRenderedPageBreak/>
        <w:t>работ. В графах 8 и 9 инвентаризационной описи по НФА комиссия указывает ход реализации вложений в соответствии с пунктом 75 Инструкции, утвержденной приказом Минфина от 25.03.2011 № 33н.</w:t>
      </w:r>
    </w:p>
    <w:p w14:paraId="7092755E"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3.5. При инвентаризации нематериальных активов комиссия проверяет:</w:t>
      </w:r>
    </w:p>
    <w:p w14:paraId="3DAD8C7D"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есть ли свидетельства, патенты и лицензионные договоры, которые подтверждают исключительные права учреждения на активы;</w:t>
      </w:r>
    </w:p>
    <w:p w14:paraId="45F35C45"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учтены ли активы на балансе и нет ли ошибок в учете.</w:t>
      </w:r>
    </w:p>
    <w:p w14:paraId="24279A23" w14:textId="77777777" w:rsidR="009F3604" w:rsidRPr="00BD0F8C" w:rsidRDefault="009F3604" w:rsidP="009F3604">
      <w:pPr>
        <w:spacing w:after="0" w:line="240" w:lineRule="auto"/>
        <w:rPr>
          <w:rFonts w:ascii="PT Astra Serif" w:hAnsi="PT Astra Serif"/>
          <w:color w:val="000000"/>
          <w:sz w:val="24"/>
          <w:szCs w:val="24"/>
        </w:rPr>
      </w:pPr>
      <w:r w:rsidRPr="00BD0F8C">
        <w:rPr>
          <w:rFonts w:ascii="PT Astra Serif" w:hAnsi="PT Astra Serif"/>
          <w:color w:val="000000"/>
          <w:sz w:val="24"/>
          <w:szCs w:val="24"/>
        </w:rPr>
        <w:t>Результаты инвентаризации заносятся в инвентаризационную опись (ф. 05</w:t>
      </w:r>
      <w:r>
        <w:rPr>
          <w:rFonts w:ascii="PT Astra Serif" w:hAnsi="PT Astra Serif"/>
          <w:color w:val="000000"/>
          <w:sz w:val="24"/>
          <w:szCs w:val="24"/>
        </w:rPr>
        <w:t>10466</w:t>
      </w:r>
      <w:r w:rsidRPr="00BD0F8C">
        <w:rPr>
          <w:rFonts w:ascii="PT Astra Serif" w:hAnsi="PT Astra Serif"/>
          <w:color w:val="000000"/>
          <w:sz w:val="24"/>
          <w:szCs w:val="24"/>
        </w:rPr>
        <w:t>).</w:t>
      </w:r>
    </w:p>
    <w:p w14:paraId="1E50E6BE"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Графы 8 и 9 инвентаризационной описи по НФА комиссия заполняет следующим образом.</w:t>
      </w:r>
    </w:p>
    <w:p w14:paraId="20B0B914"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В графе 8 «Статус объекта учета» указываются коды статусов:</w:t>
      </w:r>
    </w:p>
    <w:p w14:paraId="36B8F4A1"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11 – в эксплуатации;</w:t>
      </w:r>
    </w:p>
    <w:p w14:paraId="708D9F73"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14 – требуется модернизация;</w:t>
      </w:r>
    </w:p>
    <w:p w14:paraId="042AEC40"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16 – не соответствует требованиям эксплуатации;</w:t>
      </w:r>
    </w:p>
    <w:p w14:paraId="7DB61542"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17 – не введен в эксплуатацию.</w:t>
      </w:r>
    </w:p>
    <w:p w14:paraId="4D5A8627"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В графе 9 «Целевая функция актива» указываются коды функции:</w:t>
      </w:r>
    </w:p>
    <w:p w14:paraId="24D965B4"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11 – продолжить эксплуатацию;</w:t>
      </w:r>
    </w:p>
    <w:p w14:paraId="431F7492"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14 – модернизация, дооснащение (дооборудование);</w:t>
      </w:r>
    </w:p>
    <w:p w14:paraId="28C7D823"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16 – списание.</w:t>
      </w:r>
    </w:p>
    <w:p w14:paraId="15BB7B0D"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3.6.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14:paraId="546C6E60"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Отдельные инвентаризационные описи (ф. 05</w:t>
      </w:r>
      <w:r>
        <w:rPr>
          <w:rFonts w:ascii="PT Astra Serif" w:hAnsi="PT Astra Serif"/>
          <w:color w:val="000000"/>
          <w:sz w:val="24"/>
          <w:szCs w:val="24"/>
        </w:rPr>
        <w:t>10466</w:t>
      </w:r>
      <w:r w:rsidRPr="00BD0F8C">
        <w:rPr>
          <w:rFonts w:ascii="PT Astra Serif" w:hAnsi="PT Astra Serif"/>
          <w:color w:val="000000"/>
          <w:sz w:val="24"/>
          <w:szCs w:val="24"/>
        </w:rPr>
        <w:t>) составляются на материальные запасы, которые:</w:t>
      </w:r>
    </w:p>
    <w:p w14:paraId="5ED32BBE"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находятся в учреждении и распределены по ответственным лицам;</w:t>
      </w:r>
    </w:p>
    <w:p w14:paraId="6642142D"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p>
    <w:p w14:paraId="100D01BB"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отгружены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p>
    <w:p w14:paraId="5E080E51"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переданы в переработку. В описи указывается наименование перерабатывающей</w:t>
      </w:r>
      <w:r w:rsidRPr="00BD0F8C">
        <w:rPr>
          <w:rFonts w:ascii="PT Astra Serif" w:hAnsi="PT Astra Serif"/>
          <w:sz w:val="24"/>
          <w:szCs w:val="24"/>
        </w:rPr>
        <w:br/>
      </w:r>
      <w:r w:rsidRPr="00BD0F8C">
        <w:rPr>
          <w:rFonts w:ascii="PT Astra Serif" w:hAnsi="PT Astra Serif"/>
          <w:color w:val="000000"/>
          <w:sz w:val="24"/>
          <w:szCs w:val="24"/>
        </w:rPr>
        <w:t>организации и материальных запасов, количество, фактическая стоимость по данным бухучета, дата передачи, номера и даты документов;</w:t>
      </w:r>
    </w:p>
    <w:p w14:paraId="761A19C8"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находятся на складах других организаций. В описи указывается наименование организации и материальных запасов, количество и стоимость.</w:t>
      </w:r>
    </w:p>
    <w:p w14:paraId="625BFE1F"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При инвентаризации ГСМ в описи (ф. 0</w:t>
      </w:r>
      <w:r>
        <w:rPr>
          <w:rFonts w:ascii="PT Astra Serif" w:hAnsi="PT Astra Serif"/>
          <w:color w:val="000000"/>
          <w:sz w:val="24"/>
          <w:szCs w:val="24"/>
        </w:rPr>
        <w:t>510466</w:t>
      </w:r>
      <w:r w:rsidRPr="00BD0F8C">
        <w:rPr>
          <w:rFonts w:ascii="PT Astra Serif" w:hAnsi="PT Astra Serif"/>
          <w:color w:val="000000"/>
          <w:sz w:val="24"/>
          <w:szCs w:val="24"/>
        </w:rPr>
        <w:t>) указываются:</w:t>
      </w:r>
    </w:p>
    <w:p w14:paraId="7E30DDD3"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остатки топлива в баках по каждому транспортному средству;</w:t>
      </w:r>
    </w:p>
    <w:p w14:paraId="33BADD71"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топливо, которое хранится в емкостях.</w:t>
      </w:r>
    </w:p>
    <w:p w14:paraId="22CE0035"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Остаток топлива в баках измеряется такими способами:</w:t>
      </w:r>
    </w:p>
    <w:p w14:paraId="53EAC805"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специальными измерителями или мерками;</w:t>
      </w:r>
    </w:p>
    <w:p w14:paraId="71084EB1"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путем слива или заправки до полного бака;</w:t>
      </w:r>
    </w:p>
    <w:p w14:paraId="66BFC533"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по показаниям бортового компьютера или стрелочного индикатора уровня топлива.</w:t>
      </w:r>
    </w:p>
    <w:p w14:paraId="65FD1AC1"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При инвентаризации продуктов питания комиссия:</w:t>
      </w:r>
    </w:p>
    <w:p w14:paraId="39F8472A"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пломбирует подсобные помещения, подвалы и другие места, где есть отдельные входы и выходы;</w:t>
      </w:r>
    </w:p>
    <w:p w14:paraId="04CEE310"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lastRenderedPageBreak/>
        <w:t>– проверяет исправность весов и измерительных приборов и сроки их клеймения.</w:t>
      </w:r>
    </w:p>
    <w:p w14:paraId="0FE99743"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Фактическое наличие продуктов определяется путем пересчета, взвешивания, измерения. Вес наливных продуктов определяется путем обмеров и технических расчетов. Количество продуктов в неповрежденной упаковке – по документам поставщика.</w:t>
      </w:r>
    </w:p>
    <w:p w14:paraId="0F5C8C88"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Результаты инвентаризации комиссия отражает в инвентаризационной описи (ф. 05</w:t>
      </w:r>
      <w:r>
        <w:rPr>
          <w:rFonts w:ascii="PT Astra Serif" w:hAnsi="PT Astra Serif"/>
          <w:color w:val="000000"/>
          <w:sz w:val="24"/>
          <w:szCs w:val="24"/>
        </w:rPr>
        <w:t>10466</w:t>
      </w:r>
      <w:r w:rsidRPr="00BD0F8C">
        <w:rPr>
          <w:rFonts w:ascii="PT Astra Serif" w:hAnsi="PT Astra Serif"/>
          <w:color w:val="000000"/>
          <w:sz w:val="24"/>
          <w:szCs w:val="24"/>
        </w:rPr>
        <w:t>).</w:t>
      </w:r>
      <w:r>
        <w:rPr>
          <w:rFonts w:ascii="PT Astra Serif" w:hAnsi="PT Astra Serif"/>
          <w:sz w:val="24"/>
          <w:szCs w:val="24"/>
        </w:rPr>
        <w:t xml:space="preserve"> </w:t>
      </w:r>
      <w:r w:rsidRPr="00BD0F8C">
        <w:rPr>
          <w:rFonts w:ascii="PT Astra Serif" w:hAnsi="PT Astra Serif"/>
          <w:color w:val="000000"/>
          <w:sz w:val="24"/>
          <w:szCs w:val="24"/>
        </w:rPr>
        <w:t>Графы 8 и 9 инвентаризационной описи по НФА комиссия заполняет следующим образом.</w:t>
      </w:r>
    </w:p>
    <w:p w14:paraId="6C87F0CE"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В графе 8 «Статус объекта учета» указываются коды статусов:</w:t>
      </w:r>
    </w:p>
    <w:p w14:paraId="362DFFE7"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51 – в запасе для использования;</w:t>
      </w:r>
    </w:p>
    <w:p w14:paraId="1DBF1E81"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52 – в запасе для хранения;</w:t>
      </w:r>
    </w:p>
    <w:p w14:paraId="48020FAF"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53 – ненадлежащего качества;</w:t>
      </w:r>
    </w:p>
    <w:p w14:paraId="122077BB"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54 – поврежден;</w:t>
      </w:r>
    </w:p>
    <w:p w14:paraId="029DFB88"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55 – истек срок хранения.</w:t>
      </w:r>
    </w:p>
    <w:p w14:paraId="01C74589"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В графе 9 «Целевая функция актива» указываются коды функции:</w:t>
      </w:r>
    </w:p>
    <w:p w14:paraId="54C343EE"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51 – использовать;</w:t>
      </w:r>
    </w:p>
    <w:p w14:paraId="6211E3E9"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52 – продолжить хранение;</w:t>
      </w:r>
    </w:p>
    <w:p w14:paraId="63614DC4"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53 – списать;</w:t>
      </w:r>
    </w:p>
    <w:p w14:paraId="26F1362A"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54 – отремонтировать.</w:t>
      </w:r>
    </w:p>
    <w:p w14:paraId="0EB7BA8F"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3.7.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14:paraId="397CB67F"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w:t>
      </w:r>
    </w:p>
    <w:p w14:paraId="007208F9"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Результаты инвентаризации комиссия отражает в инвентаризационной описи (ф. 05</w:t>
      </w:r>
      <w:r>
        <w:rPr>
          <w:rFonts w:ascii="PT Astra Serif" w:hAnsi="PT Astra Serif"/>
          <w:color w:val="000000"/>
          <w:sz w:val="24"/>
          <w:szCs w:val="24"/>
        </w:rPr>
        <w:t>10464</w:t>
      </w:r>
      <w:r w:rsidRPr="00BD0F8C">
        <w:rPr>
          <w:rFonts w:ascii="PT Astra Serif" w:hAnsi="PT Astra Serif"/>
          <w:color w:val="000000"/>
          <w:sz w:val="24"/>
          <w:szCs w:val="24"/>
        </w:rPr>
        <w:t>).</w:t>
      </w:r>
    </w:p>
    <w:p w14:paraId="31CEDBF9"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3.8. Проверку наличных денег в кассе комиссия начинает с операционных касс, в которых ведутся расчеты через контрольно-кассовую технику. Суммы наличных денег должны соответствовать данным книги кассира-операциониста, показателям на кассовой ленте и счетчиках кассового аппарата.</w:t>
      </w:r>
    </w:p>
    <w:p w14:paraId="67D9BD0B"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Инвентаризации подлежат:</w:t>
      </w:r>
    </w:p>
    <w:p w14:paraId="27362F51"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наличные деньги;</w:t>
      </w:r>
    </w:p>
    <w:p w14:paraId="64C21030"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бланки строгой отчетности;</w:t>
      </w:r>
    </w:p>
    <w:p w14:paraId="03F3F282"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денежные документы;</w:t>
      </w:r>
    </w:p>
    <w:p w14:paraId="40AB1C60"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ценные бумаги.</w:t>
      </w:r>
    </w:p>
    <w:p w14:paraId="7F6C5CB9"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14:paraId="7B2E1AD7"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В ходе инвентаризации кассы комиссия:</w:t>
      </w:r>
    </w:p>
    <w:p w14:paraId="32C8B134"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p>
    <w:p w14:paraId="5842DE8C"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сверяет суммы, оприходованные в кассу, с суммами, списанными с лицевого (расчетного) счета;</w:t>
      </w:r>
    </w:p>
    <w:p w14:paraId="186085B7"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lastRenderedPageBreak/>
        <w:t>– поверяет соблюдение кассиром лимита остатка наличных денежных средств, своевременность депонирования невыплаченных сумм зарплаты.</w:t>
      </w:r>
    </w:p>
    <w:p w14:paraId="49F683B0"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Результаты инвентаризации наличных денежных средств комиссия отражает в инвентаризационной описи (ф. 05</w:t>
      </w:r>
      <w:r>
        <w:rPr>
          <w:rFonts w:ascii="PT Astra Serif" w:hAnsi="PT Astra Serif"/>
          <w:color w:val="000000"/>
          <w:sz w:val="24"/>
          <w:szCs w:val="24"/>
        </w:rPr>
        <w:t>10467</w:t>
      </w:r>
      <w:r w:rsidRPr="00BD0F8C">
        <w:rPr>
          <w:rFonts w:ascii="PT Astra Serif" w:hAnsi="PT Astra Serif"/>
          <w:color w:val="000000"/>
          <w:sz w:val="24"/>
          <w:szCs w:val="24"/>
        </w:rPr>
        <w:t xml:space="preserve">). Результаты инвентаризации денежных документов и бланков строгой отчетности – в инвентаризационной описи (ф. </w:t>
      </w:r>
      <w:r>
        <w:rPr>
          <w:rFonts w:ascii="PT Astra Serif" w:hAnsi="PT Astra Serif"/>
          <w:color w:val="000000"/>
          <w:sz w:val="24"/>
          <w:szCs w:val="24"/>
        </w:rPr>
        <w:t>0510465)</w:t>
      </w:r>
      <w:r w:rsidRPr="00BD0F8C">
        <w:rPr>
          <w:rFonts w:ascii="PT Astra Serif" w:hAnsi="PT Astra Serif"/>
          <w:color w:val="000000"/>
          <w:sz w:val="24"/>
          <w:szCs w:val="24"/>
        </w:rPr>
        <w:t>.</w:t>
      </w:r>
    </w:p>
    <w:p w14:paraId="1126D859"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3.9. При инвентаризации полученного в аренду имущества комиссия проверяет сохранность имущества, а также проверяет документы на право аренды: договор аренды, акт приема-передачи. Цена договора сверяется с данными бухгалтерского учета. Результаты инвентаризации комиссия отражает в инвентаризационной описи (ф. 05</w:t>
      </w:r>
      <w:r>
        <w:rPr>
          <w:rFonts w:ascii="PT Astra Serif" w:hAnsi="PT Astra Serif"/>
          <w:color w:val="000000"/>
          <w:sz w:val="24"/>
          <w:szCs w:val="24"/>
        </w:rPr>
        <w:t>10466</w:t>
      </w:r>
      <w:r w:rsidRPr="00BD0F8C">
        <w:rPr>
          <w:rFonts w:ascii="PT Astra Serif" w:hAnsi="PT Astra Serif"/>
          <w:color w:val="000000"/>
          <w:sz w:val="24"/>
          <w:szCs w:val="24"/>
        </w:rPr>
        <w:t>).</w:t>
      </w:r>
    </w:p>
    <w:p w14:paraId="1A4686E8"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3.10. Инвентаризацию расчетов с дебиторами и кредиторами комиссия проводит методом подтверждения, выверки (интеграции) с учетом следующих особенностей:</w:t>
      </w:r>
    </w:p>
    <w:p w14:paraId="1EB22B14"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определяет сроки возникновения задолженности;</w:t>
      </w:r>
    </w:p>
    <w:p w14:paraId="342B6BF8"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выявляет суммы невыплаченной зарплаты (депонированные суммы), а также переплаты сотрудникам;</w:t>
      </w:r>
    </w:p>
    <w:p w14:paraId="00D9CA6F"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p>
    <w:p w14:paraId="3E37C6C9"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проверяет обоснованность задолженности по недостачам, хищениям и ущербам;</w:t>
      </w:r>
    </w:p>
    <w:p w14:paraId="7CD1EB47"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выявляет кредиторскую задолженность, не востребованную кредиторами, а также дебиторскую задолженность, безнадежную к взысканию и сомнительную в соответствии с положением о задолженности.</w:t>
      </w:r>
    </w:p>
    <w:p w14:paraId="1C3BFB6E"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В случае ведения бухгалтерского учета по группе плательщиков (кредиторов), инвентаризация проводится путем сверки персонифицированных данных управленческого учета, к составу аналитических признаков задолженности и данных на балансовых счетах по соответствующим группам плательщиков (кредиторов). Информация о задолженности конкретных должников (кредиторов) и аналитических признаках отражается в документах инвентаризации на основании данных персонифицированного (управленческого) учета.</w:t>
      </w:r>
    </w:p>
    <w:p w14:paraId="44296F85"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xml:space="preserve">Результаты инвентаризации комиссия отражает в инвентаризационной описи </w:t>
      </w:r>
      <w:r w:rsidRPr="00651E0D">
        <w:rPr>
          <w:rFonts w:ascii="PT Astra Serif" w:hAnsi="PT Astra Serif"/>
          <w:color w:val="000000"/>
          <w:sz w:val="24"/>
          <w:szCs w:val="24"/>
        </w:rPr>
        <w:t>(ф. 0504089).</w:t>
      </w:r>
    </w:p>
    <w:p w14:paraId="04A822E1"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3.11. При инвентаризации расходов будущих периодов комиссия проверяет:</w:t>
      </w:r>
    </w:p>
    <w:p w14:paraId="414EB1E2" w14:textId="77777777" w:rsidR="009F3604"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суммы расходов из документов, подтверждающих расходы будущих периодов,</w:t>
      </w:r>
    </w:p>
    <w:p w14:paraId="030B0206"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счетов, актов, договоров, накладных;</w:t>
      </w:r>
    </w:p>
    <w:p w14:paraId="58594844"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соответствие периода учета расходов периоду, который установлен в учетной политике;</w:t>
      </w:r>
    </w:p>
    <w:p w14:paraId="7436395C"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правильность сумм, списываемых на расходы текущего года.</w:t>
      </w:r>
    </w:p>
    <w:p w14:paraId="5F437B67"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xml:space="preserve">Результаты инвентаризации комиссия отражает в акте инвентаризации расходов будущих </w:t>
      </w:r>
      <w:r w:rsidRPr="00651E0D">
        <w:rPr>
          <w:rFonts w:ascii="PT Astra Serif" w:hAnsi="PT Astra Serif"/>
          <w:color w:val="000000"/>
          <w:sz w:val="24"/>
          <w:szCs w:val="24"/>
        </w:rPr>
        <w:t>периодов (ф. 0317012).</w:t>
      </w:r>
    </w:p>
    <w:p w14:paraId="3AE1F75C"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3.12. Инвентаризацию резервов и объектов в условных оценках комиссия проводит методом расчетов. При инвентаризации резервов предстоящих расходов комиссия проверяет правильность их расчета и обоснованность создания.</w:t>
      </w:r>
    </w:p>
    <w:p w14:paraId="09DB4F34"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В части резерва на оплату отпусков проверяются:</w:t>
      </w:r>
    </w:p>
    <w:p w14:paraId="3D7A3C02"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количество дней неиспользованного отпуска;</w:t>
      </w:r>
    </w:p>
    <w:p w14:paraId="155CE275"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среднедневная сумма расходов на оплату труда;</w:t>
      </w:r>
    </w:p>
    <w:p w14:paraId="27687228"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сумма отчислений на обязательное пенсионное, социальное, медицинское страхование и на страхование от несчастных случаев и профзаболеваний.</w:t>
      </w:r>
    </w:p>
    <w:p w14:paraId="6CF01F3A"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lastRenderedPageBreak/>
        <w:t xml:space="preserve">Результаты инвентаризации комиссия отражает в акте инвентаризации </w:t>
      </w:r>
      <w:r w:rsidRPr="00DE53F8">
        <w:rPr>
          <w:rFonts w:ascii="PT Astra Serif" w:hAnsi="PT Astra Serif"/>
          <w:color w:val="000000"/>
          <w:sz w:val="24"/>
          <w:szCs w:val="24"/>
        </w:rPr>
        <w:t xml:space="preserve">резервов, который </w:t>
      </w:r>
      <w:bookmarkStart w:id="17" w:name="_Hlk159248627"/>
      <w:r w:rsidRPr="00DE53F8">
        <w:rPr>
          <w:rFonts w:ascii="PT Astra Serif" w:hAnsi="PT Astra Serif"/>
          <w:color w:val="000000"/>
          <w:sz w:val="24"/>
          <w:szCs w:val="24"/>
        </w:rPr>
        <w:t>установлен в разделе 7 положения</w:t>
      </w:r>
      <w:bookmarkEnd w:id="17"/>
      <w:r w:rsidRPr="00DE53F8">
        <w:rPr>
          <w:rFonts w:ascii="PT Astra Serif" w:hAnsi="PT Astra Serif"/>
          <w:color w:val="000000"/>
          <w:sz w:val="24"/>
          <w:szCs w:val="24"/>
        </w:rPr>
        <w:t xml:space="preserve">. </w:t>
      </w:r>
    </w:p>
    <w:p w14:paraId="52EAE4D6"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3.13.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 в том числе:</w:t>
      </w:r>
    </w:p>
    <w:p w14:paraId="1859CDD2"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доходы от аренды;</w:t>
      </w:r>
    </w:p>
    <w:p w14:paraId="4839B03B"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суммы субсидии на финансовое обеспечение государственного задания по соглашению, которое подписано в текущем году на будущий год.</w:t>
      </w:r>
    </w:p>
    <w:p w14:paraId="682A9116"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Также проверяется правильность формирования оценки доходов будущих периодов. При инвентаризации, проводимой перед годовой отчетностью, проверяется обоснованность наличия остатков.</w:t>
      </w:r>
    </w:p>
    <w:p w14:paraId="440CE809" w14:textId="77777777" w:rsidR="009F3604"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xml:space="preserve">Результаты инвентаризации комиссия отражает в </w:t>
      </w:r>
      <w:r w:rsidRPr="00DE53F8">
        <w:rPr>
          <w:rFonts w:ascii="PT Astra Serif" w:hAnsi="PT Astra Serif"/>
          <w:color w:val="000000"/>
          <w:sz w:val="24"/>
          <w:szCs w:val="24"/>
        </w:rPr>
        <w:t>акте инвентаризации доходов будущих периодов, форма которого утверждена в разделе 7 положения</w:t>
      </w:r>
      <w:r>
        <w:rPr>
          <w:rFonts w:ascii="PT Astra Serif" w:hAnsi="PT Astra Serif"/>
          <w:color w:val="000000"/>
          <w:sz w:val="24"/>
          <w:szCs w:val="24"/>
        </w:rPr>
        <w:t>.</w:t>
      </w:r>
    </w:p>
    <w:p w14:paraId="3E2E8274" w14:textId="77777777" w:rsidR="009F3604" w:rsidRPr="00BD0F8C" w:rsidRDefault="009F3604" w:rsidP="009F3604">
      <w:pPr>
        <w:spacing w:after="0" w:line="240" w:lineRule="auto"/>
        <w:ind w:firstLine="567"/>
        <w:rPr>
          <w:rFonts w:ascii="PT Astra Serif" w:hAnsi="PT Astra Serif"/>
          <w:color w:val="000000"/>
          <w:sz w:val="24"/>
          <w:szCs w:val="24"/>
        </w:rPr>
      </w:pPr>
      <w:r w:rsidRPr="00DE53F8">
        <w:rPr>
          <w:rFonts w:ascii="PT Astra Serif" w:hAnsi="PT Astra Serif"/>
          <w:color w:val="000000"/>
          <w:sz w:val="24"/>
          <w:szCs w:val="24"/>
        </w:rPr>
        <w:t xml:space="preserve"> </w:t>
      </w:r>
      <w:r w:rsidRPr="00BD0F8C">
        <w:rPr>
          <w:rFonts w:ascii="PT Astra Serif" w:hAnsi="PT Astra Serif"/>
          <w:color w:val="000000"/>
          <w:sz w:val="24"/>
          <w:szCs w:val="24"/>
        </w:rPr>
        <w:t>3.14. Инвентаризация драгоценных металлов, драгоценных камней, ювелирных и иных изделий из них проводится в соответствии с разделом III Инструкции, утвержденной приказом Минфина от 09.12.2016 № 231н.</w:t>
      </w:r>
    </w:p>
    <w:p w14:paraId="194F662C" w14:textId="77777777" w:rsidR="009F3604" w:rsidRPr="00BD0F8C" w:rsidRDefault="009F3604" w:rsidP="009F3604">
      <w:pPr>
        <w:spacing w:after="0" w:line="240" w:lineRule="auto"/>
        <w:jc w:val="center"/>
        <w:rPr>
          <w:rFonts w:ascii="PT Astra Serif" w:hAnsi="PT Astra Serif"/>
          <w:b/>
          <w:bCs/>
          <w:color w:val="252525"/>
          <w:spacing w:val="-2"/>
          <w:sz w:val="24"/>
          <w:szCs w:val="24"/>
        </w:rPr>
      </w:pPr>
      <w:r w:rsidRPr="00BD0F8C">
        <w:rPr>
          <w:rFonts w:ascii="PT Astra Serif" w:hAnsi="PT Astra Serif"/>
          <w:b/>
          <w:bCs/>
          <w:color w:val="252525"/>
          <w:spacing w:val="-2"/>
          <w:sz w:val="24"/>
          <w:szCs w:val="24"/>
        </w:rPr>
        <w:t>4. Оформление результатов инвентаризации</w:t>
      </w:r>
    </w:p>
    <w:p w14:paraId="160F6B25"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имущественно-материальных и других ценностей, финансовых активов и обязательств с данными бухгалтерского учета.</w:t>
      </w:r>
    </w:p>
    <w:p w14:paraId="688E3704"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xml:space="preserve">4.2. Выявленные расхождения в инвентаризационных описях (сличительных ведомостях) обобщаются в ведомости расхождений по результатам инвентаризации </w:t>
      </w:r>
      <w:r w:rsidRPr="00651E0D">
        <w:rPr>
          <w:rFonts w:ascii="PT Astra Serif" w:hAnsi="PT Astra Serif"/>
          <w:color w:val="000000"/>
          <w:sz w:val="24"/>
          <w:szCs w:val="24"/>
        </w:rPr>
        <w:t>(ф. 0504092). В этом случае она будет приложением к акту о результатах</w:t>
      </w:r>
      <w:r w:rsidRPr="00BD0F8C">
        <w:rPr>
          <w:rFonts w:ascii="PT Astra Serif" w:hAnsi="PT Astra Serif"/>
          <w:color w:val="000000"/>
          <w:sz w:val="24"/>
          <w:szCs w:val="24"/>
        </w:rPr>
        <w:t xml:space="preserve"> инвентаризации (ф. 05</w:t>
      </w:r>
      <w:r>
        <w:rPr>
          <w:rFonts w:ascii="PT Astra Serif" w:hAnsi="PT Astra Serif"/>
          <w:color w:val="000000"/>
          <w:sz w:val="24"/>
          <w:szCs w:val="24"/>
        </w:rPr>
        <w:t>10463</w:t>
      </w:r>
      <w:r w:rsidRPr="00BD0F8C">
        <w:rPr>
          <w:rFonts w:ascii="PT Astra Serif" w:hAnsi="PT Astra Serif"/>
          <w:color w:val="000000"/>
          <w:sz w:val="24"/>
          <w:szCs w:val="24"/>
        </w:rPr>
        <w:t>). Акт подписывается всеми членами инвентаризационной комиссии и утверждается руководителем учреждения.</w:t>
      </w:r>
    </w:p>
    <w:p w14:paraId="32E186B8"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4.3. После завершения инвентаризации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14:paraId="10FA1AC3"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14:paraId="65E15D1D"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В случае недостачи или порчи имущества комиссия оценивает, в том числе на основе объяснений ответственного лица, имеются ли основания для возмещения недостачи или ущерба. Результат оценки указывается в решении комиссии.</w:t>
      </w:r>
    </w:p>
    <w:p w14:paraId="11BE1D2C"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Основание: подпункт «б» пункта 24 приложения № 1 к СГС «Учетная политика, оценочные значения и ошибки».</w:t>
      </w:r>
    </w:p>
    <w:p w14:paraId="4571C939" w14:textId="77777777" w:rsidR="009F3604" w:rsidRPr="00BD0F8C" w:rsidRDefault="009F3604" w:rsidP="009F3604">
      <w:pPr>
        <w:spacing w:after="0" w:line="240" w:lineRule="auto"/>
        <w:jc w:val="center"/>
        <w:rPr>
          <w:rFonts w:ascii="PT Astra Serif" w:hAnsi="PT Astra Serif"/>
          <w:b/>
          <w:bCs/>
          <w:color w:val="252525"/>
          <w:spacing w:val="-2"/>
          <w:sz w:val="24"/>
          <w:szCs w:val="24"/>
        </w:rPr>
      </w:pPr>
      <w:r w:rsidRPr="00BD0F8C">
        <w:rPr>
          <w:rFonts w:ascii="PT Astra Serif" w:hAnsi="PT Astra Serif"/>
          <w:b/>
          <w:bCs/>
          <w:color w:val="252525"/>
          <w:spacing w:val="-2"/>
          <w:sz w:val="24"/>
          <w:szCs w:val="24"/>
        </w:rPr>
        <w:t>5. Особенности инвентаризации имущества с помощью видео- и фотофиксации</w:t>
      </w:r>
    </w:p>
    <w:p w14:paraId="394157F0"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5.1. Инвентаризация имущества производится по его местонахождению и в разрезе ответственных лиц. Инвентаризируется имущество в структурных подразделениях учреждения, филиале, складе с помощью видео- и фотофиксации в режиме реального времени.</w:t>
      </w:r>
    </w:p>
    <w:p w14:paraId="1AD76FED"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xml:space="preserve">5.2. Записывать видео инвентаризации может назначенный председателем член комиссии на телефон с камерой. Он же производит фотосъемку имущества по местам </w:t>
      </w:r>
      <w:r w:rsidRPr="00BD0F8C">
        <w:rPr>
          <w:rFonts w:ascii="PT Astra Serif" w:hAnsi="PT Astra Serif"/>
          <w:color w:val="000000"/>
          <w:sz w:val="24"/>
          <w:szCs w:val="24"/>
        </w:rPr>
        <w:lastRenderedPageBreak/>
        <w:t xml:space="preserve">его хранения. Председатель обеспечивает, чтобы запись была качественной, в кадр попадало все, что происходит в помещении, и вся процедура инвентаризации целиком, включая опечатывание помещений по окончании инвентаризации, если оно проводится. </w:t>
      </w:r>
    </w:p>
    <w:p w14:paraId="55ED937D"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xml:space="preserve">5.3. Файлы </w:t>
      </w:r>
      <w:proofErr w:type="gramStart"/>
      <w:r w:rsidRPr="00BD0F8C">
        <w:rPr>
          <w:rFonts w:ascii="PT Astra Serif" w:hAnsi="PT Astra Serif"/>
          <w:color w:val="000000"/>
          <w:sz w:val="24"/>
          <w:szCs w:val="24"/>
        </w:rPr>
        <w:t>с  видео</w:t>
      </w:r>
      <w:proofErr w:type="gramEnd"/>
      <w:r w:rsidRPr="00BD0F8C">
        <w:rPr>
          <w:rFonts w:ascii="PT Astra Serif" w:hAnsi="PT Astra Serif"/>
          <w:color w:val="000000"/>
          <w:sz w:val="24"/>
          <w:szCs w:val="24"/>
        </w:rPr>
        <w:t>- и фотофиксацией ответственный член комиссии отправляет другим членам комиссии, чтобы зафиксировать наличие имущества и оформить это в инвентаризационных описях с помощью мессенджера.</w:t>
      </w:r>
    </w:p>
    <w:p w14:paraId="16400BB0"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5.4. Председатель комиссии передает описи членам комиссии, которые присутствовали удаленно, не позднее следующего рабочего дня после возвращения из места ее проведения, а члены комиссии, подписав описи, передают их в бухгалтерию не позднее следующего рабочего дня после получения. Видеозаписи и фото, которые подтверждают, что имущество фактически находится в указанных местах хранения у ответственных лиц, по окончании инвентаризации передаются в электронный архив.</w:t>
      </w:r>
    </w:p>
    <w:p w14:paraId="320D1A48" w14:textId="77777777" w:rsidR="009F3604" w:rsidRPr="00257671" w:rsidRDefault="009F3604" w:rsidP="009F3604">
      <w:pPr>
        <w:suppressAutoHyphens/>
        <w:spacing w:after="0" w:line="240" w:lineRule="auto"/>
        <w:ind w:firstLine="567"/>
        <w:jc w:val="center"/>
        <w:rPr>
          <w:rFonts w:ascii="PT Astra Serif" w:hAnsi="PT Astra Serif"/>
          <w:color w:val="000000"/>
          <w:sz w:val="24"/>
          <w:szCs w:val="24"/>
          <w:lang w:eastAsia="ar-SA"/>
        </w:rPr>
      </w:pPr>
      <w:r>
        <w:rPr>
          <w:rFonts w:ascii="PT Astra Serif" w:hAnsi="PT Astra Serif"/>
          <w:b/>
          <w:bCs/>
          <w:color w:val="000000"/>
          <w:sz w:val="24"/>
          <w:szCs w:val="24"/>
          <w:lang w:eastAsia="ar-SA"/>
        </w:rPr>
        <w:t xml:space="preserve">6. </w:t>
      </w:r>
      <w:r w:rsidRPr="00257671">
        <w:rPr>
          <w:rFonts w:ascii="PT Astra Serif" w:hAnsi="PT Astra Serif"/>
          <w:b/>
          <w:bCs/>
          <w:color w:val="000000"/>
          <w:sz w:val="24"/>
          <w:szCs w:val="24"/>
          <w:lang w:eastAsia="ar-SA"/>
        </w:rPr>
        <w:t>График проведения инвентаризации</w:t>
      </w:r>
    </w:p>
    <w:p w14:paraId="3BB6109A" w14:textId="77777777" w:rsidR="009F3604" w:rsidRPr="00257671" w:rsidRDefault="009F3604" w:rsidP="009F3604">
      <w:pPr>
        <w:suppressAutoHyphens/>
        <w:spacing w:after="0" w:line="240" w:lineRule="auto"/>
        <w:ind w:firstLine="567"/>
        <w:rPr>
          <w:rFonts w:ascii="PT Astra Serif" w:hAnsi="PT Astra Serif"/>
          <w:color w:val="000000"/>
          <w:sz w:val="24"/>
          <w:szCs w:val="24"/>
          <w:lang w:eastAsia="ar-SA"/>
        </w:rPr>
      </w:pPr>
      <w:r w:rsidRPr="00257671">
        <w:rPr>
          <w:rFonts w:ascii="PT Astra Serif" w:hAnsi="PT Astra Serif"/>
          <w:color w:val="000000"/>
          <w:sz w:val="24"/>
          <w:szCs w:val="24"/>
          <w:lang w:eastAsia="ar-SA"/>
        </w:rPr>
        <w:t>Инвентаризация проводится со следующей периодичностью и в сроки.</w:t>
      </w:r>
    </w:p>
    <w:p w14:paraId="52A7B29F" w14:textId="77777777" w:rsidR="009F3604" w:rsidRPr="00257671" w:rsidRDefault="009F3604" w:rsidP="009F3604">
      <w:pPr>
        <w:suppressAutoHyphens/>
        <w:spacing w:after="0" w:line="240" w:lineRule="auto"/>
        <w:jc w:val="center"/>
        <w:rPr>
          <w:rFonts w:ascii="PT Astra Serif" w:hAnsi="PT Astra Serif"/>
          <w:color w:val="000000"/>
          <w:sz w:val="24"/>
          <w:szCs w:val="24"/>
          <w:lang w:eastAsia="ar-SA"/>
        </w:rPr>
      </w:pPr>
    </w:p>
    <w:tbl>
      <w:tblPr>
        <w:tblStyle w:val="a6"/>
        <w:tblW w:w="0" w:type="auto"/>
        <w:tblLook w:val="04A0" w:firstRow="1" w:lastRow="0" w:firstColumn="1" w:lastColumn="0" w:noHBand="0" w:noVBand="1"/>
      </w:tblPr>
      <w:tblGrid>
        <w:gridCol w:w="606"/>
        <w:gridCol w:w="4074"/>
        <w:gridCol w:w="2332"/>
        <w:gridCol w:w="2333"/>
      </w:tblGrid>
      <w:tr w:rsidR="009F3604" w:rsidRPr="00257671" w14:paraId="761F532D" w14:textId="77777777" w:rsidTr="00C52814">
        <w:tc>
          <w:tcPr>
            <w:tcW w:w="606" w:type="dxa"/>
          </w:tcPr>
          <w:p w14:paraId="067C4CF7"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 п/п</w:t>
            </w:r>
          </w:p>
        </w:tc>
        <w:tc>
          <w:tcPr>
            <w:tcW w:w="4074" w:type="dxa"/>
          </w:tcPr>
          <w:p w14:paraId="69A152FB"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Наименование объектов инвентаризации</w:t>
            </w:r>
          </w:p>
        </w:tc>
        <w:tc>
          <w:tcPr>
            <w:tcW w:w="2332" w:type="dxa"/>
          </w:tcPr>
          <w:p w14:paraId="6CF94A50"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Сроки проведения инвентаризации</w:t>
            </w:r>
          </w:p>
        </w:tc>
        <w:tc>
          <w:tcPr>
            <w:tcW w:w="2333" w:type="dxa"/>
          </w:tcPr>
          <w:p w14:paraId="32A4C4D1"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Период проведения инвентаризации</w:t>
            </w:r>
          </w:p>
        </w:tc>
      </w:tr>
      <w:tr w:rsidR="009F3604" w:rsidRPr="00257671" w14:paraId="21704595" w14:textId="77777777" w:rsidTr="00C52814">
        <w:tc>
          <w:tcPr>
            <w:tcW w:w="606" w:type="dxa"/>
          </w:tcPr>
          <w:p w14:paraId="2AC6C99A"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1</w:t>
            </w:r>
          </w:p>
        </w:tc>
        <w:tc>
          <w:tcPr>
            <w:tcW w:w="4074" w:type="dxa"/>
          </w:tcPr>
          <w:p w14:paraId="2730F449" w14:textId="77777777" w:rsidR="009F3604" w:rsidRPr="00257671" w:rsidRDefault="009F3604" w:rsidP="00C52814">
            <w:pPr>
              <w:pStyle w:val="12"/>
              <w:spacing w:line="240" w:lineRule="auto"/>
              <w:ind w:left="0"/>
              <w:jc w:val="left"/>
              <w:rPr>
                <w:rFonts w:ascii="PT Astra Serif" w:hAnsi="PT Astra Serif"/>
                <w:sz w:val="24"/>
                <w:szCs w:val="24"/>
              </w:rPr>
            </w:pPr>
            <w:r w:rsidRPr="00257671">
              <w:rPr>
                <w:rFonts w:ascii="PT Astra Serif" w:hAnsi="PT Astra Serif"/>
                <w:sz w:val="24"/>
                <w:szCs w:val="24"/>
              </w:rPr>
              <w:t>Нефинансовые активы (основные средства, материальные запасы, нематериальные активы)</w:t>
            </w:r>
          </w:p>
        </w:tc>
        <w:tc>
          <w:tcPr>
            <w:tcW w:w="2332" w:type="dxa"/>
          </w:tcPr>
          <w:p w14:paraId="1C18581B"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Ежегодно в период с 1 октября по 31 декабря</w:t>
            </w:r>
          </w:p>
        </w:tc>
        <w:tc>
          <w:tcPr>
            <w:tcW w:w="2333" w:type="dxa"/>
          </w:tcPr>
          <w:p w14:paraId="6CF8D780"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Год</w:t>
            </w:r>
          </w:p>
        </w:tc>
      </w:tr>
      <w:tr w:rsidR="009F3604" w:rsidRPr="00257671" w14:paraId="635CD492" w14:textId="77777777" w:rsidTr="00C52814">
        <w:tc>
          <w:tcPr>
            <w:tcW w:w="606" w:type="dxa"/>
          </w:tcPr>
          <w:p w14:paraId="6B2A372C"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2</w:t>
            </w:r>
          </w:p>
        </w:tc>
        <w:tc>
          <w:tcPr>
            <w:tcW w:w="4074" w:type="dxa"/>
          </w:tcPr>
          <w:p w14:paraId="4D938F37" w14:textId="77777777" w:rsidR="009F3604" w:rsidRPr="00257671" w:rsidRDefault="009F3604" w:rsidP="00C52814">
            <w:pPr>
              <w:pStyle w:val="12"/>
              <w:spacing w:line="240" w:lineRule="auto"/>
              <w:ind w:left="0"/>
              <w:jc w:val="left"/>
              <w:rPr>
                <w:rFonts w:ascii="PT Astra Serif" w:hAnsi="PT Astra Serif"/>
                <w:sz w:val="24"/>
                <w:szCs w:val="24"/>
              </w:rPr>
            </w:pPr>
            <w:r w:rsidRPr="00257671">
              <w:rPr>
                <w:rFonts w:ascii="PT Astra Serif" w:hAnsi="PT Astra Serif"/>
                <w:sz w:val="24"/>
                <w:szCs w:val="24"/>
              </w:rPr>
              <w:t>Финансовые активы (финансовые вложения, денежные средства на счетах, дебиторская задолженность)</w:t>
            </w:r>
          </w:p>
        </w:tc>
        <w:tc>
          <w:tcPr>
            <w:tcW w:w="2332" w:type="dxa"/>
          </w:tcPr>
          <w:p w14:paraId="30EA111D"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Ежегодно в период с 1 октября по 31 декабря</w:t>
            </w:r>
          </w:p>
        </w:tc>
        <w:tc>
          <w:tcPr>
            <w:tcW w:w="2333" w:type="dxa"/>
          </w:tcPr>
          <w:p w14:paraId="1E9F611A"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Год</w:t>
            </w:r>
          </w:p>
        </w:tc>
      </w:tr>
      <w:tr w:rsidR="009F3604" w:rsidRPr="00257671" w14:paraId="04A7F02D" w14:textId="77777777" w:rsidTr="00C52814">
        <w:tc>
          <w:tcPr>
            <w:tcW w:w="606" w:type="dxa"/>
          </w:tcPr>
          <w:p w14:paraId="7B53D2BB"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3</w:t>
            </w:r>
          </w:p>
        </w:tc>
        <w:tc>
          <w:tcPr>
            <w:tcW w:w="4074" w:type="dxa"/>
            <w:tcBorders>
              <w:top w:val="single" w:sz="6" w:space="0" w:color="000000"/>
              <w:left w:val="single" w:sz="6" w:space="0" w:color="000000"/>
              <w:bottom w:val="single" w:sz="6" w:space="0" w:color="000000"/>
              <w:right w:val="single" w:sz="6" w:space="0" w:color="000000"/>
            </w:tcBorders>
          </w:tcPr>
          <w:p w14:paraId="59C84D23" w14:textId="77777777" w:rsidR="009F3604" w:rsidRPr="00257671" w:rsidRDefault="009F3604" w:rsidP="00C52814">
            <w:pPr>
              <w:pStyle w:val="12"/>
              <w:spacing w:line="240" w:lineRule="auto"/>
              <w:ind w:left="0"/>
              <w:jc w:val="left"/>
              <w:rPr>
                <w:rFonts w:ascii="PT Astra Serif" w:hAnsi="PT Astra Serif"/>
                <w:sz w:val="24"/>
                <w:szCs w:val="24"/>
              </w:rPr>
            </w:pPr>
            <w:r>
              <w:rPr>
                <w:rFonts w:hAnsi="Times New Roman"/>
                <w:color w:val="000000"/>
                <w:sz w:val="24"/>
                <w:szCs w:val="24"/>
              </w:rPr>
              <w:t>Дебиторская</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кредиторская</w:t>
            </w:r>
            <w:r>
              <w:br/>
            </w:r>
            <w:r>
              <w:rPr>
                <w:rFonts w:hAnsi="Times New Roman"/>
                <w:color w:val="000000"/>
                <w:sz w:val="24"/>
                <w:szCs w:val="24"/>
              </w:rPr>
              <w:t>задолженность</w:t>
            </w:r>
          </w:p>
        </w:tc>
        <w:tc>
          <w:tcPr>
            <w:tcW w:w="2332" w:type="dxa"/>
            <w:tcBorders>
              <w:top w:val="single" w:sz="6" w:space="0" w:color="000000"/>
              <w:left w:val="single" w:sz="6" w:space="0" w:color="000000"/>
              <w:bottom w:val="single" w:sz="6" w:space="0" w:color="000000"/>
              <w:right w:val="single" w:sz="6" w:space="0" w:color="000000"/>
            </w:tcBorders>
          </w:tcPr>
          <w:p w14:paraId="744425A2" w14:textId="77777777" w:rsidR="009F3604" w:rsidRDefault="009F3604" w:rsidP="00C52814">
            <w:pPr>
              <w:rPr>
                <w:rFonts w:hAnsi="Times New Roman"/>
                <w:color w:val="000000"/>
                <w:sz w:val="24"/>
                <w:szCs w:val="24"/>
              </w:rPr>
            </w:pPr>
            <w:r>
              <w:rPr>
                <w:rFonts w:hAnsi="Times New Roman"/>
                <w:color w:val="000000"/>
                <w:sz w:val="24"/>
                <w:szCs w:val="24"/>
              </w:rPr>
              <w:t>Два</w:t>
            </w:r>
            <w:r>
              <w:rPr>
                <w:rFonts w:hAnsi="Times New Roman"/>
                <w:color w:val="000000"/>
                <w:sz w:val="24"/>
                <w:szCs w:val="24"/>
              </w:rPr>
              <w:t xml:space="preserve"> </w:t>
            </w:r>
            <w:r>
              <w:rPr>
                <w:rFonts w:hAnsi="Times New Roman"/>
                <w:color w:val="000000"/>
                <w:sz w:val="24"/>
                <w:szCs w:val="24"/>
              </w:rPr>
              <w:t>раза</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год</w:t>
            </w:r>
            <w:r>
              <w:rPr>
                <w:rFonts w:hAnsi="Times New Roman"/>
                <w:color w:val="000000"/>
                <w:sz w:val="24"/>
                <w:szCs w:val="24"/>
              </w:rPr>
              <w:t>:</w:t>
            </w:r>
          </w:p>
          <w:p w14:paraId="7564A398" w14:textId="3973A901" w:rsidR="009F3604" w:rsidRDefault="009F3604" w:rsidP="00C52814">
            <w:pPr>
              <w:rPr>
                <w:rFonts w:hAnsi="Times New Roman"/>
                <w:color w:val="000000"/>
                <w:sz w:val="24"/>
                <w:szCs w:val="24"/>
              </w:rPr>
            </w:pP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1 </w:t>
            </w:r>
            <w:r w:rsidR="00340C87">
              <w:rPr>
                <w:rFonts w:hAnsi="Times New Roman"/>
                <w:color w:val="000000"/>
                <w:sz w:val="24"/>
                <w:szCs w:val="24"/>
              </w:rPr>
              <w:t>июля</w:t>
            </w:r>
            <w:r>
              <w:rPr>
                <w:rFonts w:hAnsi="Times New Roman"/>
                <w:color w:val="000000"/>
                <w:sz w:val="24"/>
                <w:szCs w:val="24"/>
              </w:rPr>
              <w:t xml:space="preserve"> </w:t>
            </w:r>
            <w:r>
              <w:rPr>
                <w:rFonts w:hAnsi="Times New Roman"/>
                <w:color w:val="000000"/>
                <w:sz w:val="24"/>
                <w:szCs w:val="24"/>
              </w:rPr>
              <w:t>– для</w:t>
            </w:r>
            <w:r>
              <w:rPr>
                <w:rFonts w:hAnsi="Times New Roman"/>
                <w:color w:val="000000"/>
                <w:sz w:val="24"/>
                <w:szCs w:val="24"/>
              </w:rPr>
              <w:t xml:space="preserve"> </w:t>
            </w:r>
            <w:r>
              <w:rPr>
                <w:rFonts w:hAnsi="Times New Roman"/>
                <w:color w:val="000000"/>
                <w:sz w:val="24"/>
                <w:szCs w:val="24"/>
              </w:rPr>
              <w:t>выявления</w:t>
            </w:r>
            <w:r>
              <w:rPr>
                <w:rFonts w:hAnsi="Times New Roman"/>
                <w:color w:val="000000"/>
                <w:sz w:val="24"/>
                <w:szCs w:val="24"/>
              </w:rPr>
              <w:t xml:space="preserve"> </w:t>
            </w:r>
            <w:r>
              <w:rPr>
                <w:rFonts w:hAnsi="Times New Roman"/>
                <w:color w:val="000000"/>
                <w:sz w:val="24"/>
                <w:szCs w:val="24"/>
              </w:rPr>
              <w:t>безнадежной</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сомнительной</w:t>
            </w:r>
            <w:r>
              <w:rPr>
                <w:rFonts w:hAnsi="Times New Roman"/>
                <w:color w:val="000000"/>
                <w:sz w:val="24"/>
                <w:szCs w:val="24"/>
              </w:rPr>
              <w:t xml:space="preserve"> </w:t>
            </w:r>
            <w:r>
              <w:rPr>
                <w:rFonts w:hAnsi="Times New Roman"/>
                <w:color w:val="000000"/>
                <w:sz w:val="24"/>
                <w:szCs w:val="24"/>
              </w:rPr>
              <w:t>задолженности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целях</w:t>
            </w:r>
            <w:r>
              <w:rPr>
                <w:rFonts w:hAnsi="Times New Roman"/>
                <w:color w:val="000000"/>
                <w:sz w:val="24"/>
                <w:szCs w:val="24"/>
              </w:rPr>
              <w:t xml:space="preserve"> </w:t>
            </w:r>
            <w:r>
              <w:rPr>
                <w:rFonts w:hAnsi="Times New Roman"/>
                <w:color w:val="000000"/>
                <w:sz w:val="24"/>
                <w:szCs w:val="24"/>
              </w:rPr>
              <w:t>списания</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балансового</w:t>
            </w:r>
            <w:r>
              <w:rPr>
                <w:rFonts w:hAnsi="Times New Roman"/>
                <w:color w:val="000000"/>
                <w:sz w:val="24"/>
                <w:szCs w:val="24"/>
              </w:rPr>
              <w:t xml:space="preserve"> </w:t>
            </w:r>
            <w:r>
              <w:rPr>
                <w:rFonts w:hAnsi="Times New Roman"/>
                <w:color w:val="000000"/>
                <w:sz w:val="24"/>
                <w:szCs w:val="24"/>
              </w:rPr>
              <w:t>учета</w:t>
            </w:r>
            <w:r>
              <w:rPr>
                <w:rFonts w:hAnsi="Times New Roman"/>
                <w:color w:val="000000"/>
                <w:sz w:val="24"/>
                <w:szCs w:val="24"/>
              </w:rPr>
              <w:t>;</w:t>
            </w:r>
          </w:p>
          <w:p w14:paraId="30E50637" w14:textId="77777777" w:rsidR="009F3604" w:rsidRPr="00257671" w:rsidRDefault="009F3604" w:rsidP="00C52814">
            <w:pPr>
              <w:pStyle w:val="12"/>
              <w:spacing w:line="240" w:lineRule="auto"/>
              <w:ind w:left="0"/>
              <w:rPr>
                <w:rFonts w:ascii="PT Astra Serif" w:hAnsi="PT Astra Serif"/>
                <w:sz w:val="24"/>
                <w:szCs w:val="24"/>
              </w:rPr>
            </w:pP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1 </w:t>
            </w:r>
            <w:r>
              <w:rPr>
                <w:rFonts w:hAnsi="Times New Roman"/>
                <w:color w:val="000000"/>
                <w:sz w:val="24"/>
                <w:szCs w:val="24"/>
              </w:rPr>
              <w:t>января</w:t>
            </w:r>
            <w:r>
              <w:rPr>
                <w:rFonts w:hAnsi="Times New Roman"/>
                <w:color w:val="000000"/>
                <w:sz w:val="24"/>
                <w:szCs w:val="24"/>
              </w:rPr>
              <w:t xml:space="preserve"> </w:t>
            </w:r>
            <w:r>
              <w:rPr>
                <w:rFonts w:hAnsi="Times New Roman"/>
                <w:color w:val="000000"/>
                <w:sz w:val="24"/>
                <w:szCs w:val="24"/>
              </w:rPr>
              <w:t>– для</w:t>
            </w:r>
            <w:r>
              <w:rPr>
                <w:rFonts w:hAnsi="Times New Roman"/>
                <w:color w:val="000000"/>
                <w:sz w:val="24"/>
                <w:szCs w:val="24"/>
              </w:rPr>
              <w:t xml:space="preserve"> </w:t>
            </w:r>
            <w:r>
              <w:rPr>
                <w:rFonts w:hAnsi="Times New Roman"/>
                <w:color w:val="000000"/>
                <w:sz w:val="24"/>
                <w:szCs w:val="24"/>
              </w:rPr>
              <w:t>подтверждения</w:t>
            </w:r>
            <w:r>
              <w:rPr>
                <w:rFonts w:hAnsi="Times New Roman"/>
                <w:color w:val="000000"/>
                <w:sz w:val="24"/>
                <w:szCs w:val="24"/>
              </w:rPr>
              <w:t xml:space="preserve"> </w:t>
            </w:r>
            <w:r>
              <w:rPr>
                <w:rFonts w:hAnsi="Times New Roman"/>
                <w:color w:val="000000"/>
                <w:sz w:val="24"/>
                <w:szCs w:val="24"/>
              </w:rPr>
              <w:t>данных</w:t>
            </w:r>
            <w:r>
              <w:rPr>
                <w:rFonts w:hAnsi="Times New Roman"/>
                <w:color w:val="000000"/>
                <w:sz w:val="24"/>
                <w:szCs w:val="24"/>
              </w:rPr>
              <w:t xml:space="preserve"> </w:t>
            </w:r>
            <w:r>
              <w:rPr>
                <w:rFonts w:hAnsi="Times New Roman"/>
                <w:color w:val="000000"/>
                <w:sz w:val="24"/>
                <w:szCs w:val="24"/>
              </w:rPr>
              <w:t>о</w:t>
            </w:r>
            <w:r>
              <w:rPr>
                <w:rFonts w:hAnsi="Times New Roman"/>
                <w:color w:val="000000"/>
                <w:sz w:val="24"/>
                <w:szCs w:val="24"/>
              </w:rPr>
              <w:t xml:space="preserve"> </w:t>
            </w:r>
            <w:r>
              <w:rPr>
                <w:rFonts w:hAnsi="Times New Roman"/>
                <w:color w:val="000000"/>
                <w:sz w:val="24"/>
                <w:szCs w:val="24"/>
              </w:rPr>
              <w:t>задолженности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годовой</w:t>
            </w:r>
            <w:r>
              <w:rPr>
                <w:rFonts w:hAnsi="Times New Roman"/>
                <w:color w:val="000000"/>
                <w:sz w:val="24"/>
                <w:szCs w:val="24"/>
              </w:rPr>
              <w:t xml:space="preserve"> </w:t>
            </w:r>
            <w:r>
              <w:rPr>
                <w:rFonts w:hAnsi="Times New Roman"/>
                <w:color w:val="000000"/>
                <w:sz w:val="24"/>
                <w:szCs w:val="24"/>
              </w:rPr>
              <w:t>отчетности</w:t>
            </w:r>
          </w:p>
        </w:tc>
        <w:tc>
          <w:tcPr>
            <w:tcW w:w="2333" w:type="dxa"/>
          </w:tcPr>
          <w:p w14:paraId="5D2C3988" w14:textId="77777777" w:rsidR="009F3604" w:rsidRPr="00257671" w:rsidRDefault="009F3604" w:rsidP="00C52814">
            <w:pPr>
              <w:pStyle w:val="12"/>
              <w:spacing w:line="240" w:lineRule="auto"/>
              <w:ind w:left="0"/>
              <w:jc w:val="center"/>
              <w:rPr>
                <w:rFonts w:ascii="PT Astra Serif" w:hAnsi="PT Astra Serif"/>
                <w:sz w:val="24"/>
                <w:szCs w:val="24"/>
              </w:rPr>
            </w:pPr>
          </w:p>
        </w:tc>
      </w:tr>
      <w:tr w:rsidR="009F3604" w:rsidRPr="00257671" w14:paraId="02AF606D" w14:textId="77777777" w:rsidTr="00C52814">
        <w:tc>
          <w:tcPr>
            <w:tcW w:w="606" w:type="dxa"/>
          </w:tcPr>
          <w:p w14:paraId="39B592B0"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4</w:t>
            </w:r>
          </w:p>
        </w:tc>
        <w:tc>
          <w:tcPr>
            <w:tcW w:w="4074" w:type="dxa"/>
          </w:tcPr>
          <w:p w14:paraId="05C94774" w14:textId="77777777" w:rsidR="009F3604" w:rsidRPr="00257671" w:rsidRDefault="009F3604" w:rsidP="00C52814">
            <w:pPr>
              <w:pStyle w:val="12"/>
              <w:spacing w:line="240" w:lineRule="auto"/>
              <w:ind w:left="0"/>
              <w:jc w:val="left"/>
              <w:rPr>
                <w:rFonts w:ascii="PT Astra Serif" w:hAnsi="PT Astra Serif"/>
                <w:sz w:val="24"/>
                <w:szCs w:val="24"/>
              </w:rPr>
            </w:pPr>
            <w:r w:rsidRPr="00257671">
              <w:rPr>
                <w:rFonts w:ascii="PT Astra Serif" w:hAnsi="PT Astra Serif"/>
                <w:sz w:val="24"/>
                <w:szCs w:val="24"/>
              </w:rPr>
              <w:t>Внеплановые инвентаризации всех видов имущества</w:t>
            </w:r>
          </w:p>
        </w:tc>
        <w:tc>
          <w:tcPr>
            <w:tcW w:w="2332" w:type="dxa"/>
          </w:tcPr>
          <w:p w14:paraId="15C6D4A1"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w:t>
            </w:r>
          </w:p>
        </w:tc>
        <w:tc>
          <w:tcPr>
            <w:tcW w:w="2333" w:type="dxa"/>
          </w:tcPr>
          <w:p w14:paraId="07D7F3C4"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 xml:space="preserve">При необходимости в соответствии с приказом </w:t>
            </w:r>
            <w:r w:rsidRPr="00257671">
              <w:rPr>
                <w:rFonts w:ascii="PT Astra Serif" w:hAnsi="PT Astra Serif"/>
                <w:sz w:val="24"/>
                <w:szCs w:val="24"/>
              </w:rPr>
              <w:lastRenderedPageBreak/>
              <w:t xml:space="preserve">руководителя или учредителя </w:t>
            </w:r>
          </w:p>
        </w:tc>
      </w:tr>
    </w:tbl>
    <w:p w14:paraId="1D12EE3F" w14:textId="77777777" w:rsidR="009F3604" w:rsidRPr="00257671" w:rsidRDefault="009F3604" w:rsidP="009F3604">
      <w:pPr>
        <w:pStyle w:val="12"/>
        <w:spacing w:after="0" w:line="240" w:lineRule="auto"/>
        <w:ind w:left="0"/>
        <w:outlineLvl w:val="0"/>
        <w:rPr>
          <w:rFonts w:ascii="PT Astra Serif" w:hAnsi="PT Astra Serif"/>
          <w:b/>
          <w:sz w:val="24"/>
          <w:szCs w:val="24"/>
        </w:rPr>
      </w:pPr>
    </w:p>
    <w:p w14:paraId="7A4AA6A6" w14:textId="77777777" w:rsidR="009F3604" w:rsidRPr="00A76E6D" w:rsidRDefault="009F3604" w:rsidP="009F3604">
      <w:pPr>
        <w:spacing w:after="160" w:line="259" w:lineRule="auto"/>
        <w:ind w:left="142"/>
        <w:jc w:val="center"/>
        <w:rPr>
          <w:rFonts w:ascii="PT Astra Serif" w:eastAsiaTheme="minorHAnsi" w:hAnsi="PT Astra Serif" w:cstheme="minorBidi"/>
          <w:b/>
          <w:bCs/>
          <w:sz w:val="24"/>
          <w:szCs w:val="24"/>
        </w:rPr>
      </w:pPr>
      <w:r w:rsidRPr="00A76E6D">
        <w:rPr>
          <w:rFonts w:ascii="PT Astra Serif" w:eastAsiaTheme="minorHAnsi" w:hAnsi="PT Astra Serif" w:cstheme="minorBidi"/>
          <w:b/>
          <w:bCs/>
          <w:sz w:val="24"/>
          <w:szCs w:val="24"/>
        </w:rPr>
        <w:t>7.Формы актов инвентаризации</w:t>
      </w:r>
    </w:p>
    <w:tbl>
      <w:tblPr>
        <w:tblW w:w="5000" w:type="pct"/>
        <w:tblLook w:val="04A0" w:firstRow="1" w:lastRow="0" w:firstColumn="1" w:lastColumn="0" w:noHBand="0" w:noVBand="1"/>
      </w:tblPr>
      <w:tblGrid>
        <w:gridCol w:w="633"/>
        <w:gridCol w:w="748"/>
        <w:gridCol w:w="521"/>
        <w:gridCol w:w="509"/>
        <w:gridCol w:w="459"/>
        <w:gridCol w:w="1282"/>
        <w:gridCol w:w="1244"/>
        <w:gridCol w:w="371"/>
        <w:gridCol w:w="371"/>
        <w:gridCol w:w="374"/>
        <w:gridCol w:w="372"/>
        <w:gridCol w:w="738"/>
        <w:gridCol w:w="340"/>
        <w:gridCol w:w="624"/>
        <w:gridCol w:w="769"/>
      </w:tblGrid>
      <w:tr w:rsidR="009F3604" w:rsidRPr="000404CF" w14:paraId="2D4A9DB1" w14:textId="77777777" w:rsidTr="00C52814">
        <w:trPr>
          <w:trHeight w:val="222"/>
        </w:trPr>
        <w:tc>
          <w:tcPr>
            <w:tcW w:w="342" w:type="pct"/>
            <w:tcBorders>
              <w:top w:val="nil"/>
              <w:left w:val="nil"/>
              <w:bottom w:val="nil"/>
              <w:right w:val="nil"/>
            </w:tcBorders>
            <w:shd w:val="clear" w:color="auto" w:fill="auto"/>
            <w:noWrap/>
            <w:vAlign w:val="bottom"/>
            <w:hideMark/>
          </w:tcPr>
          <w:p w14:paraId="1CE83541"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411" w:type="pct"/>
            <w:tcBorders>
              <w:top w:val="nil"/>
              <w:left w:val="nil"/>
              <w:bottom w:val="nil"/>
              <w:right w:val="nil"/>
            </w:tcBorders>
            <w:shd w:val="clear" w:color="auto" w:fill="auto"/>
            <w:noWrap/>
            <w:vAlign w:val="bottom"/>
            <w:hideMark/>
          </w:tcPr>
          <w:p w14:paraId="134FB756" w14:textId="77777777" w:rsidR="009F3604" w:rsidRPr="000404CF" w:rsidRDefault="009F3604" w:rsidP="00C52814">
            <w:pPr>
              <w:spacing w:after="0" w:line="240" w:lineRule="auto"/>
              <w:jc w:val="left"/>
              <w:rPr>
                <w:rFonts w:ascii="Times New Roman" w:hAnsi="Times New Roman"/>
                <w:sz w:val="20"/>
                <w:szCs w:val="20"/>
                <w:lang w:eastAsia="ru-RU"/>
              </w:rPr>
            </w:pPr>
          </w:p>
        </w:tc>
        <w:tc>
          <w:tcPr>
            <w:tcW w:w="283" w:type="pct"/>
            <w:tcBorders>
              <w:top w:val="nil"/>
              <w:left w:val="nil"/>
              <w:bottom w:val="nil"/>
              <w:right w:val="nil"/>
            </w:tcBorders>
            <w:shd w:val="clear" w:color="auto" w:fill="auto"/>
            <w:noWrap/>
            <w:vAlign w:val="bottom"/>
            <w:hideMark/>
          </w:tcPr>
          <w:p w14:paraId="743924F9" w14:textId="77777777" w:rsidR="009F3604" w:rsidRPr="000404CF" w:rsidRDefault="009F3604" w:rsidP="00C52814">
            <w:pPr>
              <w:spacing w:after="0" w:line="240" w:lineRule="auto"/>
              <w:jc w:val="left"/>
              <w:rPr>
                <w:rFonts w:ascii="Times New Roman" w:hAnsi="Times New Roman"/>
                <w:sz w:val="20"/>
                <w:szCs w:val="20"/>
                <w:lang w:eastAsia="ru-RU"/>
              </w:rPr>
            </w:pPr>
          </w:p>
        </w:tc>
        <w:tc>
          <w:tcPr>
            <w:tcW w:w="275" w:type="pct"/>
            <w:tcBorders>
              <w:top w:val="nil"/>
              <w:left w:val="nil"/>
              <w:bottom w:val="nil"/>
              <w:right w:val="nil"/>
            </w:tcBorders>
            <w:shd w:val="clear" w:color="auto" w:fill="auto"/>
            <w:noWrap/>
            <w:vAlign w:val="bottom"/>
            <w:hideMark/>
          </w:tcPr>
          <w:p w14:paraId="4F4C5047" w14:textId="77777777" w:rsidR="009F3604" w:rsidRPr="000404CF" w:rsidRDefault="009F3604" w:rsidP="00C52814">
            <w:pPr>
              <w:spacing w:after="0" w:line="240" w:lineRule="auto"/>
              <w:jc w:val="left"/>
              <w:rPr>
                <w:rFonts w:ascii="Times New Roman" w:hAnsi="Times New Roman"/>
                <w:sz w:val="20"/>
                <w:szCs w:val="20"/>
                <w:lang w:eastAsia="ru-RU"/>
              </w:rPr>
            </w:pPr>
          </w:p>
        </w:tc>
        <w:tc>
          <w:tcPr>
            <w:tcW w:w="243" w:type="pct"/>
            <w:tcBorders>
              <w:top w:val="nil"/>
              <w:left w:val="nil"/>
              <w:bottom w:val="nil"/>
              <w:right w:val="nil"/>
            </w:tcBorders>
            <w:shd w:val="clear" w:color="auto" w:fill="auto"/>
            <w:noWrap/>
            <w:vAlign w:val="bottom"/>
            <w:hideMark/>
          </w:tcPr>
          <w:p w14:paraId="3DB09C52" w14:textId="77777777" w:rsidR="009F3604" w:rsidRPr="000404CF" w:rsidRDefault="009F3604" w:rsidP="00C52814">
            <w:pPr>
              <w:spacing w:after="0" w:line="240" w:lineRule="auto"/>
              <w:jc w:val="left"/>
              <w:rPr>
                <w:rFonts w:ascii="Times New Roman" w:hAnsi="Times New Roman"/>
                <w:sz w:val="20"/>
                <w:szCs w:val="20"/>
                <w:lang w:eastAsia="ru-RU"/>
              </w:rPr>
            </w:pPr>
          </w:p>
        </w:tc>
        <w:tc>
          <w:tcPr>
            <w:tcW w:w="691" w:type="pct"/>
            <w:tcBorders>
              <w:top w:val="nil"/>
              <w:left w:val="nil"/>
              <w:bottom w:val="nil"/>
              <w:right w:val="nil"/>
            </w:tcBorders>
            <w:shd w:val="clear" w:color="auto" w:fill="auto"/>
            <w:noWrap/>
            <w:vAlign w:val="bottom"/>
            <w:hideMark/>
          </w:tcPr>
          <w:p w14:paraId="3B69B82D" w14:textId="77777777" w:rsidR="009F3604" w:rsidRPr="000404CF" w:rsidRDefault="009F3604" w:rsidP="00C52814">
            <w:pPr>
              <w:spacing w:after="0" w:line="240" w:lineRule="auto"/>
              <w:jc w:val="left"/>
              <w:rPr>
                <w:rFonts w:ascii="Times New Roman" w:hAnsi="Times New Roman"/>
                <w:sz w:val="20"/>
                <w:szCs w:val="20"/>
                <w:lang w:eastAsia="ru-RU"/>
              </w:rPr>
            </w:pPr>
          </w:p>
        </w:tc>
        <w:tc>
          <w:tcPr>
            <w:tcW w:w="671" w:type="pct"/>
            <w:tcBorders>
              <w:top w:val="nil"/>
              <w:left w:val="nil"/>
              <w:bottom w:val="nil"/>
              <w:right w:val="nil"/>
            </w:tcBorders>
            <w:shd w:val="clear" w:color="auto" w:fill="auto"/>
            <w:noWrap/>
            <w:vAlign w:val="bottom"/>
            <w:hideMark/>
          </w:tcPr>
          <w:p w14:paraId="61CB6DA3" w14:textId="77777777" w:rsidR="009F3604" w:rsidRPr="000404CF" w:rsidRDefault="009F3604" w:rsidP="00C52814">
            <w:pPr>
              <w:spacing w:after="0" w:line="240" w:lineRule="auto"/>
              <w:jc w:val="left"/>
              <w:rPr>
                <w:rFonts w:ascii="Times New Roman" w:hAnsi="Times New Roman"/>
                <w:sz w:val="20"/>
                <w:szCs w:val="20"/>
                <w:lang w:eastAsia="ru-RU"/>
              </w:rPr>
            </w:pPr>
          </w:p>
        </w:tc>
        <w:tc>
          <w:tcPr>
            <w:tcW w:w="188" w:type="pct"/>
            <w:tcBorders>
              <w:top w:val="nil"/>
              <w:left w:val="nil"/>
              <w:bottom w:val="nil"/>
              <w:right w:val="nil"/>
            </w:tcBorders>
            <w:shd w:val="clear" w:color="auto" w:fill="auto"/>
            <w:noWrap/>
            <w:vAlign w:val="bottom"/>
            <w:hideMark/>
          </w:tcPr>
          <w:p w14:paraId="5439F781" w14:textId="77777777" w:rsidR="009F3604" w:rsidRPr="000404CF" w:rsidRDefault="009F3604" w:rsidP="00C52814">
            <w:pPr>
              <w:spacing w:after="0" w:line="240" w:lineRule="auto"/>
              <w:jc w:val="left"/>
              <w:rPr>
                <w:rFonts w:ascii="Times New Roman" w:hAnsi="Times New Roman"/>
                <w:sz w:val="20"/>
                <w:szCs w:val="20"/>
                <w:lang w:eastAsia="ru-RU"/>
              </w:rPr>
            </w:pPr>
          </w:p>
        </w:tc>
        <w:tc>
          <w:tcPr>
            <w:tcW w:w="188" w:type="pct"/>
            <w:tcBorders>
              <w:top w:val="nil"/>
              <w:left w:val="nil"/>
              <w:bottom w:val="nil"/>
              <w:right w:val="nil"/>
            </w:tcBorders>
            <w:shd w:val="clear" w:color="auto" w:fill="auto"/>
            <w:noWrap/>
            <w:vAlign w:val="bottom"/>
            <w:hideMark/>
          </w:tcPr>
          <w:p w14:paraId="4ED90247" w14:textId="77777777" w:rsidR="009F3604" w:rsidRPr="000404CF" w:rsidRDefault="009F3604" w:rsidP="00C52814">
            <w:pPr>
              <w:spacing w:after="0" w:line="240" w:lineRule="auto"/>
              <w:jc w:val="left"/>
              <w:rPr>
                <w:rFonts w:ascii="Times New Roman" w:hAnsi="Times New Roman"/>
                <w:sz w:val="20"/>
                <w:szCs w:val="20"/>
                <w:lang w:eastAsia="ru-RU"/>
              </w:rPr>
            </w:pPr>
          </w:p>
        </w:tc>
        <w:tc>
          <w:tcPr>
            <w:tcW w:w="190" w:type="pct"/>
            <w:tcBorders>
              <w:top w:val="nil"/>
              <w:left w:val="nil"/>
              <w:bottom w:val="nil"/>
              <w:right w:val="nil"/>
            </w:tcBorders>
            <w:shd w:val="clear" w:color="auto" w:fill="auto"/>
            <w:noWrap/>
            <w:vAlign w:val="bottom"/>
            <w:hideMark/>
          </w:tcPr>
          <w:p w14:paraId="763945A4" w14:textId="77777777" w:rsidR="009F3604" w:rsidRPr="000404CF" w:rsidRDefault="009F3604" w:rsidP="00C52814">
            <w:pPr>
              <w:spacing w:after="0" w:line="240" w:lineRule="auto"/>
              <w:jc w:val="left"/>
              <w:rPr>
                <w:rFonts w:ascii="Times New Roman" w:hAnsi="Times New Roman"/>
                <w:sz w:val="20"/>
                <w:szCs w:val="20"/>
                <w:lang w:eastAsia="ru-RU"/>
              </w:rPr>
            </w:pPr>
          </w:p>
        </w:tc>
        <w:tc>
          <w:tcPr>
            <w:tcW w:w="189" w:type="pct"/>
            <w:tcBorders>
              <w:top w:val="nil"/>
              <w:left w:val="nil"/>
              <w:bottom w:val="nil"/>
              <w:right w:val="nil"/>
            </w:tcBorders>
            <w:shd w:val="clear" w:color="auto" w:fill="auto"/>
            <w:noWrap/>
            <w:vAlign w:val="bottom"/>
            <w:hideMark/>
          </w:tcPr>
          <w:p w14:paraId="0E319B58" w14:textId="77777777" w:rsidR="009F3604" w:rsidRPr="000404CF" w:rsidRDefault="009F3604" w:rsidP="00C52814">
            <w:pPr>
              <w:spacing w:after="0" w:line="240" w:lineRule="auto"/>
              <w:jc w:val="left"/>
              <w:rPr>
                <w:rFonts w:ascii="Times New Roman" w:hAnsi="Times New Roman"/>
                <w:sz w:val="20"/>
                <w:szCs w:val="20"/>
                <w:lang w:eastAsia="ru-RU"/>
              </w:rPr>
            </w:pPr>
          </w:p>
        </w:tc>
        <w:tc>
          <w:tcPr>
            <w:tcW w:w="416" w:type="pct"/>
            <w:tcBorders>
              <w:top w:val="nil"/>
              <w:left w:val="nil"/>
              <w:bottom w:val="nil"/>
              <w:right w:val="nil"/>
            </w:tcBorders>
            <w:shd w:val="clear" w:color="auto" w:fill="auto"/>
            <w:noWrap/>
            <w:vAlign w:val="bottom"/>
            <w:hideMark/>
          </w:tcPr>
          <w:p w14:paraId="20212EB3" w14:textId="77777777" w:rsidR="009F3604" w:rsidRPr="000404CF" w:rsidRDefault="009F3604" w:rsidP="00C52814">
            <w:pPr>
              <w:spacing w:after="0" w:line="240" w:lineRule="auto"/>
              <w:jc w:val="left"/>
              <w:rPr>
                <w:rFonts w:ascii="Times New Roman" w:hAnsi="Times New Roman"/>
                <w:sz w:val="20"/>
                <w:szCs w:val="20"/>
                <w:lang w:eastAsia="ru-RU"/>
              </w:rPr>
            </w:pPr>
          </w:p>
        </w:tc>
        <w:tc>
          <w:tcPr>
            <w:tcW w:w="495" w:type="pct"/>
            <w:gridSpan w:val="2"/>
            <w:tcBorders>
              <w:top w:val="nil"/>
              <w:left w:val="nil"/>
              <w:bottom w:val="nil"/>
              <w:right w:val="nil"/>
            </w:tcBorders>
            <w:shd w:val="clear" w:color="auto" w:fill="auto"/>
            <w:vAlign w:val="bottom"/>
            <w:hideMark/>
          </w:tcPr>
          <w:p w14:paraId="3409578E" w14:textId="77777777" w:rsidR="009F3604" w:rsidRPr="000404CF" w:rsidRDefault="009F3604" w:rsidP="00C52814">
            <w:pPr>
              <w:spacing w:after="0" w:line="240" w:lineRule="auto"/>
              <w:jc w:val="center"/>
              <w:rPr>
                <w:rFonts w:ascii="Arial" w:hAnsi="Arial" w:cs="Arial"/>
                <w:sz w:val="16"/>
                <w:szCs w:val="16"/>
                <w:lang w:eastAsia="ru-RU"/>
              </w:rPr>
            </w:pPr>
            <w:r w:rsidRPr="000404CF">
              <w:rPr>
                <w:rFonts w:ascii="Arial" w:hAnsi="Arial" w:cs="Arial"/>
                <w:sz w:val="16"/>
                <w:szCs w:val="16"/>
                <w:lang w:eastAsia="ru-RU"/>
              </w:rPr>
              <w:t> </w:t>
            </w:r>
          </w:p>
        </w:tc>
        <w:tc>
          <w:tcPr>
            <w:tcW w:w="419" w:type="pct"/>
            <w:tcBorders>
              <w:top w:val="nil"/>
              <w:left w:val="nil"/>
              <w:bottom w:val="nil"/>
              <w:right w:val="nil"/>
            </w:tcBorders>
            <w:shd w:val="clear" w:color="auto" w:fill="auto"/>
            <w:noWrap/>
            <w:vAlign w:val="bottom"/>
            <w:hideMark/>
          </w:tcPr>
          <w:p w14:paraId="6570A3D9" w14:textId="77777777" w:rsidR="009F3604" w:rsidRPr="000404CF" w:rsidRDefault="009F3604" w:rsidP="00C52814">
            <w:pPr>
              <w:spacing w:after="0" w:line="240" w:lineRule="auto"/>
              <w:jc w:val="center"/>
              <w:rPr>
                <w:rFonts w:ascii="Arial" w:hAnsi="Arial" w:cs="Arial"/>
                <w:sz w:val="16"/>
                <w:szCs w:val="16"/>
                <w:lang w:eastAsia="ru-RU"/>
              </w:rPr>
            </w:pPr>
          </w:p>
        </w:tc>
      </w:tr>
      <w:tr w:rsidR="009F3604" w:rsidRPr="00DA2240" w14:paraId="5883865C" w14:textId="77777777" w:rsidTr="00C52814">
        <w:trPr>
          <w:trHeight w:val="222"/>
        </w:trPr>
        <w:tc>
          <w:tcPr>
            <w:tcW w:w="5000" w:type="pct"/>
            <w:gridSpan w:val="15"/>
            <w:tcBorders>
              <w:top w:val="nil"/>
              <w:left w:val="nil"/>
              <w:bottom w:val="nil"/>
            </w:tcBorders>
            <w:shd w:val="clear" w:color="auto" w:fill="auto"/>
            <w:noWrap/>
            <w:vAlign w:val="bottom"/>
            <w:hideMark/>
          </w:tcPr>
          <w:p w14:paraId="22904B52" w14:textId="77777777" w:rsidR="009F3604" w:rsidRPr="00DA2240"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ГОСУДАРСТВЕННОЕ УЧРЕЖДЕНИЕ ТУЛЬСКОЙ ОБЛАСТИ "ИНФОРМАЦИОННОЕ АГЕНТСТВО "РЕГИОН 71"</w:t>
            </w:r>
          </w:p>
          <w:p w14:paraId="14A64F3A" w14:textId="77777777" w:rsidR="009F3604" w:rsidRPr="00DA2240" w:rsidRDefault="009F3604" w:rsidP="00C52814">
            <w:pPr>
              <w:spacing w:after="0" w:line="240" w:lineRule="auto"/>
              <w:jc w:val="left"/>
              <w:rPr>
                <w:rFonts w:ascii="Times New Roman" w:hAnsi="Times New Roman"/>
                <w:sz w:val="24"/>
                <w:szCs w:val="24"/>
                <w:lang w:eastAsia="ru-RU"/>
              </w:rPr>
            </w:pPr>
          </w:p>
          <w:p w14:paraId="4B3A0DA8" w14:textId="77777777" w:rsidR="009F3604" w:rsidRPr="00DA2240" w:rsidRDefault="009F3604" w:rsidP="00C52814">
            <w:pPr>
              <w:spacing w:after="0" w:line="240" w:lineRule="auto"/>
              <w:jc w:val="left"/>
              <w:rPr>
                <w:rFonts w:ascii="Times New Roman" w:hAnsi="Times New Roman"/>
                <w:sz w:val="24"/>
                <w:szCs w:val="24"/>
                <w:lang w:eastAsia="ru-RU"/>
              </w:rPr>
            </w:pPr>
            <w:r w:rsidRPr="00DA2240">
              <w:rPr>
                <w:rFonts w:ascii="Times New Roman" w:hAnsi="Times New Roman"/>
                <w:sz w:val="24"/>
                <w:szCs w:val="24"/>
                <w:lang w:eastAsia="ru-RU"/>
              </w:rPr>
              <w:t>Основание для проведения инвентаризации ______________________________________________</w:t>
            </w:r>
          </w:p>
          <w:p w14:paraId="0D2AB89B" w14:textId="77777777" w:rsidR="009F3604" w:rsidRPr="00DA2240" w:rsidRDefault="009F3604" w:rsidP="00C52814">
            <w:pPr>
              <w:spacing w:after="0" w:line="240" w:lineRule="auto"/>
              <w:jc w:val="left"/>
              <w:rPr>
                <w:rFonts w:ascii="Times New Roman" w:hAnsi="Times New Roman"/>
                <w:sz w:val="24"/>
                <w:szCs w:val="24"/>
                <w:lang w:eastAsia="ru-RU"/>
              </w:rPr>
            </w:pPr>
            <w:r w:rsidRPr="00DA2240">
              <w:rPr>
                <w:rFonts w:ascii="Times New Roman" w:hAnsi="Times New Roman"/>
                <w:sz w:val="24"/>
                <w:szCs w:val="24"/>
                <w:lang w:eastAsia="ru-RU"/>
              </w:rPr>
              <w:t>Дата начала инвентаризации_____________________</w:t>
            </w:r>
          </w:p>
          <w:p w14:paraId="3AF8CC3B" w14:textId="77777777" w:rsidR="009F3604" w:rsidRPr="00DA2240" w:rsidRDefault="009F3604" w:rsidP="00C52814">
            <w:pPr>
              <w:spacing w:after="0" w:line="240" w:lineRule="auto"/>
              <w:jc w:val="left"/>
              <w:rPr>
                <w:rFonts w:ascii="Times New Roman" w:hAnsi="Times New Roman"/>
                <w:sz w:val="24"/>
                <w:szCs w:val="24"/>
                <w:lang w:eastAsia="ru-RU"/>
              </w:rPr>
            </w:pPr>
            <w:r w:rsidRPr="00DA2240">
              <w:rPr>
                <w:rFonts w:ascii="Times New Roman" w:hAnsi="Times New Roman"/>
                <w:sz w:val="24"/>
                <w:szCs w:val="24"/>
                <w:lang w:eastAsia="ru-RU"/>
              </w:rPr>
              <w:t>Дата окончания инвентаризации ______________________________</w:t>
            </w:r>
          </w:p>
          <w:p w14:paraId="75BFB691" w14:textId="77777777" w:rsidR="009F3604" w:rsidRPr="00DA2240" w:rsidRDefault="009F3604" w:rsidP="00C52814">
            <w:pPr>
              <w:spacing w:after="0" w:line="240" w:lineRule="auto"/>
              <w:jc w:val="left"/>
              <w:rPr>
                <w:rFonts w:ascii="Times New Roman" w:hAnsi="Times New Roman"/>
                <w:sz w:val="24"/>
                <w:szCs w:val="24"/>
                <w:lang w:eastAsia="ru-RU"/>
              </w:rPr>
            </w:pPr>
          </w:p>
          <w:p w14:paraId="56CBCF49" w14:textId="77777777" w:rsidR="009F3604" w:rsidRDefault="009F3604" w:rsidP="00C52814">
            <w:pPr>
              <w:spacing w:after="0" w:line="240" w:lineRule="auto"/>
              <w:jc w:val="center"/>
              <w:rPr>
                <w:rFonts w:ascii="Times New Roman" w:hAnsi="Times New Roman"/>
                <w:b/>
                <w:bCs/>
                <w:sz w:val="24"/>
                <w:szCs w:val="24"/>
                <w:lang w:eastAsia="ru-RU"/>
              </w:rPr>
            </w:pPr>
            <w:r w:rsidRPr="00DA2240">
              <w:rPr>
                <w:rFonts w:ascii="Times New Roman" w:hAnsi="Times New Roman"/>
                <w:b/>
                <w:bCs/>
                <w:sz w:val="24"/>
                <w:szCs w:val="24"/>
                <w:lang w:eastAsia="ru-RU"/>
              </w:rPr>
              <w:t>АКТ ИНВЕНТАРИЗАЦИИ ДОХОДОВ БУДУЩИХ ПЕРИОДОВ</w:t>
            </w:r>
          </w:p>
          <w:p w14:paraId="63DC1209" w14:textId="77777777" w:rsidR="009F3604" w:rsidRPr="00FC362C" w:rsidRDefault="009F3604" w:rsidP="00C52814">
            <w:pPr>
              <w:spacing w:after="0" w:line="240" w:lineRule="auto"/>
              <w:jc w:val="center"/>
              <w:rPr>
                <w:rFonts w:ascii="Times New Roman" w:hAnsi="Times New Roman"/>
                <w:sz w:val="24"/>
                <w:szCs w:val="24"/>
                <w:lang w:eastAsia="ru-RU"/>
              </w:rPr>
            </w:pPr>
          </w:p>
          <w:p w14:paraId="0CACE067" w14:textId="77777777" w:rsidR="009F3604" w:rsidRDefault="009F3604" w:rsidP="00C52814">
            <w:pPr>
              <w:spacing w:after="0" w:line="240" w:lineRule="auto"/>
              <w:jc w:val="left"/>
              <w:rPr>
                <w:rFonts w:ascii="Times New Roman" w:hAnsi="Times New Roman"/>
                <w:sz w:val="24"/>
                <w:szCs w:val="24"/>
                <w:lang w:eastAsia="ru-RU"/>
              </w:rPr>
            </w:pPr>
            <w:r w:rsidRPr="00FC362C">
              <w:rPr>
                <w:rFonts w:ascii="Times New Roman" w:hAnsi="Times New Roman"/>
                <w:sz w:val="24"/>
                <w:szCs w:val="24"/>
                <w:lang w:eastAsia="ru-RU"/>
              </w:rPr>
              <w:t>Акт составлен комиссией о том, что по состоянию на</w:t>
            </w:r>
            <w:r>
              <w:rPr>
                <w:rFonts w:ascii="Times New Roman" w:hAnsi="Times New Roman"/>
                <w:sz w:val="24"/>
                <w:szCs w:val="24"/>
                <w:lang w:eastAsia="ru-RU"/>
              </w:rPr>
              <w:t xml:space="preserve"> ______________</w:t>
            </w:r>
          </w:p>
          <w:p w14:paraId="5F298FEE" w14:textId="77777777" w:rsidR="009F3604" w:rsidRPr="000404CF" w:rsidRDefault="009F3604" w:rsidP="00C52814">
            <w:pPr>
              <w:spacing w:after="0" w:line="240" w:lineRule="auto"/>
              <w:jc w:val="left"/>
              <w:rPr>
                <w:rFonts w:ascii="Times New Roman" w:hAnsi="Times New Roman"/>
                <w:sz w:val="24"/>
                <w:szCs w:val="24"/>
                <w:lang w:eastAsia="ru-RU"/>
              </w:rPr>
            </w:pPr>
            <w:r w:rsidRPr="00FC362C">
              <w:rPr>
                <w:rFonts w:ascii="Times New Roman" w:hAnsi="Times New Roman"/>
                <w:sz w:val="24"/>
                <w:szCs w:val="24"/>
                <w:lang w:eastAsia="ru-RU"/>
              </w:rPr>
              <w:t>При инвентаризации установлено следующее:</w:t>
            </w:r>
          </w:p>
        </w:tc>
      </w:tr>
      <w:tr w:rsidR="009F3604" w:rsidRPr="00DA2240" w14:paraId="79B80894" w14:textId="77777777" w:rsidTr="00C52814">
        <w:trPr>
          <w:trHeight w:val="702"/>
        </w:trPr>
        <w:tc>
          <w:tcPr>
            <w:tcW w:w="34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8C65CA6"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Номер</w:t>
            </w:r>
            <w:r w:rsidRPr="000404CF">
              <w:rPr>
                <w:rFonts w:ascii="Times New Roman" w:hAnsi="Times New Roman"/>
                <w:sz w:val="24"/>
                <w:szCs w:val="24"/>
                <w:lang w:eastAsia="ru-RU"/>
              </w:rPr>
              <w:br/>
              <w:t xml:space="preserve">по </w:t>
            </w:r>
            <w:proofErr w:type="spellStart"/>
            <w:r w:rsidRPr="000404CF">
              <w:rPr>
                <w:rFonts w:ascii="Times New Roman" w:hAnsi="Times New Roman"/>
                <w:sz w:val="24"/>
                <w:szCs w:val="24"/>
                <w:lang w:eastAsia="ru-RU"/>
              </w:rPr>
              <w:t>по</w:t>
            </w:r>
            <w:proofErr w:type="spellEnd"/>
            <w:r w:rsidRPr="000404CF">
              <w:rPr>
                <w:rFonts w:ascii="Times New Roman" w:hAnsi="Times New Roman"/>
                <w:sz w:val="24"/>
                <w:szCs w:val="24"/>
                <w:lang w:eastAsia="ru-RU"/>
              </w:rPr>
              <w:t>-</w:t>
            </w:r>
            <w:r w:rsidRPr="000404CF">
              <w:rPr>
                <w:rFonts w:ascii="Times New Roman" w:hAnsi="Times New Roman"/>
                <w:sz w:val="24"/>
                <w:szCs w:val="24"/>
                <w:lang w:eastAsia="ru-RU"/>
              </w:rPr>
              <w:br/>
              <w:t>рядку</w:t>
            </w:r>
          </w:p>
        </w:tc>
        <w:tc>
          <w:tcPr>
            <w:tcW w:w="41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CDD355A"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Договор</w:t>
            </w:r>
          </w:p>
        </w:tc>
        <w:tc>
          <w:tcPr>
            <w:tcW w:w="801"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D54B0DC"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Общая (первоначальная) сумма доходов будущих периодов, руб. коп.</w:t>
            </w:r>
          </w:p>
        </w:tc>
        <w:tc>
          <w:tcPr>
            <w:tcW w:w="69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511C8CE"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Списано (погашено) доходов до начала инвентаризации, руб. коп</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6515B5B"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Остаток доходов на начало инвентаризации по данным учета, руб. коп.</w:t>
            </w:r>
          </w:p>
        </w:tc>
        <w:tc>
          <w:tcPr>
            <w:tcW w:w="755" w:type="pct"/>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0A2A87B5"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Расчетный остаток доходов, подлежащий погашению в будущем периоде, руб. коп.</w:t>
            </w:r>
          </w:p>
        </w:tc>
        <w:tc>
          <w:tcPr>
            <w:tcW w:w="1330" w:type="pct"/>
            <w:gridSpan w:val="4"/>
            <w:tcBorders>
              <w:top w:val="single" w:sz="4" w:space="0" w:color="auto"/>
              <w:left w:val="nil"/>
              <w:bottom w:val="single" w:sz="4" w:space="0" w:color="auto"/>
              <w:right w:val="single" w:sz="4" w:space="0" w:color="auto"/>
            </w:tcBorders>
            <w:shd w:val="clear" w:color="auto" w:fill="auto"/>
            <w:hideMark/>
          </w:tcPr>
          <w:p w14:paraId="1CA4CF79"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Результаты инвентаризации, руб. коп.</w:t>
            </w:r>
          </w:p>
        </w:tc>
      </w:tr>
      <w:tr w:rsidR="009F3604" w:rsidRPr="00DA2240" w14:paraId="10B8F3D4" w14:textId="77777777" w:rsidTr="00C52814">
        <w:trPr>
          <w:trHeight w:val="1182"/>
        </w:trPr>
        <w:tc>
          <w:tcPr>
            <w:tcW w:w="342" w:type="pct"/>
            <w:vMerge/>
            <w:tcBorders>
              <w:top w:val="single" w:sz="4" w:space="0" w:color="auto"/>
              <w:left w:val="single" w:sz="4" w:space="0" w:color="auto"/>
              <w:bottom w:val="single" w:sz="4" w:space="0" w:color="auto"/>
              <w:right w:val="single" w:sz="4" w:space="0" w:color="auto"/>
            </w:tcBorders>
            <w:vAlign w:val="center"/>
            <w:hideMark/>
          </w:tcPr>
          <w:p w14:paraId="242E1BBD"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411" w:type="pct"/>
            <w:vMerge/>
            <w:tcBorders>
              <w:top w:val="single" w:sz="4" w:space="0" w:color="auto"/>
              <w:left w:val="single" w:sz="4" w:space="0" w:color="auto"/>
              <w:bottom w:val="single" w:sz="4" w:space="0" w:color="000000"/>
              <w:right w:val="single" w:sz="4" w:space="0" w:color="auto"/>
            </w:tcBorders>
            <w:vAlign w:val="center"/>
            <w:hideMark/>
          </w:tcPr>
          <w:p w14:paraId="17EAF2CF"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801" w:type="pct"/>
            <w:gridSpan w:val="3"/>
            <w:vMerge/>
            <w:tcBorders>
              <w:top w:val="single" w:sz="4" w:space="0" w:color="auto"/>
              <w:left w:val="single" w:sz="4" w:space="0" w:color="auto"/>
              <w:bottom w:val="single" w:sz="4" w:space="0" w:color="auto"/>
              <w:right w:val="single" w:sz="4" w:space="0" w:color="auto"/>
            </w:tcBorders>
            <w:vAlign w:val="center"/>
            <w:hideMark/>
          </w:tcPr>
          <w:p w14:paraId="2B71BE2D"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4599890F"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2E2BCD95"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755" w:type="pct"/>
            <w:gridSpan w:val="4"/>
            <w:vMerge/>
            <w:tcBorders>
              <w:top w:val="single" w:sz="4" w:space="0" w:color="auto"/>
              <w:left w:val="single" w:sz="4" w:space="0" w:color="auto"/>
              <w:bottom w:val="single" w:sz="4" w:space="0" w:color="auto"/>
              <w:right w:val="single" w:sz="4" w:space="0" w:color="auto"/>
            </w:tcBorders>
            <w:vAlign w:val="center"/>
            <w:hideMark/>
          </w:tcPr>
          <w:p w14:paraId="617A8B65"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580" w:type="pct"/>
            <w:gridSpan w:val="2"/>
            <w:tcBorders>
              <w:top w:val="single" w:sz="4" w:space="0" w:color="auto"/>
              <w:left w:val="nil"/>
              <w:bottom w:val="single" w:sz="4" w:space="0" w:color="auto"/>
              <w:right w:val="single" w:sz="4" w:space="0" w:color="auto"/>
            </w:tcBorders>
            <w:shd w:val="clear" w:color="auto" w:fill="auto"/>
            <w:hideMark/>
          </w:tcPr>
          <w:p w14:paraId="3542795C"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 xml:space="preserve">подлежит </w:t>
            </w:r>
            <w:proofErr w:type="spellStart"/>
            <w:r w:rsidRPr="000404CF">
              <w:rPr>
                <w:rFonts w:ascii="Times New Roman" w:hAnsi="Times New Roman"/>
                <w:sz w:val="24"/>
                <w:szCs w:val="24"/>
                <w:lang w:eastAsia="ru-RU"/>
              </w:rPr>
              <w:t>досписанию</w:t>
            </w:r>
            <w:proofErr w:type="spellEnd"/>
          </w:p>
        </w:tc>
        <w:tc>
          <w:tcPr>
            <w:tcW w:w="750" w:type="pct"/>
            <w:gridSpan w:val="2"/>
            <w:tcBorders>
              <w:top w:val="single" w:sz="4" w:space="0" w:color="auto"/>
              <w:left w:val="nil"/>
              <w:bottom w:val="single" w:sz="4" w:space="0" w:color="auto"/>
              <w:right w:val="single" w:sz="4" w:space="0" w:color="auto"/>
            </w:tcBorders>
            <w:shd w:val="clear" w:color="auto" w:fill="auto"/>
            <w:hideMark/>
          </w:tcPr>
          <w:p w14:paraId="523685D4"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излишне списано (подлежит восстановлению)</w:t>
            </w:r>
          </w:p>
        </w:tc>
      </w:tr>
      <w:tr w:rsidR="009F3604" w:rsidRPr="00DA2240" w14:paraId="1F9067BA" w14:textId="77777777" w:rsidTr="00C52814">
        <w:trPr>
          <w:trHeight w:val="366"/>
        </w:trPr>
        <w:tc>
          <w:tcPr>
            <w:tcW w:w="342" w:type="pct"/>
            <w:tcBorders>
              <w:top w:val="nil"/>
              <w:left w:val="single" w:sz="4" w:space="0" w:color="auto"/>
              <w:bottom w:val="single" w:sz="4" w:space="0" w:color="auto"/>
              <w:right w:val="single" w:sz="4" w:space="0" w:color="auto"/>
            </w:tcBorders>
            <w:shd w:val="clear" w:color="auto" w:fill="auto"/>
          </w:tcPr>
          <w:p w14:paraId="226ECF61" w14:textId="77777777" w:rsidR="009F3604" w:rsidRPr="000404CF" w:rsidRDefault="009F3604" w:rsidP="00C52814">
            <w:pPr>
              <w:spacing w:after="0" w:line="240" w:lineRule="auto"/>
              <w:jc w:val="center"/>
              <w:rPr>
                <w:rFonts w:ascii="Times New Roman" w:hAnsi="Times New Roman"/>
                <w:sz w:val="24"/>
                <w:szCs w:val="24"/>
                <w:lang w:eastAsia="ru-RU"/>
              </w:rPr>
            </w:pPr>
          </w:p>
        </w:tc>
        <w:tc>
          <w:tcPr>
            <w:tcW w:w="411" w:type="pct"/>
            <w:tcBorders>
              <w:top w:val="nil"/>
              <w:left w:val="nil"/>
              <w:bottom w:val="single" w:sz="4" w:space="0" w:color="auto"/>
              <w:right w:val="single" w:sz="4" w:space="0" w:color="auto"/>
            </w:tcBorders>
            <w:shd w:val="clear" w:color="auto" w:fill="auto"/>
          </w:tcPr>
          <w:p w14:paraId="10167B08" w14:textId="77777777" w:rsidR="009F3604" w:rsidRPr="000404CF" w:rsidRDefault="009F3604" w:rsidP="00C52814">
            <w:pPr>
              <w:spacing w:after="0" w:line="240" w:lineRule="auto"/>
              <w:ind w:firstLineChars="400" w:firstLine="960"/>
              <w:jc w:val="left"/>
              <w:rPr>
                <w:rFonts w:ascii="Times New Roman" w:hAnsi="Times New Roman"/>
                <w:sz w:val="24"/>
                <w:szCs w:val="24"/>
                <w:lang w:eastAsia="ru-RU"/>
              </w:rPr>
            </w:pPr>
          </w:p>
        </w:tc>
        <w:tc>
          <w:tcPr>
            <w:tcW w:w="801" w:type="pct"/>
            <w:gridSpan w:val="3"/>
            <w:tcBorders>
              <w:top w:val="single" w:sz="4" w:space="0" w:color="auto"/>
              <w:left w:val="nil"/>
              <w:bottom w:val="single" w:sz="4" w:space="0" w:color="auto"/>
              <w:right w:val="single" w:sz="4" w:space="0" w:color="auto"/>
            </w:tcBorders>
            <w:shd w:val="clear" w:color="auto" w:fill="auto"/>
          </w:tcPr>
          <w:p w14:paraId="497A9DA0" w14:textId="77777777" w:rsidR="009F3604" w:rsidRPr="000404CF" w:rsidRDefault="009F3604" w:rsidP="00C52814">
            <w:pPr>
              <w:spacing w:after="0" w:line="240" w:lineRule="auto"/>
              <w:jc w:val="center"/>
              <w:rPr>
                <w:rFonts w:ascii="Times New Roman" w:hAnsi="Times New Roman"/>
                <w:sz w:val="24"/>
                <w:szCs w:val="24"/>
                <w:lang w:eastAsia="ru-RU"/>
              </w:rPr>
            </w:pPr>
          </w:p>
        </w:tc>
        <w:tc>
          <w:tcPr>
            <w:tcW w:w="691" w:type="pct"/>
            <w:tcBorders>
              <w:top w:val="nil"/>
              <w:left w:val="nil"/>
              <w:bottom w:val="single" w:sz="4" w:space="0" w:color="auto"/>
              <w:right w:val="single" w:sz="4" w:space="0" w:color="auto"/>
            </w:tcBorders>
            <w:shd w:val="clear" w:color="auto" w:fill="auto"/>
          </w:tcPr>
          <w:p w14:paraId="7FFDD40B" w14:textId="77777777" w:rsidR="009F3604" w:rsidRPr="000404CF" w:rsidRDefault="009F3604" w:rsidP="00C52814">
            <w:pPr>
              <w:spacing w:after="0" w:line="240" w:lineRule="auto"/>
              <w:jc w:val="center"/>
              <w:rPr>
                <w:rFonts w:ascii="Times New Roman" w:hAnsi="Times New Roman"/>
                <w:sz w:val="24"/>
                <w:szCs w:val="24"/>
                <w:lang w:eastAsia="ru-RU"/>
              </w:rPr>
            </w:pPr>
          </w:p>
        </w:tc>
        <w:tc>
          <w:tcPr>
            <w:tcW w:w="671" w:type="pct"/>
            <w:tcBorders>
              <w:top w:val="nil"/>
              <w:left w:val="nil"/>
              <w:bottom w:val="single" w:sz="4" w:space="0" w:color="auto"/>
              <w:right w:val="single" w:sz="4" w:space="0" w:color="auto"/>
            </w:tcBorders>
            <w:shd w:val="clear" w:color="auto" w:fill="auto"/>
          </w:tcPr>
          <w:p w14:paraId="47BCB0CB" w14:textId="77777777" w:rsidR="009F3604" w:rsidRPr="000404CF" w:rsidRDefault="009F3604" w:rsidP="00C52814">
            <w:pPr>
              <w:spacing w:after="0" w:line="240" w:lineRule="auto"/>
              <w:jc w:val="center"/>
              <w:rPr>
                <w:rFonts w:ascii="Times New Roman" w:hAnsi="Times New Roman"/>
                <w:sz w:val="24"/>
                <w:szCs w:val="24"/>
                <w:lang w:eastAsia="ru-RU"/>
              </w:rPr>
            </w:pPr>
          </w:p>
        </w:tc>
        <w:tc>
          <w:tcPr>
            <w:tcW w:w="755" w:type="pct"/>
            <w:gridSpan w:val="4"/>
            <w:tcBorders>
              <w:top w:val="single" w:sz="4" w:space="0" w:color="auto"/>
              <w:left w:val="nil"/>
              <w:bottom w:val="single" w:sz="4" w:space="0" w:color="auto"/>
              <w:right w:val="single" w:sz="4" w:space="0" w:color="auto"/>
            </w:tcBorders>
            <w:shd w:val="clear" w:color="auto" w:fill="auto"/>
          </w:tcPr>
          <w:p w14:paraId="2CD72CE5" w14:textId="77777777" w:rsidR="009F3604" w:rsidRPr="000404CF" w:rsidRDefault="009F3604" w:rsidP="00C52814">
            <w:pPr>
              <w:spacing w:after="0" w:line="240" w:lineRule="auto"/>
              <w:jc w:val="center"/>
              <w:rPr>
                <w:rFonts w:ascii="Times New Roman" w:hAnsi="Times New Roman"/>
                <w:sz w:val="24"/>
                <w:szCs w:val="24"/>
                <w:lang w:eastAsia="ru-RU"/>
              </w:rPr>
            </w:pPr>
          </w:p>
        </w:tc>
        <w:tc>
          <w:tcPr>
            <w:tcW w:w="580" w:type="pct"/>
            <w:gridSpan w:val="2"/>
            <w:tcBorders>
              <w:top w:val="nil"/>
              <w:left w:val="nil"/>
              <w:bottom w:val="single" w:sz="4" w:space="0" w:color="auto"/>
              <w:right w:val="single" w:sz="4" w:space="0" w:color="auto"/>
            </w:tcBorders>
            <w:shd w:val="clear" w:color="auto" w:fill="auto"/>
            <w:hideMark/>
          </w:tcPr>
          <w:p w14:paraId="55E21C2A" w14:textId="77777777" w:rsidR="009F3604" w:rsidRPr="00DA2240"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 </w:t>
            </w:r>
          </w:p>
          <w:p w14:paraId="5E5F6254"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 </w:t>
            </w:r>
          </w:p>
        </w:tc>
        <w:tc>
          <w:tcPr>
            <w:tcW w:w="750" w:type="pct"/>
            <w:gridSpan w:val="2"/>
            <w:tcBorders>
              <w:top w:val="nil"/>
              <w:left w:val="nil"/>
              <w:bottom w:val="single" w:sz="4" w:space="0" w:color="auto"/>
              <w:right w:val="single" w:sz="4" w:space="0" w:color="auto"/>
            </w:tcBorders>
            <w:shd w:val="clear" w:color="auto" w:fill="auto"/>
            <w:hideMark/>
          </w:tcPr>
          <w:p w14:paraId="0C4C2003" w14:textId="77777777" w:rsidR="009F3604" w:rsidRPr="00DA2240"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 </w:t>
            </w:r>
          </w:p>
          <w:p w14:paraId="5F74D15B"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 </w:t>
            </w:r>
          </w:p>
        </w:tc>
      </w:tr>
    </w:tbl>
    <w:p w14:paraId="01E811FB" w14:textId="77777777" w:rsidR="009F3604" w:rsidRDefault="009F3604" w:rsidP="009F3604">
      <w:pPr>
        <w:spacing w:after="160" w:line="259" w:lineRule="auto"/>
        <w:jc w:val="left"/>
        <w:rPr>
          <w:rFonts w:ascii="Times New Roman" w:eastAsiaTheme="minorHAnsi" w:hAnsi="Times New Roman"/>
          <w:sz w:val="24"/>
          <w:szCs w:val="24"/>
        </w:rPr>
      </w:pPr>
    </w:p>
    <w:p w14:paraId="3F0681A2" w14:textId="77777777" w:rsidR="009F3604" w:rsidRPr="00DA2240" w:rsidRDefault="009F3604" w:rsidP="009F3604">
      <w:pPr>
        <w:spacing w:after="160" w:line="259" w:lineRule="auto"/>
        <w:jc w:val="left"/>
        <w:rPr>
          <w:rFonts w:ascii="Times New Roman" w:eastAsiaTheme="minorHAnsi" w:hAnsi="Times New Roman"/>
          <w:sz w:val="24"/>
          <w:szCs w:val="24"/>
        </w:rPr>
      </w:pPr>
      <w:r>
        <w:rPr>
          <w:rFonts w:ascii="Times New Roman" w:eastAsiaTheme="minorHAnsi" w:hAnsi="Times New Roman"/>
          <w:sz w:val="24"/>
          <w:szCs w:val="24"/>
        </w:rPr>
        <w:t>Ответственное лицо_________________</w:t>
      </w:r>
    </w:p>
    <w:tbl>
      <w:tblPr>
        <w:tblW w:w="5000" w:type="pct"/>
        <w:tblCellMar>
          <w:top w:w="15" w:type="dxa"/>
          <w:left w:w="15" w:type="dxa"/>
          <w:bottom w:w="15" w:type="dxa"/>
          <w:right w:w="15" w:type="dxa"/>
        </w:tblCellMar>
        <w:tblLook w:val="0000" w:firstRow="0" w:lastRow="0" w:firstColumn="0" w:lastColumn="0" w:noHBand="0" w:noVBand="0"/>
      </w:tblPr>
      <w:tblGrid>
        <w:gridCol w:w="1435"/>
        <w:gridCol w:w="2562"/>
        <w:gridCol w:w="2679"/>
        <w:gridCol w:w="2679"/>
      </w:tblGrid>
      <w:tr w:rsidR="009F3604" w:rsidRPr="00DA2240" w14:paraId="2C7DB884" w14:textId="77777777" w:rsidTr="00C52814">
        <w:tc>
          <w:tcPr>
            <w:tcW w:w="601" w:type="pct"/>
            <w:shd w:val="clear" w:color="auto" w:fill="auto"/>
          </w:tcPr>
          <w:p w14:paraId="77A7E736" w14:textId="77777777" w:rsidR="009F3604" w:rsidRPr="009D505F"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Председатель комиссии</w:t>
            </w:r>
          </w:p>
        </w:tc>
        <w:tc>
          <w:tcPr>
            <w:tcW w:w="1425" w:type="pct"/>
            <w:shd w:val="clear" w:color="auto" w:fill="auto"/>
          </w:tcPr>
          <w:p w14:paraId="7F5DFEC5" w14:textId="77777777" w:rsidR="009F3604" w:rsidRPr="009D505F"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 xml:space="preserve">Специалист по защите информации </w:t>
            </w:r>
          </w:p>
        </w:tc>
        <w:tc>
          <w:tcPr>
            <w:tcW w:w="1487" w:type="pct"/>
            <w:tcBorders>
              <w:bottom w:val="single" w:sz="4" w:space="0" w:color="auto"/>
            </w:tcBorders>
          </w:tcPr>
          <w:p w14:paraId="5403CB05" w14:textId="77777777" w:rsidR="009F3604" w:rsidRPr="00DA2240" w:rsidRDefault="009F3604" w:rsidP="00C52814">
            <w:pPr>
              <w:spacing w:after="0" w:line="240" w:lineRule="auto"/>
              <w:rPr>
                <w:rFonts w:ascii="Times New Roman" w:hAnsi="Times New Roman"/>
                <w:color w:val="000000"/>
                <w:sz w:val="24"/>
                <w:szCs w:val="24"/>
              </w:rPr>
            </w:pPr>
          </w:p>
        </w:tc>
        <w:tc>
          <w:tcPr>
            <w:tcW w:w="1487" w:type="pct"/>
            <w:tcBorders>
              <w:bottom w:val="single" w:sz="4" w:space="0" w:color="auto"/>
            </w:tcBorders>
            <w:shd w:val="clear" w:color="auto" w:fill="auto"/>
          </w:tcPr>
          <w:p w14:paraId="3090579C" w14:textId="77777777" w:rsidR="009F3604" w:rsidRPr="009D505F" w:rsidRDefault="009F3604" w:rsidP="00C52814">
            <w:pPr>
              <w:spacing w:after="0" w:line="240" w:lineRule="auto"/>
              <w:rPr>
                <w:rFonts w:ascii="Times New Roman" w:hAnsi="Times New Roman"/>
                <w:color w:val="000000"/>
                <w:sz w:val="24"/>
                <w:szCs w:val="24"/>
              </w:rPr>
            </w:pPr>
          </w:p>
        </w:tc>
      </w:tr>
      <w:tr w:rsidR="009F3604" w:rsidRPr="00DA2240" w14:paraId="42A68245" w14:textId="77777777" w:rsidTr="00C52814">
        <w:tc>
          <w:tcPr>
            <w:tcW w:w="601" w:type="pct"/>
            <w:shd w:val="clear" w:color="auto" w:fill="auto"/>
          </w:tcPr>
          <w:p w14:paraId="6E1C664F" w14:textId="77777777" w:rsidR="009F3604" w:rsidRPr="00DA2240"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Члены комиссии</w:t>
            </w:r>
          </w:p>
        </w:tc>
        <w:tc>
          <w:tcPr>
            <w:tcW w:w="1425" w:type="pct"/>
            <w:shd w:val="clear" w:color="auto" w:fill="auto"/>
          </w:tcPr>
          <w:p w14:paraId="528DD40B" w14:textId="77777777" w:rsidR="009F3604" w:rsidRPr="00DA2240"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Ведущий специалист</w:t>
            </w:r>
          </w:p>
        </w:tc>
        <w:tc>
          <w:tcPr>
            <w:tcW w:w="1487" w:type="pct"/>
            <w:tcBorders>
              <w:top w:val="single" w:sz="4" w:space="0" w:color="auto"/>
              <w:bottom w:val="single" w:sz="4" w:space="0" w:color="auto"/>
            </w:tcBorders>
          </w:tcPr>
          <w:p w14:paraId="260C80D7" w14:textId="77777777" w:rsidR="009F3604" w:rsidRPr="00DA2240" w:rsidRDefault="009F3604" w:rsidP="00C52814">
            <w:pPr>
              <w:spacing w:after="0" w:line="240" w:lineRule="auto"/>
              <w:rPr>
                <w:rFonts w:ascii="Times New Roman" w:hAnsi="Times New Roman"/>
                <w:color w:val="000000"/>
                <w:sz w:val="24"/>
                <w:szCs w:val="24"/>
              </w:rPr>
            </w:pPr>
          </w:p>
        </w:tc>
        <w:tc>
          <w:tcPr>
            <w:tcW w:w="1487" w:type="pct"/>
            <w:tcBorders>
              <w:top w:val="single" w:sz="4" w:space="0" w:color="auto"/>
              <w:bottom w:val="single" w:sz="4" w:space="0" w:color="auto"/>
            </w:tcBorders>
            <w:shd w:val="clear" w:color="auto" w:fill="auto"/>
          </w:tcPr>
          <w:p w14:paraId="48B77F96" w14:textId="77777777" w:rsidR="009F3604" w:rsidRPr="00DA2240" w:rsidRDefault="009F3604" w:rsidP="00C52814">
            <w:pPr>
              <w:spacing w:after="0" w:line="240" w:lineRule="auto"/>
              <w:rPr>
                <w:rFonts w:ascii="Times New Roman" w:hAnsi="Times New Roman"/>
                <w:color w:val="000000"/>
                <w:sz w:val="24"/>
                <w:szCs w:val="24"/>
              </w:rPr>
            </w:pPr>
          </w:p>
        </w:tc>
      </w:tr>
      <w:tr w:rsidR="009F3604" w:rsidRPr="00DA2240" w14:paraId="4C330309" w14:textId="77777777" w:rsidTr="00C52814">
        <w:tc>
          <w:tcPr>
            <w:tcW w:w="601" w:type="pct"/>
            <w:shd w:val="clear" w:color="auto" w:fill="auto"/>
          </w:tcPr>
          <w:p w14:paraId="08E076AC" w14:textId="77777777" w:rsidR="009F3604" w:rsidRPr="00DA2240" w:rsidRDefault="009F3604" w:rsidP="00C52814">
            <w:pPr>
              <w:spacing w:after="0" w:line="240" w:lineRule="auto"/>
              <w:rPr>
                <w:rFonts w:ascii="Times New Roman" w:hAnsi="Times New Roman"/>
                <w:color w:val="000000"/>
                <w:sz w:val="24"/>
                <w:szCs w:val="24"/>
              </w:rPr>
            </w:pPr>
          </w:p>
        </w:tc>
        <w:tc>
          <w:tcPr>
            <w:tcW w:w="1425" w:type="pct"/>
            <w:shd w:val="clear" w:color="auto" w:fill="auto"/>
          </w:tcPr>
          <w:p w14:paraId="263563A7" w14:textId="77777777" w:rsidR="009F3604" w:rsidRPr="00DA2240"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Главный бухгалтер</w:t>
            </w:r>
          </w:p>
        </w:tc>
        <w:tc>
          <w:tcPr>
            <w:tcW w:w="1487" w:type="pct"/>
            <w:tcBorders>
              <w:top w:val="single" w:sz="4" w:space="0" w:color="auto"/>
              <w:bottom w:val="single" w:sz="4" w:space="0" w:color="auto"/>
            </w:tcBorders>
          </w:tcPr>
          <w:p w14:paraId="693CB5DD" w14:textId="77777777" w:rsidR="009F3604" w:rsidRPr="00DA2240" w:rsidRDefault="009F3604" w:rsidP="00C52814">
            <w:pPr>
              <w:spacing w:after="0" w:line="240" w:lineRule="auto"/>
              <w:rPr>
                <w:rFonts w:ascii="Times New Roman" w:hAnsi="Times New Roman"/>
                <w:color w:val="000000"/>
                <w:sz w:val="24"/>
                <w:szCs w:val="24"/>
              </w:rPr>
            </w:pPr>
          </w:p>
        </w:tc>
        <w:tc>
          <w:tcPr>
            <w:tcW w:w="1487" w:type="pct"/>
            <w:tcBorders>
              <w:top w:val="single" w:sz="4" w:space="0" w:color="auto"/>
              <w:bottom w:val="single" w:sz="4" w:space="0" w:color="auto"/>
            </w:tcBorders>
            <w:shd w:val="clear" w:color="auto" w:fill="auto"/>
          </w:tcPr>
          <w:p w14:paraId="5919C1F7" w14:textId="77777777" w:rsidR="009F3604" w:rsidRPr="00DA2240" w:rsidRDefault="009F3604" w:rsidP="00C52814">
            <w:pPr>
              <w:spacing w:after="0" w:line="240" w:lineRule="auto"/>
              <w:rPr>
                <w:rFonts w:ascii="Times New Roman" w:hAnsi="Times New Roman"/>
                <w:color w:val="000000"/>
                <w:sz w:val="24"/>
                <w:szCs w:val="24"/>
              </w:rPr>
            </w:pPr>
          </w:p>
        </w:tc>
      </w:tr>
      <w:tr w:rsidR="009F3604" w:rsidRPr="00DA2240" w14:paraId="2EF0AE99" w14:textId="77777777" w:rsidTr="00C52814">
        <w:tc>
          <w:tcPr>
            <w:tcW w:w="601" w:type="pct"/>
            <w:vMerge w:val="restart"/>
            <w:shd w:val="clear" w:color="auto" w:fill="auto"/>
          </w:tcPr>
          <w:p w14:paraId="5C085618" w14:textId="77777777" w:rsidR="009F3604" w:rsidRPr="009D505F" w:rsidRDefault="009F3604" w:rsidP="00C52814">
            <w:pPr>
              <w:spacing w:after="0" w:line="240" w:lineRule="auto"/>
              <w:rPr>
                <w:rFonts w:ascii="Times New Roman" w:hAnsi="Times New Roman"/>
                <w:color w:val="000000"/>
                <w:sz w:val="24"/>
                <w:szCs w:val="24"/>
              </w:rPr>
            </w:pPr>
          </w:p>
        </w:tc>
        <w:tc>
          <w:tcPr>
            <w:tcW w:w="1425" w:type="pct"/>
            <w:shd w:val="clear" w:color="auto" w:fill="auto"/>
          </w:tcPr>
          <w:p w14:paraId="46DBD127" w14:textId="77777777" w:rsidR="009F3604" w:rsidRPr="009D505F"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Секретарь руководителя</w:t>
            </w:r>
          </w:p>
        </w:tc>
        <w:tc>
          <w:tcPr>
            <w:tcW w:w="1487" w:type="pct"/>
            <w:tcBorders>
              <w:top w:val="single" w:sz="4" w:space="0" w:color="auto"/>
              <w:bottom w:val="single" w:sz="4" w:space="0" w:color="auto"/>
            </w:tcBorders>
          </w:tcPr>
          <w:p w14:paraId="79F3975C" w14:textId="77777777" w:rsidR="009F3604" w:rsidRPr="00DA2240" w:rsidRDefault="009F3604" w:rsidP="00C52814">
            <w:pPr>
              <w:spacing w:after="0" w:line="240" w:lineRule="auto"/>
              <w:rPr>
                <w:rFonts w:ascii="Times New Roman" w:hAnsi="Times New Roman"/>
                <w:color w:val="000000"/>
                <w:sz w:val="24"/>
                <w:szCs w:val="24"/>
              </w:rPr>
            </w:pPr>
          </w:p>
        </w:tc>
        <w:tc>
          <w:tcPr>
            <w:tcW w:w="1487" w:type="pct"/>
            <w:tcBorders>
              <w:top w:val="single" w:sz="4" w:space="0" w:color="auto"/>
              <w:bottom w:val="single" w:sz="4" w:space="0" w:color="auto"/>
            </w:tcBorders>
            <w:shd w:val="clear" w:color="auto" w:fill="auto"/>
          </w:tcPr>
          <w:p w14:paraId="1102AE98" w14:textId="77777777" w:rsidR="009F3604" w:rsidRPr="009D505F" w:rsidRDefault="009F3604" w:rsidP="00C52814">
            <w:pPr>
              <w:spacing w:after="0" w:line="240" w:lineRule="auto"/>
              <w:rPr>
                <w:rFonts w:ascii="Times New Roman" w:hAnsi="Times New Roman"/>
                <w:color w:val="000000"/>
                <w:sz w:val="24"/>
                <w:szCs w:val="24"/>
              </w:rPr>
            </w:pPr>
          </w:p>
        </w:tc>
      </w:tr>
      <w:tr w:rsidR="009F3604" w:rsidRPr="00DA2240" w14:paraId="73BEF069" w14:textId="77777777" w:rsidTr="00C52814">
        <w:trPr>
          <w:trHeight w:val="301"/>
        </w:trPr>
        <w:tc>
          <w:tcPr>
            <w:tcW w:w="601" w:type="pct"/>
            <w:vMerge/>
            <w:shd w:val="clear" w:color="auto" w:fill="auto"/>
          </w:tcPr>
          <w:p w14:paraId="6266F1F5" w14:textId="77777777" w:rsidR="009F3604" w:rsidRPr="009D505F" w:rsidRDefault="009F3604" w:rsidP="00C52814">
            <w:pPr>
              <w:spacing w:after="0" w:line="240" w:lineRule="auto"/>
              <w:rPr>
                <w:rFonts w:ascii="Times New Roman" w:hAnsi="Times New Roman"/>
                <w:color w:val="000000"/>
                <w:sz w:val="24"/>
                <w:szCs w:val="24"/>
              </w:rPr>
            </w:pPr>
          </w:p>
        </w:tc>
        <w:tc>
          <w:tcPr>
            <w:tcW w:w="1425" w:type="pct"/>
            <w:shd w:val="clear" w:color="auto" w:fill="auto"/>
          </w:tcPr>
          <w:p w14:paraId="225D1DB2" w14:textId="77777777" w:rsidR="009F3604" w:rsidRPr="009D505F"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Заместитель главного бухгалтера</w:t>
            </w:r>
          </w:p>
        </w:tc>
        <w:tc>
          <w:tcPr>
            <w:tcW w:w="1487" w:type="pct"/>
            <w:tcBorders>
              <w:top w:val="single" w:sz="4" w:space="0" w:color="auto"/>
              <w:bottom w:val="single" w:sz="4" w:space="0" w:color="auto"/>
            </w:tcBorders>
          </w:tcPr>
          <w:p w14:paraId="6948F966" w14:textId="77777777" w:rsidR="009F3604" w:rsidRPr="00DA2240" w:rsidRDefault="009F3604" w:rsidP="00C52814">
            <w:pPr>
              <w:spacing w:after="0" w:line="240" w:lineRule="auto"/>
              <w:rPr>
                <w:rFonts w:ascii="Times New Roman" w:hAnsi="Times New Roman"/>
                <w:color w:val="000000"/>
                <w:sz w:val="24"/>
                <w:szCs w:val="24"/>
              </w:rPr>
            </w:pPr>
          </w:p>
        </w:tc>
        <w:tc>
          <w:tcPr>
            <w:tcW w:w="1487" w:type="pct"/>
            <w:tcBorders>
              <w:top w:val="single" w:sz="4" w:space="0" w:color="auto"/>
              <w:bottom w:val="single" w:sz="4" w:space="0" w:color="auto"/>
            </w:tcBorders>
            <w:shd w:val="clear" w:color="auto" w:fill="auto"/>
          </w:tcPr>
          <w:p w14:paraId="2F949FB0" w14:textId="77777777" w:rsidR="009F3604" w:rsidRPr="009D505F" w:rsidRDefault="009F3604" w:rsidP="00C52814">
            <w:pPr>
              <w:spacing w:after="0" w:line="240" w:lineRule="auto"/>
              <w:rPr>
                <w:rFonts w:ascii="Times New Roman" w:hAnsi="Times New Roman"/>
                <w:color w:val="000000"/>
                <w:sz w:val="24"/>
                <w:szCs w:val="24"/>
              </w:rPr>
            </w:pPr>
          </w:p>
        </w:tc>
      </w:tr>
    </w:tbl>
    <w:p w14:paraId="7F19E54D" w14:textId="77777777" w:rsidR="009F3604" w:rsidRDefault="009F3604" w:rsidP="009F3604">
      <w:pPr>
        <w:spacing w:after="160" w:line="259" w:lineRule="auto"/>
        <w:jc w:val="left"/>
        <w:rPr>
          <w:rFonts w:ascii="PT Astra Serif" w:eastAsiaTheme="minorHAnsi" w:hAnsi="PT Astra Serif" w:cstheme="minorBidi"/>
          <w:sz w:val="24"/>
          <w:szCs w:val="24"/>
        </w:rPr>
      </w:pPr>
    </w:p>
    <w:p w14:paraId="1F7EB03D" w14:textId="77777777" w:rsidR="009F3604" w:rsidRDefault="009F3604" w:rsidP="009F3604">
      <w:pPr>
        <w:spacing w:after="160" w:line="259" w:lineRule="auto"/>
        <w:jc w:val="left"/>
        <w:rPr>
          <w:rFonts w:ascii="PT Astra Serif" w:eastAsiaTheme="minorHAnsi" w:hAnsi="PT Astra Serif" w:cstheme="minorBidi"/>
          <w:sz w:val="24"/>
          <w:szCs w:val="24"/>
        </w:rPr>
      </w:pPr>
      <w:r>
        <w:rPr>
          <w:rFonts w:ascii="PT Astra Serif" w:eastAsiaTheme="minorHAnsi" w:hAnsi="PT Astra Serif" w:cstheme="minorBidi"/>
          <w:sz w:val="24"/>
          <w:szCs w:val="24"/>
        </w:rPr>
        <w:br w:type="page"/>
      </w:r>
    </w:p>
    <w:tbl>
      <w:tblPr>
        <w:tblW w:w="5000" w:type="pct"/>
        <w:tblLook w:val="04A0" w:firstRow="1" w:lastRow="0" w:firstColumn="1" w:lastColumn="0" w:noHBand="0" w:noVBand="1"/>
      </w:tblPr>
      <w:tblGrid>
        <w:gridCol w:w="664"/>
        <w:gridCol w:w="1216"/>
        <w:gridCol w:w="1119"/>
        <w:gridCol w:w="1276"/>
        <w:gridCol w:w="1318"/>
        <w:gridCol w:w="1318"/>
        <w:gridCol w:w="1053"/>
        <w:gridCol w:w="1391"/>
      </w:tblGrid>
      <w:tr w:rsidR="009F3604" w:rsidRPr="00DA2240" w14:paraId="509058D6" w14:textId="77777777" w:rsidTr="00C52814">
        <w:trPr>
          <w:trHeight w:val="222"/>
        </w:trPr>
        <w:tc>
          <w:tcPr>
            <w:tcW w:w="5000" w:type="pct"/>
            <w:gridSpan w:val="8"/>
            <w:tcBorders>
              <w:top w:val="nil"/>
              <w:left w:val="nil"/>
              <w:bottom w:val="nil"/>
            </w:tcBorders>
            <w:shd w:val="clear" w:color="auto" w:fill="auto"/>
            <w:noWrap/>
            <w:vAlign w:val="bottom"/>
            <w:hideMark/>
          </w:tcPr>
          <w:p w14:paraId="5A3BD1FA" w14:textId="77777777" w:rsidR="009F3604" w:rsidRPr="00DA2240"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lastRenderedPageBreak/>
              <w:t>ГОСУДАРСТВЕННОЕ УЧРЕЖДЕНИЕ ТУЛЬСКОЙ ОБЛАСТИ "ИНФОРМАЦИОННОЕ АГЕНТСТВО "РЕГИОН 71"</w:t>
            </w:r>
          </w:p>
          <w:p w14:paraId="43F3380A" w14:textId="77777777" w:rsidR="009F3604" w:rsidRPr="00DA2240" w:rsidRDefault="009F3604" w:rsidP="00C52814">
            <w:pPr>
              <w:spacing w:after="0" w:line="240" w:lineRule="auto"/>
              <w:jc w:val="left"/>
              <w:rPr>
                <w:rFonts w:ascii="Times New Roman" w:hAnsi="Times New Roman"/>
                <w:sz w:val="24"/>
                <w:szCs w:val="24"/>
                <w:lang w:eastAsia="ru-RU"/>
              </w:rPr>
            </w:pPr>
          </w:p>
          <w:p w14:paraId="64B9B7C4" w14:textId="77777777" w:rsidR="009F3604" w:rsidRPr="00DA2240" w:rsidRDefault="009F3604" w:rsidP="00C52814">
            <w:pPr>
              <w:spacing w:after="0" w:line="240" w:lineRule="auto"/>
              <w:jc w:val="left"/>
              <w:rPr>
                <w:rFonts w:ascii="Times New Roman" w:hAnsi="Times New Roman"/>
                <w:sz w:val="24"/>
                <w:szCs w:val="24"/>
                <w:lang w:eastAsia="ru-RU"/>
              </w:rPr>
            </w:pPr>
            <w:r w:rsidRPr="00DA2240">
              <w:rPr>
                <w:rFonts w:ascii="Times New Roman" w:hAnsi="Times New Roman"/>
                <w:sz w:val="24"/>
                <w:szCs w:val="24"/>
                <w:lang w:eastAsia="ru-RU"/>
              </w:rPr>
              <w:t>Основание для проведения инвентаризации ______________________________________________</w:t>
            </w:r>
          </w:p>
          <w:p w14:paraId="43CBB5C4" w14:textId="77777777" w:rsidR="009F3604" w:rsidRPr="00DA2240" w:rsidRDefault="009F3604" w:rsidP="00C52814">
            <w:pPr>
              <w:spacing w:after="0" w:line="240" w:lineRule="auto"/>
              <w:jc w:val="left"/>
              <w:rPr>
                <w:rFonts w:ascii="Times New Roman" w:hAnsi="Times New Roman"/>
                <w:sz w:val="24"/>
                <w:szCs w:val="24"/>
                <w:lang w:eastAsia="ru-RU"/>
              </w:rPr>
            </w:pPr>
            <w:r w:rsidRPr="00DA2240">
              <w:rPr>
                <w:rFonts w:ascii="Times New Roman" w:hAnsi="Times New Roman"/>
                <w:sz w:val="24"/>
                <w:szCs w:val="24"/>
                <w:lang w:eastAsia="ru-RU"/>
              </w:rPr>
              <w:t>Дата начала инвентаризации_____________________</w:t>
            </w:r>
          </w:p>
          <w:p w14:paraId="7908F8B1" w14:textId="77777777" w:rsidR="009F3604" w:rsidRPr="00DA2240" w:rsidRDefault="009F3604" w:rsidP="00C52814">
            <w:pPr>
              <w:spacing w:after="0" w:line="240" w:lineRule="auto"/>
              <w:jc w:val="left"/>
              <w:rPr>
                <w:rFonts w:ascii="Times New Roman" w:hAnsi="Times New Roman"/>
                <w:sz w:val="24"/>
                <w:szCs w:val="24"/>
                <w:lang w:eastAsia="ru-RU"/>
              </w:rPr>
            </w:pPr>
            <w:r w:rsidRPr="00DA2240">
              <w:rPr>
                <w:rFonts w:ascii="Times New Roman" w:hAnsi="Times New Roman"/>
                <w:sz w:val="24"/>
                <w:szCs w:val="24"/>
                <w:lang w:eastAsia="ru-RU"/>
              </w:rPr>
              <w:t>Дата окончания инвентаризации ______________________________</w:t>
            </w:r>
          </w:p>
          <w:p w14:paraId="68398BFE" w14:textId="77777777" w:rsidR="009F3604" w:rsidRPr="00DA2240" w:rsidRDefault="009F3604" w:rsidP="00C52814">
            <w:pPr>
              <w:spacing w:after="0" w:line="240" w:lineRule="auto"/>
              <w:jc w:val="left"/>
              <w:rPr>
                <w:rFonts w:ascii="Times New Roman" w:hAnsi="Times New Roman"/>
                <w:sz w:val="24"/>
                <w:szCs w:val="24"/>
                <w:lang w:eastAsia="ru-RU"/>
              </w:rPr>
            </w:pPr>
          </w:p>
          <w:p w14:paraId="02BC8C7C" w14:textId="77777777" w:rsidR="009F3604" w:rsidRDefault="009F3604" w:rsidP="00C52814">
            <w:pPr>
              <w:spacing w:after="0" w:line="240" w:lineRule="auto"/>
              <w:jc w:val="center"/>
              <w:rPr>
                <w:rFonts w:ascii="Times New Roman" w:hAnsi="Times New Roman"/>
                <w:b/>
                <w:bCs/>
                <w:sz w:val="24"/>
                <w:szCs w:val="24"/>
                <w:lang w:eastAsia="ru-RU"/>
              </w:rPr>
            </w:pPr>
            <w:r w:rsidRPr="00DA2240">
              <w:rPr>
                <w:rFonts w:ascii="Times New Roman" w:hAnsi="Times New Roman"/>
                <w:b/>
                <w:bCs/>
                <w:sz w:val="24"/>
                <w:szCs w:val="24"/>
                <w:lang w:eastAsia="ru-RU"/>
              </w:rPr>
              <w:t xml:space="preserve">АКТ ИНВЕНТАРИЗАЦИИ </w:t>
            </w:r>
            <w:r>
              <w:rPr>
                <w:rFonts w:ascii="Times New Roman" w:hAnsi="Times New Roman"/>
                <w:b/>
                <w:bCs/>
                <w:sz w:val="24"/>
                <w:szCs w:val="24"/>
                <w:lang w:eastAsia="ru-RU"/>
              </w:rPr>
              <w:t>РЕЗЕРВОВ ПРЕДСТОЯЩИХ РАСХОДОВ</w:t>
            </w:r>
          </w:p>
          <w:p w14:paraId="1666122B" w14:textId="77777777" w:rsidR="009F3604" w:rsidRPr="00FC362C" w:rsidRDefault="009F3604" w:rsidP="00C52814">
            <w:pPr>
              <w:spacing w:after="0" w:line="240" w:lineRule="auto"/>
              <w:jc w:val="center"/>
              <w:rPr>
                <w:rFonts w:ascii="Times New Roman" w:hAnsi="Times New Roman"/>
                <w:sz w:val="24"/>
                <w:szCs w:val="24"/>
                <w:lang w:eastAsia="ru-RU"/>
              </w:rPr>
            </w:pPr>
          </w:p>
          <w:p w14:paraId="64D3BA09" w14:textId="77777777" w:rsidR="009F3604" w:rsidRDefault="009F3604" w:rsidP="00C52814">
            <w:pPr>
              <w:spacing w:after="0" w:line="240" w:lineRule="auto"/>
              <w:jc w:val="left"/>
              <w:rPr>
                <w:rFonts w:ascii="Times New Roman" w:hAnsi="Times New Roman"/>
                <w:sz w:val="24"/>
                <w:szCs w:val="24"/>
                <w:lang w:eastAsia="ru-RU"/>
              </w:rPr>
            </w:pPr>
            <w:r w:rsidRPr="00FC362C">
              <w:rPr>
                <w:rFonts w:ascii="Times New Roman" w:hAnsi="Times New Roman"/>
                <w:sz w:val="24"/>
                <w:szCs w:val="24"/>
                <w:lang w:eastAsia="ru-RU"/>
              </w:rPr>
              <w:t>Акт составлен комиссией о том, что по состоянию на</w:t>
            </w:r>
            <w:r>
              <w:rPr>
                <w:rFonts w:ascii="Times New Roman" w:hAnsi="Times New Roman"/>
                <w:sz w:val="24"/>
                <w:szCs w:val="24"/>
                <w:lang w:eastAsia="ru-RU"/>
              </w:rPr>
              <w:t xml:space="preserve"> ______________</w:t>
            </w:r>
          </w:p>
          <w:p w14:paraId="2994E7E1" w14:textId="77777777" w:rsidR="009F3604" w:rsidRPr="000404CF" w:rsidRDefault="009F3604" w:rsidP="00C52814">
            <w:pPr>
              <w:spacing w:after="0" w:line="240" w:lineRule="auto"/>
              <w:jc w:val="left"/>
              <w:rPr>
                <w:rFonts w:ascii="Times New Roman" w:hAnsi="Times New Roman"/>
                <w:sz w:val="24"/>
                <w:szCs w:val="24"/>
                <w:lang w:eastAsia="ru-RU"/>
              </w:rPr>
            </w:pPr>
            <w:r w:rsidRPr="00FC362C">
              <w:rPr>
                <w:rFonts w:ascii="Times New Roman" w:hAnsi="Times New Roman"/>
                <w:sz w:val="24"/>
                <w:szCs w:val="24"/>
                <w:lang w:eastAsia="ru-RU"/>
              </w:rPr>
              <w:t>При инвентаризации установлено следующее:</w:t>
            </w:r>
          </w:p>
        </w:tc>
      </w:tr>
      <w:tr w:rsidR="009F3604" w:rsidRPr="00DA2240" w14:paraId="3EBF5A60" w14:textId="77777777" w:rsidTr="00C52814">
        <w:trPr>
          <w:trHeight w:val="702"/>
        </w:trPr>
        <w:tc>
          <w:tcPr>
            <w:tcW w:w="35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CACE920"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Номер</w:t>
            </w:r>
            <w:r w:rsidRPr="000404CF">
              <w:rPr>
                <w:rFonts w:ascii="Times New Roman" w:hAnsi="Times New Roman"/>
                <w:sz w:val="24"/>
                <w:szCs w:val="24"/>
                <w:lang w:eastAsia="ru-RU"/>
              </w:rPr>
              <w:br/>
              <w:t xml:space="preserve">по </w:t>
            </w:r>
            <w:proofErr w:type="spellStart"/>
            <w:r w:rsidRPr="000404CF">
              <w:rPr>
                <w:rFonts w:ascii="Times New Roman" w:hAnsi="Times New Roman"/>
                <w:sz w:val="24"/>
                <w:szCs w:val="24"/>
                <w:lang w:eastAsia="ru-RU"/>
              </w:rPr>
              <w:t>по</w:t>
            </w:r>
            <w:proofErr w:type="spellEnd"/>
            <w:r w:rsidRPr="000404CF">
              <w:rPr>
                <w:rFonts w:ascii="Times New Roman" w:hAnsi="Times New Roman"/>
                <w:sz w:val="24"/>
                <w:szCs w:val="24"/>
                <w:lang w:eastAsia="ru-RU"/>
              </w:rPr>
              <w:t>-</w:t>
            </w:r>
            <w:r w:rsidRPr="000404CF">
              <w:rPr>
                <w:rFonts w:ascii="Times New Roman" w:hAnsi="Times New Roman"/>
                <w:sz w:val="24"/>
                <w:szCs w:val="24"/>
                <w:lang w:eastAsia="ru-RU"/>
              </w:rPr>
              <w:br/>
              <w:t>рядку</w:t>
            </w:r>
          </w:p>
        </w:tc>
        <w:tc>
          <w:tcPr>
            <w:tcW w:w="65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078533C" w14:textId="77777777" w:rsidR="009F3604" w:rsidRPr="000404CF" w:rsidRDefault="009F3604" w:rsidP="00C5281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резерва</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31DD9C5" w14:textId="77777777" w:rsidR="009F3604" w:rsidRPr="000404CF" w:rsidRDefault="009F3604" w:rsidP="00C52814">
            <w:pPr>
              <w:spacing w:after="0" w:line="240" w:lineRule="auto"/>
              <w:jc w:val="center"/>
              <w:rPr>
                <w:rFonts w:ascii="Times New Roman" w:hAnsi="Times New Roman"/>
                <w:sz w:val="24"/>
                <w:szCs w:val="24"/>
                <w:lang w:eastAsia="ru-RU"/>
              </w:rPr>
            </w:pPr>
            <w:r w:rsidRPr="00FC362C">
              <w:rPr>
                <w:rFonts w:ascii="Times New Roman" w:hAnsi="Times New Roman"/>
                <w:sz w:val="24"/>
                <w:szCs w:val="24"/>
                <w:lang w:eastAsia="ru-RU"/>
              </w:rPr>
              <w:t xml:space="preserve">Общая сумма резервов предстоящих расходов, </w:t>
            </w:r>
            <w:proofErr w:type="spellStart"/>
            <w:proofErr w:type="gramStart"/>
            <w:r w:rsidRPr="00FC362C">
              <w:rPr>
                <w:rFonts w:ascii="Times New Roman" w:hAnsi="Times New Roman"/>
                <w:sz w:val="24"/>
                <w:szCs w:val="24"/>
                <w:lang w:eastAsia="ru-RU"/>
              </w:rPr>
              <w:t>руб.коп</w:t>
            </w:r>
            <w:proofErr w:type="spellEnd"/>
            <w:proofErr w:type="gramEnd"/>
            <w:r w:rsidRPr="00FC362C">
              <w:rPr>
                <w:rFonts w:ascii="Times New Roman" w:hAnsi="Times New Roman"/>
                <w:sz w:val="24"/>
                <w:szCs w:val="24"/>
                <w:lang w:eastAsia="ru-RU"/>
              </w:rPr>
              <w:t>.</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auto"/>
          </w:tcPr>
          <w:p w14:paraId="6B384483" w14:textId="77777777" w:rsidR="009F3604" w:rsidRPr="000404CF" w:rsidRDefault="009F3604" w:rsidP="00C52814">
            <w:pPr>
              <w:spacing w:after="0" w:line="240" w:lineRule="auto"/>
              <w:jc w:val="center"/>
              <w:rPr>
                <w:rFonts w:ascii="Times New Roman" w:hAnsi="Times New Roman"/>
                <w:sz w:val="24"/>
                <w:szCs w:val="24"/>
                <w:lang w:eastAsia="ru-RU"/>
              </w:rPr>
            </w:pPr>
            <w:r w:rsidRPr="00FC362C">
              <w:rPr>
                <w:rFonts w:ascii="Times New Roman" w:hAnsi="Times New Roman"/>
                <w:sz w:val="24"/>
                <w:szCs w:val="24"/>
                <w:lang w:eastAsia="ru-RU"/>
              </w:rPr>
              <w:t>Периодичность определения резерва</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tcPr>
          <w:p w14:paraId="68A94FA5" w14:textId="77777777" w:rsidR="009F3604" w:rsidRDefault="009F3604" w:rsidP="00C5281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Остаток</w:t>
            </w:r>
            <w:r>
              <w:t xml:space="preserve"> н</w:t>
            </w:r>
            <w:r w:rsidRPr="00FC362C">
              <w:rPr>
                <w:rFonts w:ascii="Times New Roman" w:hAnsi="Times New Roman"/>
                <w:sz w:val="24"/>
                <w:szCs w:val="24"/>
                <w:lang w:eastAsia="ru-RU"/>
              </w:rPr>
              <w:t>а дату инвентаризации</w:t>
            </w:r>
            <w:r>
              <w:t xml:space="preserve"> </w:t>
            </w:r>
            <w:r w:rsidRPr="00FC362C">
              <w:rPr>
                <w:rFonts w:ascii="Times New Roman" w:hAnsi="Times New Roman"/>
                <w:sz w:val="24"/>
                <w:szCs w:val="24"/>
                <w:lang w:eastAsia="ru-RU"/>
              </w:rPr>
              <w:t>по данным бухучета</w:t>
            </w:r>
          </w:p>
          <w:p w14:paraId="42616919" w14:textId="77777777" w:rsidR="009F3604" w:rsidRPr="000404CF" w:rsidRDefault="009F3604" w:rsidP="00C52814">
            <w:pPr>
              <w:tabs>
                <w:tab w:val="left" w:pos="885"/>
              </w:tabs>
              <w:rPr>
                <w:rFonts w:ascii="Times New Roman" w:hAnsi="Times New Roman"/>
                <w:sz w:val="24"/>
                <w:szCs w:val="24"/>
                <w:lang w:eastAsia="ru-RU"/>
              </w:rPr>
            </w:pPr>
            <w:r>
              <w:rPr>
                <w:rFonts w:ascii="Times New Roman" w:hAnsi="Times New Roman"/>
                <w:sz w:val="24"/>
                <w:szCs w:val="24"/>
                <w:lang w:eastAsia="ru-RU"/>
              </w:rPr>
              <w:tab/>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tcPr>
          <w:p w14:paraId="2E09BD19" w14:textId="77777777" w:rsidR="009F3604" w:rsidRPr="000404CF" w:rsidRDefault="009F3604" w:rsidP="00C52814">
            <w:pPr>
              <w:spacing w:after="0" w:line="240" w:lineRule="auto"/>
              <w:jc w:val="center"/>
              <w:rPr>
                <w:rFonts w:ascii="Times New Roman" w:hAnsi="Times New Roman"/>
                <w:sz w:val="24"/>
                <w:szCs w:val="24"/>
                <w:lang w:eastAsia="ru-RU"/>
              </w:rPr>
            </w:pPr>
            <w:r w:rsidRPr="00FC362C">
              <w:rPr>
                <w:rFonts w:ascii="Times New Roman" w:hAnsi="Times New Roman"/>
                <w:sz w:val="24"/>
                <w:szCs w:val="24"/>
                <w:lang w:eastAsia="ru-RU"/>
              </w:rPr>
              <w:t>Остаток на дату инвентаризации</w:t>
            </w:r>
            <w:r>
              <w:t xml:space="preserve"> </w:t>
            </w:r>
            <w:r w:rsidRPr="00FC362C">
              <w:rPr>
                <w:rFonts w:ascii="Times New Roman" w:hAnsi="Times New Roman"/>
                <w:sz w:val="24"/>
                <w:szCs w:val="24"/>
                <w:lang w:eastAsia="ru-RU"/>
              </w:rPr>
              <w:t>по фактическим данным</w:t>
            </w:r>
          </w:p>
        </w:tc>
        <w:tc>
          <w:tcPr>
            <w:tcW w:w="1306" w:type="pct"/>
            <w:gridSpan w:val="2"/>
            <w:tcBorders>
              <w:top w:val="single" w:sz="4" w:space="0" w:color="auto"/>
              <w:left w:val="nil"/>
              <w:bottom w:val="single" w:sz="4" w:space="0" w:color="auto"/>
              <w:right w:val="single" w:sz="4" w:space="0" w:color="auto"/>
            </w:tcBorders>
            <w:shd w:val="clear" w:color="auto" w:fill="auto"/>
            <w:hideMark/>
          </w:tcPr>
          <w:p w14:paraId="46A839D4"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Результаты инвентаризации, руб. коп.</w:t>
            </w:r>
          </w:p>
        </w:tc>
      </w:tr>
      <w:tr w:rsidR="009F3604" w:rsidRPr="00DA2240" w14:paraId="5CAFCBF8" w14:textId="77777777" w:rsidTr="00C52814">
        <w:trPr>
          <w:trHeight w:val="1182"/>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4DFADEFB"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650" w:type="pct"/>
            <w:vMerge/>
            <w:tcBorders>
              <w:top w:val="single" w:sz="4" w:space="0" w:color="auto"/>
              <w:left w:val="single" w:sz="4" w:space="0" w:color="auto"/>
              <w:bottom w:val="single" w:sz="4" w:space="0" w:color="000000"/>
              <w:right w:val="single" w:sz="4" w:space="0" w:color="auto"/>
            </w:tcBorders>
            <w:vAlign w:val="center"/>
            <w:hideMark/>
          </w:tcPr>
          <w:p w14:paraId="2C490F50"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598" w:type="pct"/>
            <w:vMerge/>
            <w:tcBorders>
              <w:top w:val="single" w:sz="4" w:space="0" w:color="auto"/>
              <w:left w:val="single" w:sz="4" w:space="0" w:color="auto"/>
              <w:bottom w:val="single" w:sz="4" w:space="0" w:color="auto"/>
              <w:right w:val="single" w:sz="4" w:space="0" w:color="auto"/>
            </w:tcBorders>
            <w:vAlign w:val="center"/>
            <w:hideMark/>
          </w:tcPr>
          <w:p w14:paraId="09DD3886"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682" w:type="pct"/>
            <w:vMerge/>
            <w:tcBorders>
              <w:top w:val="single" w:sz="4" w:space="0" w:color="auto"/>
              <w:left w:val="single" w:sz="4" w:space="0" w:color="auto"/>
              <w:bottom w:val="single" w:sz="4" w:space="0" w:color="auto"/>
              <w:right w:val="single" w:sz="4" w:space="0" w:color="auto"/>
            </w:tcBorders>
            <w:vAlign w:val="center"/>
          </w:tcPr>
          <w:p w14:paraId="06CE1299"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2AAC279D"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9787612"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563" w:type="pct"/>
            <w:tcBorders>
              <w:top w:val="single" w:sz="4" w:space="0" w:color="auto"/>
              <w:left w:val="nil"/>
              <w:bottom w:val="single" w:sz="4" w:space="0" w:color="auto"/>
              <w:right w:val="single" w:sz="4" w:space="0" w:color="auto"/>
            </w:tcBorders>
            <w:shd w:val="clear" w:color="auto" w:fill="auto"/>
            <w:hideMark/>
          </w:tcPr>
          <w:p w14:paraId="0D5667AF"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 xml:space="preserve">подлежит </w:t>
            </w:r>
            <w:proofErr w:type="spellStart"/>
            <w:r w:rsidRPr="000404CF">
              <w:rPr>
                <w:rFonts w:ascii="Times New Roman" w:hAnsi="Times New Roman"/>
                <w:sz w:val="24"/>
                <w:szCs w:val="24"/>
                <w:lang w:eastAsia="ru-RU"/>
              </w:rPr>
              <w:t>досписанию</w:t>
            </w:r>
            <w:proofErr w:type="spellEnd"/>
          </w:p>
        </w:tc>
        <w:tc>
          <w:tcPr>
            <w:tcW w:w="743" w:type="pct"/>
            <w:tcBorders>
              <w:top w:val="single" w:sz="4" w:space="0" w:color="auto"/>
              <w:left w:val="nil"/>
              <w:bottom w:val="single" w:sz="4" w:space="0" w:color="auto"/>
              <w:right w:val="single" w:sz="4" w:space="0" w:color="auto"/>
            </w:tcBorders>
            <w:shd w:val="clear" w:color="auto" w:fill="auto"/>
            <w:hideMark/>
          </w:tcPr>
          <w:p w14:paraId="46D46191"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излишне списано (подлежит восстановлению)</w:t>
            </w:r>
          </w:p>
        </w:tc>
      </w:tr>
      <w:tr w:rsidR="009F3604" w:rsidRPr="00DA2240" w14:paraId="3BAF02DC" w14:textId="77777777" w:rsidTr="00C52814">
        <w:trPr>
          <w:trHeight w:val="366"/>
        </w:trPr>
        <w:tc>
          <w:tcPr>
            <w:tcW w:w="355" w:type="pct"/>
            <w:tcBorders>
              <w:top w:val="nil"/>
              <w:left w:val="single" w:sz="4" w:space="0" w:color="auto"/>
              <w:bottom w:val="single" w:sz="4" w:space="0" w:color="auto"/>
              <w:right w:val="single" w:sz="4" w:space="0" w:color="auto"/>
            </w:tcBorders>
            <w:shd w:val="clear" w:color="auto" w:fill="auto"/>
          </w:tcPr>
          <w:p w14:paraId="5F30D032" w14:textId="77777777" w:rsidR="009F3604" w:rsidRPr="000404CF" w:rsidRDefault="009F3604" w:rsidP="00C52814">
            <w:pPr>
              <w:spacing w:after="0" w:line="240" w:lineRule="auto"/>
              <w:jc w:val="center"/>
              <w:rPr>
                <w:rFonts w:ascii="Times New Roman" w:hAnsi="Times New Roman"/>
                <w:sz w:val="24"/>
                <w:szCs w:val="24"/>
                <w:lang w:eastAsia="ru-RU"/>
              </w:rPr>
            </w:pPr>
          </w:p>
        </w:tc>
        <w:tc>
          <w:tcPr>
            <w:tcW w:w="650" w:type="pct"/>
            <w:tcBorders>
              <w:top w:val="nil"/>
              <w:left w:val="nil"/>
              <w:bottom w:val="single" w:sz="4" w:space="0" w:color="auto"/>
              <w:right w:val="single" w:sz="4" w:space="0" w:color="auto"/>
            </w:tcBorders>
            <w:shd w:val="clear" w:color="auto" w:fill="auto"/>
          </w:tcPr>
          <w:p w14:paraId="6EAFE59A" w14:textId="77777777" w:rsidR="009F3604" w:rsidRPr="000404CF" w:rsidRDefault="009F3604" w:rsidP="00C52814">
            <w:pPr>
              <w:spacing w:after="0" w:line="240" w:lineRule="auto"/>
              <w:ind w:firstLineChars="400" w:firstLine="960"/>
              <w:jc w:val="left"/>
              <w:rPr>
                <w:rFonts w:ascii="Times New Roman" w:hAnsi="Times New Roman"/>
                <w:sz w:val="24"/>
                <w:szCs w:val="24"/>
                <w:lang w:eastAsia="ru-RU"/>
              </w:rPr>
            </w:pPr>
          </w:p>
        </w:tc>
        <w:tc>
          <w:tcPr>
            <w:tcW w:w="598" w:type="pct"/>
            <w:tcBorders>
              <w:top w:val="single" w:sz="4" w:space="0" w:color="auto"/>
              <w:left w:val="nil"/>
              <w:bottom w:val="single" w:sz="4" w:space="0" w:color="auto"/>
              <w:right w:val="single" w:sz="4" w:space="0" w:color="auto"/>
            </w:tcBorders>
            <w:shd w:val="clear" w:color="auto" w:fill="auto"/>
          </w:tcPr>
          <w:p w14:paraId="6D08442C" w14:textId="77777777" w:rsidR="009F3604" w:rsidRPr="000404CF" w:rsidRDefault="009F3604" w:rsidP="00C52814">
            <w:pPr>
              <w:spacing w:after="0" w:line="240" w:lineRule="auto"/>
              <w:jc w:val="center"/>
              <w:rPr>
                <w:rFonts w:ascii="Times New Roman" w:hAnsi="Times New Roman"/>
                <w:sz w:val="24"/>
                <w:szCs w:val="24"/>
                <w:lang w:eastAsia="ru-RU"/>
              </w:rPr>
            </w:pPr>
          </w:p>
        </w:tc>
        <w:tc>
          <w:tcPr>
            <w:tcW w:w="682" w:type="pct"/>
            <w:tcBorders>
              <w:top w:val="nil"/>
              <w:left w:val="nil"/>
              <w:bottom w:val="single" w:sz="4" w:space="0" w:color="auto"/>
              <w:right w:val="single" w:sz="4" w:space="0" w:color="auto"/>
            </w:tcBorders>
            <w:shd w:val="clear" w:color="auto" w:fill="auto"/>
          </w:tcPr>
          <w:p w14:paraId="712C364E" w14:textId="77777777" w:rsidR="009F3604" w:rsidRPr="000404CF" w:rsidRDefault="009F3604" w:rsidP="00C52814">
            <w:pPr>
              <w:spacing w:after="0" w:line="240" w:lineRule="auto"/>
              <w:jc w:val="center"/>
              <w:rPr>
                <w:rFonts w:ascii="Times New Roman" w:hAnsi="Times New Roman"/>
                <w:sz w:val="24"/>
                <w:szCs w:val="24"/>
                <w:lang w:eastAsia="ru-RU"/>
              </w:rPr>
            </w:pPr>
          </w:p>
        </w:tc>
        <w:tc>
          <w:tcPr>
            <w:tcW w:w="704" w:type="pct"/>
            <w:tcBorders>
              <w:top w:val="nil"/>
              <w:left w:val="nil"/>
              <w:bottom w:val="single" w:sz="4" w:space="0" w:color="auto"/>
              <w:right w:val="single" w:sz="4" w:space="0" w:color="auto"/>
            </w:tcBorders>
            <w:shd w:val="clear" w:color="auto" w:fill="auto"/>
          </w:tcPr>
          <w:p w14:paraId="482C44F2" w14:textId="77777777" w:rsidR="009F3604" w:rsidRPr="000404CF" w:rsidRDefault="009F3604" w:rsidP="00C52814">
            <w:pPr>
              <w:spacing w:after="0" w:line="240" w:lineRule="auto"/>
              <w:jc w:val="center"/>
              <w:rPr>
                <w:rFonts w:ascii="Times New Roman" w:hAnsi="Times New Roman"/>
                <w:sz w:val="24"/>
                <w:szCs w:val="24"/>
                <w:lang w:eastAsia="ru-RU"/>
              </w:rPr>
            </w:pPr>
          </w:p>
        </w:tc>
        <w:tc>
          <w:tcPr>
            <w:tcW w:w="704" w:type="pct"/>
            <w:tcBorders>
              <w:top w:val="single" w:sz="4" w:space="0" w:color="auto"/>
              <w:left w:val="nil"/>
              <w:bottom w:val="single" w:sz="4" w:space="0" w:color="auto"/>
              <w:right w:val="single" w:sz="4" w:space="0" w:color="auto"/>
            </w:tcBorders>
            <w:shd w:val="clear" w:color="auto" w:fill="auto"/>
          </w:tcPr>
          <w:p w14:paraId="655DE66E" w14:textId="77777777" w:rsidR="009F3604" w:rsidRPr="000404CF" w:rsidRDefault="009F3604" w:rsidP="00C52814">
            <w:pPr>
              <w:spacing w:after="0" w:line="240" w:lineRule="auto"/>
              <w:jc w:val="center"/>
              <w:rPr>
                <w:rFonts w:ascii="Times New Roman" w:hAnsi="Times New Roman"/>
                <w:sz w:val="24"/>
                <w:szCs w:val="24"/>
                <w:lang w:eastAsia="ru-RU"/>
              </w:rPr>
            </w:pPr>
          </w:p>
        </w:tc>
        <w:tc>
          <w:tcPr>
            <w:tcW w:w="563" w:type="pct"/>
            <w:tcBorders>
              <w:top w:val="nil"/>
              <w:left w:val="nil"/>
              <w:bottom w:val="single" w:sz="4" w:space="0" w:color="auto"/>
              <w:right w:val="single" w:sz="4" w:space="0" w:color="auto"/>
            </w:tcBorders>
            <w:shd w:val="clear" w:color="auto" w:fill="auto"/>
            <w:hideMark/>
          </w:tcPr>
          <w:p w14:paraId="5E5E0717" w14:textId="77777777" w:rsidR="009F3604" w:rsidRPr="00DA2240"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 </w:t>
            </w:r>
          </w:p>
          <w:p w14:paraId="5842E43B"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 </w:t>
            </w:r>
          </w:p>
        </w:tc>
        <w:tc>
          <w:tcPr>
            <w:tcW w:w="743" w:type="pct"/>
            <w:tcBorders>
              <w:top w:val="nil"/>
              <w:left w:val="nil"/>
              <w:bottom w:val="single" w:sz="4" w:space="0" w:color="auto"/>
              <w:right w:val="single" w:sz="4" w:space="0" w:color="auto"/>
            </w:tcBorders>
            <w:shd w:val="clear" w:color="auto" w:fill="auto"/>
            <w:hideMark/>
          </w:tcPr>
          <w:p w14:paraId="193A9456" w14:textId="77777777" w:rsidR="009F3604" w:rsidRPr="00DA2240"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 </w:t>
            </w:r>
          </w:p>
          <w:p w14:paraId="7759661B"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 </w:t>
            </w:r>
          </w:p>
        </w:tc>
      </w:tr>
    </w:tbl>
    <w:p w14:paraId="440D7EE0" w14:textId="77777777" w:rsidR="009F3604" w:rsidRDefault="009F3604" w:rsidP="009F3604">
      <w:pPr>
        <w:spacing w:after="160" w:line="259" w:lineRule="auto"/>
        <w:jc w:val="left"/>
        <w:rPr>
          <w:rFonts w:ascii="Times New Roman" w:eastAsiaTheme="minorHAnsi" w:hAnsi="Times New Roman"/>
          <w:sz w:val="24"/>
          <w:szCs w:val="24"/>
        </w:rPr>
      </w:pPr>
    </w:p>
    <w:p w14:paraId="54C91FC1" w14:textId="77777777" w:rsidR="009F3604" w:rsidRPr="00DA2240" w:rsidRDefault="009F3604" w:rsidP="009F3604">
      <w:pPr>
        <w:spacing w:after="160" w:line="259" w:lineRule="auto"/>
        <w:jc w:val="left"/>
        <w:rPr>
          <w:rFonts w:ascii="Times New Roman" w:eastAsiaTheme="minorHAnsi" w:hAnsi="Times New Roman"/>
          <w:sz w:val="24"/>
          <w:szCs w:val="24"/>
        </w:rPr>
      </w:pPr>
      <w:r>
        <w:rPr>
          <w:rFonts w:ascii="Times New Roman" w:eastAsiaTheme="minorHAnsi" w:hAnsi="Times New Roman"/>
          <w:sz w:val="24"/>
          <w:szCs w:val="24"/>
        </w:rPr>
        <w:t>Ответственное лицо ________________________</w:t>
      </w:r>
    </w:p>
    <w:tbl>
      <w:tblPr>
        <w:tblW w:w="5000" w:type="pct"/>
        <w:tblCellMar>
          <w:top w:w="15" w:type="dxa"/>
          <w:left w:w="15" w:type="dxa"/>
          <w:bottom w:w="15" w:type="dxa"/>
          <w:right w:w="15" w:type="dxa"/>
        </w:tblCellMar>
        <w:tblLook w:val="0000" w:firstRow="0" w:lastRow="0" w:firstColumn="0" w:lastColumn="0" w:noHBand="0" w:noVBand="0"/>
      </w:tblPr>
      <w:tblGrid>
        <w:gridCol w:w="1435"/>
        <w:gridCol w:w="2562"/>
        <w:gridCol w:w="2679"/>
        <w:gridCol w:w="2679"/>
      </w:tblGrid>
      <w:tr w:rsidR="009F3604" w:rsidRPr="00DA2240" w14:paraId="211203B9" w14:textId="77777777" w:rsidTr="00C52814">
        <w:tc>
          <w:tcPr>
            <w:tcW w:w="601" w:type="pct"/>
            <w:shd w:val="clear" w:color="auto" w:fill="auto"/>
          </w:tcPr>
          <w:p w14:paraId="42D41AC9" w14:textId="77777777" w:rsidR="009F3604" w:rsidRPr="009D505F"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Председатель комиссии</w:t>
            </w:r>
          </w:p>
        </w:tc>
        <w:tc>
          <w:tcPr>
            <w:tcW w:w="1425" w:type="pct"/>
            <w:shd w:val="clear" w:color="auto" w:fill="auto"/>
          </w:tcPr>
          <w:p w14:paraId="5E146B88" w14:textId="77777777" w:rsidR="009F3604" w:rsidRPr="009D505F"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 xml:space="preserve">Специалист по защите информации </w:t>
            </w:r>
          </w:p>
        </w:tc>
        <w:tc>
          <w:tcPr>
            <w:tcW w:w="1487" w:type="pct"/>
            <w:tcBorders>
              <w:bottom w:val="single" w:sz="4" w:space="0" w:color="auto"/>
            </w:tcBorders>
          </w:tcPr>
          <w:p w14:paraId="506E2A6E" w14:textId="77777777" w:rsidR="009F3604" w:rsidRPr="00DA2240" w:rsidRDefault="009F3604" w:rsidP="00C52814">
            <w:pPr>
              <w:spacing w:after="0" w:line="240" w:lineRule="auto"/>
              <w:rPr>
                <w:rFonts w:ascii="Times New Roman" w:hAnsi="Times New Roman"/>
                <w:color w:val="000000"/>
                <w:sz w:val="24"/>
                <w:szCs w:val="24"/>
              </w:rPr>
            </w:pPr>
          </w:p>
        </w:tc>
        <w:tc>
          <w:tcPr>
            <w:tcW w:w="1487" w:type="pct"/>
            <w:tcBorders>
              <w:bottom w:val="single" w:sz="4" w:space="0" w:color="auto"/>
            </w:tcBorders>
            <w:shd w:val="clear" w:color="auto" w:fill="auto"/>
          </w:tcPr>
          <w:p w14:paraId="2D5E98A0" w14:textId="77777777" w:rsidR="009F3604" w:rsidRPr="009D505F" w:rsidRDefault="009F3604" w:rsidP="00C52814">
            <w:pPr>
              <w:spacing w:after="0" w:line="240" w:lineRule="auto"/>
              <w:rPr>
                <w:rFonts w:ascii="Times New Roman" w:hAnsi="Times New Roman"/>
                <w:color w:val="000000"/>
                <w:sz w:val="24"/>
                <w:szCs w:val="24"/>
              </w:rPr>
            </w:pPr>
          </w:p>
        </w:tc>
      </w:tr>
      <w:tr w:rsidR="009F3604" w:rsidRPr="00DA2240" w14:paraId="78D16CB4" w14:textId="77777777" w:rsidTr="00C52814">
        <w:tc>
          <w:tcPr>
            <w:tcW w:w="601" w:type="pct"/>
            <w:shd w:val="clear" w:color="auto" w:fill="auto"/>
          </w:tcPr>
          <w:p w14:paraId="4B25A2A1" w14:textId="77777777" w:rsidR="009F3604" w:rsidRPr="00DA2240"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Члены комиссии</w:t>
            </w:r>
          </w:p>
        </w:tc>
        <w:tc>
          <w:tcPr>
            <w:tcW w:w="1425" w:type="pct"/>
            <w:shd w:val="clear" w:color="auto" w:fill="auto"/>
          </w:tcPr>
          <w:p w14:paraId="7DDCCCD5" w14:textId="77777777" w:rsidR="009F3604" w:rsidRPr="00DA2240"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Ведущий специалист</w:t>
            </w:r>
          </w:p>
        </w:tc>
        <w:tc>
          <w:tcPr>
            <w:tcW w:w="1487" w:type="pct"/>
            <w:tcBorders>
              <w:top w:val="single" w:sz="4" w:space="0" w:color="auto"/>
              <w:bottom w:val="single" w:sz="4" w:space="0" w:color="auto"/>
            </w:tcBorders>
          </w:tcPr>
          <w:p w14:paraId="1AAAF91F" w14:textId="77777777" w:rsidR="009F3604" w:rsidRPr="00DA2240" w:rsidRDefault="009F3604" w:rsidP="00C52814">
            <w:pPr>
              <w:spacing w:after="0" w:line="240" w:lineRule="auto"/>
              <w:rPr>
                <w:rFonts w:ascii="Times New Roman" w:hAnsi="Times New Roman"/>
                <w:color w:val="000000"/>
                <w:sz w:val="24"/>
                <w:szCs w:val="24"/>
              </w:rPr>
            </w:pPr>
          </w:p>
        </w:tc>
        <w:tc>
          <w:tcPr>
            <w:tcW w:w="1487" w:type="pct"/>
            <w:tcBorders>
              <w:top w:val="single" w:sz="4" w:space="0" w:color="auto"/>
              <w:bottom w:val="single" w:sz="4" w:space="0" w:color="auto"/>
            </w:tcBorders>
            <w:shd w:val="clear" w:color="auto" w:fill="auto"/>
          </w:tcPr>
          <w:p w14:paraId="2C23E9E9" w14:textId="77777777" w:rsidR="009F3604" w:rsidRPr="00DA2240" w:rsidRDefault="009F3604" w:rsidP="00C52814">
            <w:pPr>
              <w:spacing w:after="0" w:line="240" w:lineRule="auto"/>
              <w:rPr>
                <w:rFonts w:ascii="Times New Roman" w:hAnsi="Times New Roman"/>
                <w:color w:val="000000"/>
                <w:sz w:val="24"/>
                <w:szCs w:val="24"/>
              </w:rPr>
            </w:pPr>
          </w:p>
        </w:tc>
      </w:tr>
      <w:tr w:rsidR="009F3604" w:rsidRPr="00DA2240" w14:paraId="5B7339FB" w14:textId="77777777" w:rsidTr="00C52814">
        <w:tc>
          <w:tcPr>
            <w:tcW w:w="601" w:type="pct"/>
            <w:shd w:val="clear" w:color="auto" w:fill="auto"/>
          </w:tcPr>
          <w:p w14:paraId="15442629" w14:textId="77777777" w:rsidR="009F3604" w:rsidRPr="00DA2240" w:rsidRDefault="009F3604" w:rsidP="00C52814">
            <w:pPr>
              <w:spacing w:after="0" w:line="240" w:lineRule="auto"/>
              <w:rPr>
                <w:rFonts w:ascii="Times New Roman" w:hAnsi="Times New Roman"/>
                <w:color w:val="000000"/>
                <w:sz w:val="24"/>
                <w:szCs w:val="24"/>
              </w:rPr>
            </w:pPr>
          </w:p>
        </w:tc>
        <w:tc>
          <w:tcPr>
            <w:tcW w:w="1425" w:type="pct"/>
            <w:shd w:val="clear" w:color="auto" w:fill="auto"/>
          </w:tcPr>
          <w:p w14:paraId="7278B49B" w14:textId="77777777" w:rsidR="009F3604" w:rsidRPr="00DA2240"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Главный бухгалтер</w:t>
            </w:r>
          </w:p>
        </w:tc>
        <w:tc>
          <w:tcPr>
            <w:tcW w:w="1487" w:type="pct"/>
            <w:tcBorders>
              <w:top w:val="single" w:sz="4" w:space="0" w:color="auto"/>
              <w:bottom w:val="single" w:sz="4" w:space="0" w:color="auto"/>
            </w:tcBorders>
          </w:tcPr>
          <w:p w14:paraId="1BB5839D" w14:textId="77777777" w:rsidR="009F3604" w:rsidRPr="00DA2240" w:rsidRDefault="009F3604" w:rsidP="00C52814">
            <w:pPr>
              <w:spacing w:after="0" w:line="240" w:lineRule="auto"/>
              <w:rPr>
                <w:rFonts w:ascii="Times New Roman" w:hAnsi="Times New Roman"/>
                <w:color w:val="000000"/>
                <w:sz w:val="24"/>
                <w:szCs w:val="24"/>
              </w:rPr>
            </w:pPr>
          </w:p>
        </w:tc>
        <w:tc>
          <w:tcPr>
            <w:tcW w:w="1487" w:type="pct"/>
            <w:tcBorders>
              <w:top w:val="single" w:sz="4" w:space="0" w:color="auto"/>
              <w:bottom w:val="single" w:sz="4" w:space="0" w:color="auto"/>
            </w:tcBorders>
            <w:shd w:val="clear" w:color="auto" w:fill="auto"/>
          </w:tcPr>
          <w:p w14:paraId="1D86E7B1" w14:textId="77777777" w:rsidR="009F3604" w:rsidRPr="00DA2240" w:rsidRDefault="009F3604" w:rsidP="00C52814">
            <w:pPr>
              <w:spacing w:after="0" w:line="240" w:lineRule="auto"/>
              <w:rPr>
                <w:rFonts w:ascii="Times New Roman" w:hAnsi="Times New Roman"/>
                <w:color w:val="000000"/>
                <w:sz w:val="24"/>
                <w:szCs w:val="24"/>
              </w:rPr>
            </w:pPr>
          </w:p>
        </w:tc>
      </w:tr>
      <w:tr w:rsidR="009F3604" w:rsidRPr="00DA2240" w14:paraId="25451BC3" w14:textId="77777777" w:rsidTr="00C52814">
        <w:tc>
          <w:tcPr>
            <w:tcW w:w="601" w:type="pct"/>
            <w:vMerge w:val="restart"/>
            <w:shd w:val="clear" w:color="auto" w:fill="auto"/>
          </w:tcPr>
          <w:p w14:paraId="6E84335D" w14:textId="77777777" w:rsidR="009F3604" w:rsidRPr="009D505F" w:rsidRDefault="009F3604" w:rsidP="00C52814">
            <w:pPr>
              <w:spacing w:after="0" w:line="240" w:lineRule="auto"/>
              <w:rPr>
                <w:rFonts w:ascii="Times New Roman" w:hAnsi="Times New Roman"/>
                <w:color w:val="000000"/>
                <w:sz w:val="24"/>
                <w:szCs w:val="24"/>
              </w:rPr>
            </w:pPr>
          </w:p>
        </w:tc>
        <w:tc>
          <w:tcPr>
            <w:tcW w:w="1425" w:type="pct"/>
            <w:shd w:val="clear" w:color="auto" w:fill="auto"/>
          </w:tcPr>
          <w:p w14:paraId="60B3672D" w14:textId="77777777" w:rsidR="009F3604" w:rsidRPr="009D505F"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Секретарь руководителя</w:t>
            </w:r>
          </w:p>
        </w:tc>
        <w:tc>
          <w:tcPr>
            <w:tcW w:w="1487" w:type="pct"/>
            <w:tcBorders>
              <w:top w:val="single" w:sz="4" w:space="0" w:color="auto"/>
              <w:bottom w:val="single" w:sz="4" w:space="0" w:color="auto"/>
            </w:tcBorders>
          </w:tcPr>
          <w:p w14:paraId="5D8A14DE" w14:textId="77777777" w:rsidR="009F3604" w:rsidRPr="00DA2240" w:rsidRDefault="009F3604" w:rsidP="00C52814">
            <w:pPr>
              <w:spacing w:after="0" w:line="240" w:lineRule="auto"/>
              <w:rPr>
                <w:rFonts w:ascii="Times New Roman" w:hAnsi="Times New Roman"/>
                <w:color w:val="000000"/>
                <w:sz w:val="24"/>
                <w:szCs w:val="24"/>
              </w:rPr>
            </w:pPr>
          </w:p>
        </w:tc>
        <w:tc>
          <w:tcPr>
            <w:tcW w:w="1487" w:type="pct"/>
            <w:tcBorders>
              <w:top w:val="single" w:sz="4" w:space="0" w:color="auto"/>
              <w:bottom w:val="single" w:sz="4" w:space="0" w:color="auto"/>
            </w:tcBorders>
            <w:shd w:val="clear" w:color="auto" w:fill="auto"/>
          </w:tcPr>
          <w:p w14:paraId="154F7B97" w14:textId="77777777" w:rsidR="009F3604" w:rsidRPr="009D505F" w:rsidRDefault="009F3604" w:rsidP="00C52814">
            <w:pPr>
              <w:spacing w:after="0" w:line="240" w:lineRule="auto"/>
              <w:rPr>
                <w:rFonts w:ascii="Times New Roman" w:hAnsi="Times New Roman"/>
                <w:color w:val="000000"/>
                <w:sz w:val="24"/>
                <w:szCs w:val="24"/>
              </w:rPr>
            </w:pPr>
          </w:p>
        </w:tc>
      </w:tr>
      <w:tr w:rsidR="009F3604" w:rsidRPr="00DA2240" w14:paraId="17B1AA33" w14:textId="77777777" w:rsidTr="00C52814">
        <w:trPr>
          <w:trHeight w:val="301"/>
        </w:trPr>
        <w:tc>
          <w:tcPr>
            <w:tcW w:w="601" w:type="pct"/>
            <w:vMerge/>
            <w:shd w:val="clear" w:color="auto" w:fill="auto"/>
          </w:tcPr>
          <w:p w14:paraId="6746BB63" w14:textId="77777777" w:rsidR="009F3604" w:rsidRPr="009D505F" w:rsidRDefault="009F3604" w:rsidP="00C52814">
            <w:pPr>
              <w:spacing w:after="0" w:line="240" w:lineRule="auto"/>
              <w:rPr>
                <w:rFonts w:ascii="Times New Roman" w:hAnsi="Times New Roman"/>
                <w:color w:val="000000"/>
                <w:sz w:val="24"/>
                <w:szCs w:val="24"/>
              </w:rPr>
            </w:pPr>
          </w:p>
        </w:tc>
        <w:tc>
          <w:tcPr>
            <w:tcW w:w="1425" w:type="pct"/>
            <w:shd w:val="clear" w:color="auto" w:fill="auto"/>
          </w:tcPr>
          <w:p w14:paraId="1F8FC3F8" w14:textId="77777777" w:rsidR="009F3604" w:rsidRPr="009D505F"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Заместитель главного бухгалтера</w:t>
            </w:r>
          </w:p>
        </w:tc>
        <w:tc>
          <w:tcPr>
            <w:tcW w:w="1487" w:type="pct"/>
            <w:tcBorders>
              <w:top w:val="single" w:sz="4" w:space="0" w:color="auto"/>
              <w:bottom w:val="single" w:sz="4" w:space="0" w:color="auto"/>
            </w:tcBorders>
          </w:tcPr>
          <w:p w14:paraId="695DD65C" w14:textId="77777777" w:rsidR="009F3604" w:rsidRPr="00DA2240" w:rsidRDefault="009F3604" w:rsidP="00C52814">
            <w:pPr>
              <w:spacing w:after="0" w:line="240" w:lineRule="auto"/>
              <w:rPr>
                <w:rFonts w:ascii="Times New Roman" w:hAnsi="Times New Roman"/>
                <w:color w:val="000000"/>
                <w:sz w:val="24"/>
                <w:szCs w:val="24"/>
              </w:rPr>
            </w:pPr>
          </w:p>
        </w:tc>
        <w:tc>
          <w:tcPr>
            <w:tcW w:w="1487" w:type="pct"/>
            <w:tcBorders>
              <w:top w:val="single" w:sz="4" w:space="0" w:color="auto"/>
              <w:bottom w:val="single" w:sz="4" w:space="0" w:color="auto"/>
            </w:tcBorders>
            <w:shd w:val="clear" w:color="auto" w:fill="auto"/>
          </w:tcPr>
          <w:p w14:paraId="4FF57C62" w14:textId="77777777" w:rsidR="009F3604" w:rsidRPr="009D505F" w:rsidRDefault="009F3604" w:rsidP="00C52814">
            <w:pPr>
              <w:spacing w:after="0" w:line="240" w:lineRule="auto"/>
              <w:rPr>
                <w:rFonts w:ascii="Times New Roman" w:hAnsi="Times New Roman"/>
                <w:color w:val="000000"/>
                <w:sz w:val="24"/>
                <w:szCs w:val="24"/>
              </w:rPr>
            </w:pPr>
          </w:p>
        </w:tc>
      </w:tr>
    </w:tbl>
    <w:p w14:paraId="15DB1DE7" w14:textId="77777777" w:rsidR="009F3604" w:rsidRDefault="009F3604" w:rsidP="009F3604">
      <w:pPr>
        <w:spacing w:after="160" w:line="259" w:lineRule="auto"/>
        <w:jc w:val="left"/>
        <w:rPr>
          <w:rFonts w:ascii="PT Astra Serif" w:eastAsiaTheme="minorHAnsi" w:hAnsi="PT Astra Serif" w:cstheme="minorBidi"/>
          <w:sz w:val="24"/>
          <w:szCs w:val="24"/>
        </w:rPr>
      </w:pPr>
    </w:p>
    <w:p w14:paraId="1F703FF6" w14:textId="2807D8ED" w:rsidR="001B73B4" w:rsidRDefault="001B73B4" w:rsidP="001B73B4">
      <w:pPr>
        <w:spacing w:after="160" w:line="259" w:lineRule="auto"/>
        <w:jc w:val="left"/>
        <w:rPr>
          <w:rFonts w:ascii="Times New Roman" w:hAnsi="Times New Roman"/>
          <w:sz w:val="26"/>
          <w:szCs w:val="26"/>
          <w:lang w:eastAsia="ar-SA"/>
        </w:rPr>
      </w:pPr>
    </w:p>
    <w:p w14:paraId="12F412A1" w14:textId="77777777" w:rsidR="00376896" w:rsidRDefault="00376896" w:rsidP="00376896">
      <w:pPr>
        <w:suppressAutoHyphens/>
        <w:spacing w:after="120" w:line="240" w:lineRule="auto"/>
        <w:jc w:val="right"/>
        <w:rPr>
          <w:rFonts w:ascii="Times New Roman" w:hAnsi="Times New Roman"/>
          <w:sz w:val="26"/>
          <w:szCs w:val="26"/>
          <w:lang w:eastAsia="ar-SA"/>
        </w:rPr>
        <w:sectPr w:rsidR="00376896" w:rsidSect="00652A0C">
          <w:pgSz w:w="11906" w:h="16838"/>
          <w:pgMar w:top="1134" w:right="850" w:bottom="1134" w:left="1701" w:header="708" w:footer="708" w:gutter="0"/>
          <w:cols w:space="708"/>
          <w:docGrid w:linePitch="360"/>
        </w:sectPr>
      </w:pPr>
    </w:p>
    <w:bookmarkEnd w:id="16"/>
    <w:p w14:paraId="4DE00704" w14:textId="4A6347F7" w:rsidR="00467616" w:rsidRDefault="00467616" w:rsidP="00467616">
      <w:pPr>
        <w:tabs>
          <w:tab w:val="left" w:pos="511"/>
        </w:tabs>
        <w:jc w:val="right"/>
        <w:rPr>
          <w:rFonts w:ascii="Times New Roman" w:hAnsi="Times New Roman"/>
          <w:sz w:val="28"/>
          <w:szCs w:val="28"/>
        </w:rPr>
      </w:pPr>
      <w:r w:rsidRPr="00555FB2">
        <w:rPr>
          <w:rFonts w:ascii="Times New Roman" w:hAnsi="Times New Roman"/>
          <w:sz w:val="28"/>
          <w:szCs w:val="28"/>
        </w:rPr>
        <w:lastRenderedPageBreak/>
        <w:t>(в редакции приказа №</w:t>
      </w:r>
      <w:r w:rsidR="00555FB2" w:rsidRPr="00555FB2">
        <w:rPr>
          <w:rFonts w:ascii="Times New Roman" w:hAnsi="Times New Roman"/>
          <w:sz w:val="28"/>
          <w:szCs w:val="28"/>
        </w:rPr>
        <w:t>94</w:t>
      </w:r>
      <w:r w:rsidRPr="00555FB2">
        <w:rPr>
          <w:rFonts w:ascii="Times New Roman" w:hAnsi="Times New Roman"/>
          <w:sz w:val="28"/>
          <w:szCs w:val="28"/>
        </w:rPr>
        <w:t xml:space="preserve">-осн от </w:t>
      </w:r>
      <w:r w:rsidR="00555FB2" w:rsidRPr="00555FB2">
        <w:rPr>
          <w:rFonts w:ascii="Times New Roman" w:hAnsi="Times New Roman"/>
          <w:sz w:val="28"/>
          <w:szCs w:val="28"/>
        </w:rPr>
        <w:t>31.10.2023</w:t>
      </w:r>
      <w:r w:rsidRPr="00555FB2">
        <w:rPr>
          <w:rFonts w:ascii="Times New Roman" w:hAnsi="Times New Roman"/>
          <w:sz w:val="28"/>
          <w:szCs w:val="28"/>
        </w:rPr>
        <w:t>)</w:t>
      </w:r>
    </w:p>
    <w:p w14:paraId="2EDCEAA6" w14:textId="2957EA4A" w:rsidR="00376896" w:rsidRPr="00467616" w:rsidRDefault="00376896" w:rsidP="00376896">
      <w:pPr>
        <w:suppressAutoHyphens/>
        <w:spacing w:after="120" w:line="240" w:lineRule="auto"/>
        <w:jc w:val="right"/>
        <w:rPr>
          <w:rFonts w:ascii="Times New Roman" w:hAnsi="Times New Roman"/>
          <w:b/>
          <w:sz w:val="26"/>
          <w:szCs w:val="26"/>
          <w:lang w:eastAsia="ar-SA"/>
        </w:rPr>
      </w:pPr>
      <w:bookmarkStart w:id="18" w:name="_Hlk149564558"/>
      <w:r w:rsidRPr="00467616">
        <w:rPr>
          <w:rFonts w:ascii="Times New Roman" w:hAnsi="Times New Roman"/>
          <w:b/>
          <w:sz w:val="26"/>
          <w:szCs w:val="26"/>
          <w:lang w:eastAsia="ar-SA"/>
        </w:rPr>
        <w:t>Приложение №7</w:t>
      </w:r>
      <w:r w:rsidRPr="00467616">
        <w:rPr>
          <w:rFonts w:ascii="Times New Roman" w:hAnsi="Times New Roman"/>
          <w:b/>
          <w:sz w:val="26"/>
          <w:szCs w:val="26"/>
          <w:lang w:eastAsia="ar-SA"/>
        </w:rPr>
        <w:br/>
      </w:r>
    </w:p>
    <w:p w14:paraId="0AE0B165" w14:textId="6C006C17" w:rsidR="00376896" w:rsidRPr="0066721F" w:rsidRDefault="00376896" w:rsidP="00555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6"/>
          <w:szCs w:val="26"/>
          <w:lang w:eastAsia="ar-SA"/>
        </w:rPr>
      </w:pPr>
      <w:r w:rsidRPr="0066721F">
        <w:rPr>
          <w:rFonts w:ascii="Times New Roman" w:hAnsi="Times New Roman"/>
          <w:b/>
          <w:bCs/>
          <w:sz w:val="26"/>
          <w:szCs w:val="26"/>
          <w:lang w:eastAsia="ar-SA"/>
        </w:rPr>
        <w:t>Порядок принятия обязательств</w:t>
      </w:r>
    </w:p>
    <w:p w14:paraId="19B3FE57" w14:textId="07A4E707" w:rsidR="00622ACC" w:rsidRPr="00622ACC" w:rsidRDefault="00376896" w:rsidP="00622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rPr>
          <w:rFonts w:ascii="Times New Roman" w:hAnsi="Times New Roman"/>
          <w:color w:val="222222"/>
          <w:sz w:val="24"/>
          <w:szCs w:val="24"/>
          <w:lang w:eastAsia="ru-RU"/>
        </w:rPr>
      </w:pPr>
      <w:r w:rsidRPr="00622ACC">
        <w:rPr>
          <w:rFonts w:ascii="Times New Roman" w:hAnsi="Times New Roman"/>
          <w:sz w:val="24"/>
          <w:szCs w:val="24"/>
          <w:lang w:eastAsia="ar-SA"/>
        </w:rPr>
        <w:t> </w:t>
      </w:r>
    </w:p>
    <w:p w14:paraId="29311DC2" w14:textId="77777777" w:rsidR="00622ACC" w:rsidRPr="00622ACC" w:rsidRDefault="00622ACC" w:rsidP="00622ACC">
      <w:pPr>
        <w:spacing w:after="0" w:line="240" w:lineRule="auto"/>
        <w:ind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1. Обязательства (принятые, принимаемые, отложенные) принимаются к учету в пределах утвержденных плановых назначений.</w:t>
      </w:r>
    </w:p>
    <w:p w14:paraId="5C4F6042" w14:textId="77777777" w:rsidR="00622ACC" w:rsidRPr="00622ACC" w:rsidRDefault="00622ACC" w:rsidP="00622ACC">
      <w:pPr>
        <w:spacing w:after="0" w:line="240" w:lineRule="auto"/>
        <w:ind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14:paraId="0AF93B33" w14:textId="7667E3E5" w:rsidR="00622ACC" w:rsidRPr="00622ACC" w:rsidRDefault="00622ACC" w:rsidP="00622ACC">
      <w:pPr>
        <w:spacing w:after="0" w:line="240" w:lineRule="auto"/>
        <w:ind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К отложенным обязательствам текущего финансового года относятся обязательства по созданным резервам предстоящих расходов.</w:t>
      </w:r>
    </w:p>
    <w:p w14:paraId="1660C535" w14:textId="77777777" w:rsidR="00622ACC" w:rsidRPr="00622ACC" w:rsidRDefault="00622ACC" w:rsidP="00622ACC">
      <w:pPr>
        <w:spacing w:after="0" w:line="240" w:lineRule="auto"/>
        <w:ind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2. Принятие к учету принимаемых обязательств осуществляется на основании:</w:t>
      </w:r>
    </w:p>
    <w:p w14:paraId="197A4624" w14:textId="77777777" w:rsidR="00622ACC" w:rsidRPr="00622ACC" w:rsidRDefault="00622ACC">
      <w:pPr>
        <w:numPr>
          <w:ilvl w:val="0"/>
          <w:numId w:val="64"/>
        </w:numPr>
        <w:spacing w:after="0" w:line="240" w:lineRule="auto"/>
        <w:ind w:left="0"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извещения об осуществлении закупки – с даты размещения в ЕИС в сфере закупок;</w:t>
      </w:r>
    </w:p>
    <w:p w14:paraId="02E19C4A" w14:textId="77777777" w:rsidR="00622ACC" w:rsidRPr="00622ACC" w:rsidRDefault="00622ACC">
      <w:pPr>
        <w:numPr>
          <w:ilvl w:val="0"/>
          <w:numId w:val="64"/>
        </w:numPr>
        <w:spacing w:after="0" w:line="240" w:lineRule="auto"/>
        <w:ind w:left="0"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сведений о приглашении принять участие в определениях поставщика (подрядчика, исполнителя).</w:t>
      </w:r>
    </w:p>
    <w:p w14:paraId="243561C1" w14:textId="77777777" w:rsidR="00622ACC" w:rsidRPr="00622ACC" w:rsidRDefault="00622ACC" w:rsidP="00622ACC">
      <w:pPr>
        <w:spacing w:after="0" w:line="240" w:lineRule="auto"/>
        <w:ind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Суммы ранее принятых обязательств подлежат корректировке:</w:t>
      </w:r>
    </w:p>
    <w:p w14:paraId="2EF3FCA9" w14:textId="0E8A60D2" w:rsidR="00622ACC" w:rsidRPr="00622ACC" w:rsidRDefault="00622ACC">
      <w:pPr>
        <w:numPr>
          <w:ilvl w:val="0"/>
          <w:numId w:val="65"/>
        </w:numPr>
        <w:spacing w:after="0" w:line="240" w:lineRule="auto"/>
        <w:ind w:left="0"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по обязательствам, принятым на основании договоров – при изменении сумм договоров на дату принятия такого изменения на основании дополнительного соглашения к договору либо иных документов, изменяющих сумму договора;</w:t>
      </w:r>
    </w:p>
    <w:p w14:paraId="6130BE2D" w14:textId="6441A28E" w:rsidR="00622ACC" w:rsidRPr="00622ACC" w:rsidRDefault="00622ACC">
      <w:pPr>
        <w:numPr>
          <w:ilvl w:val="0"/>
          <w:numId w:val="65"/>
        </w:numPr>
        <w:spacing w:after="0" w:line="240" w:lineRule="auto"/>
        <w:ind w:left="0"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по бюджетным обязательствам, принятым на основании плановой суммы к договору (на оказание услуг связи, коммунальных услуг), по которым оплата производится за фактически полученный объем услуг – подлежит изменению на точную сумму, предъявленную по такому договору;</w:t>
      </w:r>
    </w:p>
    <w:p w14:paraId="25FCBBEF" w14:textId="77777777" w:rsidR="00622ACC" w:rsidRPr="00622ACC" w:rsidRDefault="00622ACC">
      <w:pPr>
        <w:numPr>
          <w:ilvl w:val="0"/>
          <w:numId w:val="65"/>
        </w:numPr>
        <w:spacing w:after="0" w:line="240" w:lineRule="auto"/>
        <w:ind w:left="0"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по бюджетным обязательствам, принятым в пределах выделенных лимитов на сумму отозванных лимитов бюджетных обязательств (далее – ЛБО) на основании расходного расписания, на сумму неиспользованных ЛБО на основании отчета о состоянии лицевого счета ПБС;</w:t>
      </w:r>
    </w:p>
    <w:p w14:paraId="6BC295C4" w14:textId="77777777" w:rsidR="00622ACC" w:rsidRPr="00622ACC" w:rsidRDefault="00622ACC">
      <w:pPr>
        <w:numPr>
          <w:ilvl w:val="0"/>
          <w:numId w:val="65"/>
        </w:numPr>
        <w:spacing w:after="0" w:line="240" w:lineRule="auto"/>
        <w:ind w:left="0"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по бюджетным обязательствам, принятым по заявлению на выдачу под отчет денежных средств, подлежит изменению в сумме утвержденного авансового отчета;</w:t>
      </w:r>
    </w:p>
    <w:p w14:paraId="22F86728" w14:textId="77777777" w:rsidR="00622ACC" w:rsidRPr="00622ACC" w:rsidRDefault="00622ACC">
      <w:pPr>
        <w:numPr>
          <w:ilvl w:val="0"/>
          <w:numId w:val="65"/>
        </w:numPr>
        <w:spacing w:after="0" w:line="240" w:lineRule="auto"/>
        <w:ind w:left="0"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по бюджетным обязательствам на уплату налогов и сборов, за исключением НДФЛ и обязательных страховых взносов – на основании налоговых деклараций.</w:t>
      </w:r>
    </w:p>
    <w:p w14:paraId="2E9A3330" w14:textId="77777777" w:rsidR="00622ACC" w:rsidRPr="00622ACC" w:rsidRDefault="00622ACC" w:rsidP="00622ACC">
      <w:pPr>
        <w:spacing w:after="0" w:line="240" w:lineRule="auto"/>
        <w:ind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3. Денежные обязательства отражаются в учете </w:t>
      </w:r>
      <w:r w:rsidRPr="00622ACC">
        <w:rPr>
          <w:rFonts w:ascii="Times New Roman" w:hAnsi="Times New Roman"/>
          <w:i/>
          <w:iCs/>
          <w:color w:val="222222"/>
          <w:sz w:val="24"/>
          <w:szCs w:val="24"/>
          <w:shd w:val="clear" w:color="auto" w:fill="FFFFFF" w:themeFill="background1"/>
          <w:lang w:eastAsia="ru-RU"/>
        </w:rPr>
        <w:t>не ранее принятия расходных обязательств</w:t>
      </w:r>
      <w:r w:rsidRPr="00622ACC">
        <w:rPr>
          <w:rFonts w:ascii="Times New Roman" w:hAnsi="Times New Roman"/>
          <w:color w:val="222222"/>
          <w:sz w:val="24"/>
          <w:szCs w:val="24"/>
          <w:shd w:val="clear" w:color="auto" w:fill="FFFFFF" w:themeFill="background1"/>
          <w:lang w:eastAsia="ru-RU"/>
        </w:rPr>
        <w:t>.</w:t>
      </w:r>
      <w:r w:rsidRPr="00622ACC">
        <w:rPr>
          <w:rFonts w:ascii="Times New Roman" w:hAnsi="Times New Roman"/>
          <w:color w:val="222222"/>
          <w:sz w:val="24"/>
          <w:szCs w:val="24"/>
          <w:lang w:eastAsia="ru-RU"/>
        </w:rPr>
        <w:t> Денежные обязательства принимаются к учету в сумме документа, подтверждающего их возникновение. </w:t>
      </w:r>
    </w:p>
    <w:p w14:paraId="6CAA811E" w14:textId="77777777" w:rsidR="00622ACC" w:rsidRPr="00622ACC" w:rsidRDefault="00622ACC" w:rsidP="00622ACC">
      <w:pPr>
        <w:spacing w:after="0" w:line="240" w:lineRule="auto"/>
        <w:ind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4. Принятые обязательства отражаются в журнале регистрации обязательств (</w:t>
      </w:r>
      <w:hyperlink r:id="rId69" w:anchor="/document/140/41265/" w:tooltip="Журнал регистрации обязательств (ф. 0504064)" w:history="1">
        <w:r w:rsidRPr="00622ACC">
          <w:rPr>
            <w:rFonts w:ascii="Times New Roman" w:hAnsi="Times New Roman"/>
            <w:color w:val="0047B3"/>
            <w:sz w:val="24"/>
            <w:szCs w:val="24"/>
            <w:u w:val="single"/>
            <w:lang w:eastAsia="ru-RU"/>
          </w:rPr>
          <w:t>ф. 0504064</w:t>
        </w:r>
      </w:hyperlink>
      <w:r w:rsidRPr="00622ACC">
        <w:rPr>
          <w:rFonts w:ascii="Times New Roman" w:hAnsi="Times New Roman"/>
          <w:color w:val="222222"/>
          <w:sz w:val="24"/>
          <w:szCs w:val="24"/>
          <w:lang w:eastAsia="ru-RU"/>
        </w:rPr>
        <w:t>).</w:t>
      </w:r>
    </w:p>
    <w:p w14:paraId="64283D14" w14:textId="77777777" w:rsidR="00622ACC" w:rsidRPr="00622ACC" w:rsidRDefault="00622ACC" w:rsidP="00622ACC">
      <w:pPr>
        <w:spacing w:after="0" w:line="240" w:lineRule="auto"/>
        <w:ind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5. Показатели (остатки) обязательств текущего финансового года (за исключением исполненных денежных обязательств), сформированные по результатам отчетного финансового года, подлежат перерегистрации в году, следующем за отчетным финансовым годом.</w:t>
      </w:r>
    </w:p>
    <w:bookmarkEnd w:id="18"/>
    <w:p w14:paraId="2DEE52D1" w14:textId="633C2A1F" w:rsidR="00376896" w:rsidRPr="0068153C" w:rsidRDefault="00376896" w:rsidP="00376896">
      <w:pPr>
        <w:suppressAutoHyphens/>
        <w:spacing w:after="0" w:line="240" w:lineRule="auto"/>
        <w:rPr>
          <w:rFonts w:ascii="Times New Roman" w:hAnsi="Times New Roman"/>
          <w:b/>
          <w:color w:val="FFFFFF" w:themeColor="background1"/>
          <w:sz w:val="26"/>
          <w:szCs w:val="26"/>
          <w:lang w:eastAsia="ar-SA"/>
        </w:rPr>
      </w:pPr>
      <w:r w:rsidRPr="0068153C">
        <w:rPr>
          <w:rFonts w:ascii="Times New Roman" w:hAnsi="Times New Roman"/>
          <w:b/>
          <w:color w:val="FFFFFF" w:themeColor="background1"/>
          <w:sz w:val="26"/>
          <w:szCs w:val="26"/>
          <w:lang w:eastAsia="ar-SA"/>
        </w:rPr>
        <w:t>ректор                                                                                                О</w:t>
      </w:r>
    </w:p>
    <w:p w14:paraId="2AEBD865" w14:textId="77777777" w:rsidR="00376896" w:rsidRPr="0068153C" w:rsidRDefault="00376896" w:rsidP="00376896">
      <w:pPr>
        <w:tabs>
          <w:tab w:val="left" w:pos="3225"/>
        </w:tabs>
        <w:rPr>
          <w:color w:val="FFFFFF" w:themeColor="background1"/>
        </w:rPr>
      </w:pPr>
    </w:p>
    <w:p w14:paraId="6F100711" w14:textId="77777777" w:rsidR="00376896" w:rsidRPr="0068153C" w:rsidRDefault="00376896">
      <w:pPr>
        <w:spacing w:after="160" w:line="259" w:lineRule="auto"/>
        <w:jc w:val="left"/>
        <w:rPr>
          <w:rFonts w:ascii="Times New Roman" w:hAnsi="Times New Roman"/>
          <w:color w:val="FFFFFF" w:themeColor="background1"/>
          <w:lang w:eastAsia="ru-RU"/>
        </w:rPr>
        <w:sectPr w:rsidR="00376896" w:rsidRPr="0068153C" w:rsidSect="00652A0C">
          <w:pgSz w:w="11906" w:h="16838"/>
          <w:pgMar w:top="1134" w:right="851" w:bottom="1134" w:left="1701" w:header="709" w:footer="709" w:gutter="0"/>
          <w:cols w:space="708"/>
          <w:docGrid w:linePitch="360"/>
        </w:sectPr>
      </w:pPr>
    </w:p>
    <w:p w14:paraId="609A9464" w14:textId="6620FC95" w:rsidR="007B3429" w:rsidRDefault="007B3429" w:rsidP="007B3429">
      <w:pPr>
        <w:tabs>
          <w:tab w:val="left" w:pos="511"/>
        </w:tabs>
        <w:jc w:val="right"/>
        <w:rPr>
          <w:rFonts w:ascii="Times New Roman" w:hAnsi="Times New Roman"/>
          <w:sz w:val="28"/>
          <w:szCs w:val="28"/>
        </w:rPr>
      </w:pPr>
      <w:r w:rsidRPr="00936C79">
        <w:rPr>
          <w:rFonts w:ascii="Times New Roman" w:hAnsi="Times New Roman"/>
          <w:sz w:val="28"/>
          <w:szCs w:val="28"/>
        </w:rPr>
        <w:lastRenderedPageBreak/>
        <w:t>(в редакции приказа №</w:t>
      </w:r>
      <w:r w:rsidR="00936C79" w:rsidRPr="00936C79">
        <w:rPr>
          <w:rFonts w:ascii="Times New Roman" w:hAnsi="Times New Roman"/>
          <w:sz w:val="28"/>
          <w:szCs w:val="28"/>
        </w:rPr>
        <w:t>94</w:t>
      </w:r>
      <w:r w:rsidRPr="00936C79">
        <w:rPr>
          <w:rFonts w:ascii="Times New Roman" w:hAnsi="Times New Roman"/>
          <w:sz w:val="28"/>
          <w:szCs w:val="28"/>
        </w:rPr>
        <w:t xml:space="preserve">-осн от </w:t>
      </w:r>
      <w:r w:rsidR="00936C79" w:rsidRPr="00936C79">
        <w:rPr>
          <w:rFonts w:ascii="Times New Roman" w:hAnsi="Times New Roman"/>
          <w:sz w:val="28"/>
          <w:szCs w:val="28"/>
        </w:rPr>
        <w:t>31.10.2023</w:t>
      </w:r>
      <w:r w:rsidRPr="00936C79">
        <w:rPr>
          <w:rFonts w:ascii="Times New Roman" w:hAnsi="Times New Roman"/>
          <w:sz w:val="28"/>
          <w:szCs w:val="28"/>
        </w:rPr>
        <w:t>)</w:t>
      </w:r>
    </w:p>
    <w:p w14:paraId="261D46E2" w14:textId="2A8050DD" w:rsidR="007B3429" w:rsidRPr="007B3429" w:rsidRDefault="001B73B4" w:rsidP="00376896">
      <w:pPr>
        <w:spacing w:after="160" w:line="259" w:lineRule="auto"/>
        <w:jc w:val="right"/>
        <w:rPr>
          <w:rFonts w:ascii="Times New Roman" w:hAnsi="Times New Roman"/>
          <w:b/>
          <w:sz w:val="24"/>
          <w:lang w:eastAsia="ru-RU"/>
        </w:rPr>
      </w:pPr>
      <w:bookmarkStart w:id="19" w:name="_Hlk151391003"/>
      <w:r w:rsidRPr="007B3429">
        <w:rPr>
          <w:rFonts w:ascii="Times New Roman" w:hAnsi="Times New Roman"/>
          <w:b/>
          <w:sz w:val="24"/>
          <w:lang w:eastAsia="ru-RU"/>
        </w:rPr>
        <w:t xml:space="preserve">Приложение </w:t>
      </w:r>
      <w:r w:rsidR="00B84DAC">
        <w:rPr>
          <w:rFonts w:ascii="Times New Roman" w:hAnsi="Times New Roman"/>
          <w:b/>
          <w:sz w:val="24"/>
          <w:lang w:eastAsia="ru-RU"/>
        </w:rPr>
        <w:t xml:space="preserve">№ </w:t>
      </w:r>
      <w:r w:rsidRPr="007B3429">
        <w:rPr>
          <w:rFonts w:ascii="Times New Roman" w:hAnsi="Times New Roman"/>
          <w:b/>
          <w:bCs/>
          <w:iCs/>
          <w:sz w:val="24"/>
          <w:lang w:eastAsia="ru-RU"/>
        </w:rPr>
        <w:t>8</w:t>
      </w:r>
      <w:r w:rsidRPr="007B3429">
        <w:rPr>
          <w:rFonts w:ascii="Times New Roman" w:hAnsi="Times New Roman"/>
          <w:b/>
          <w:sz w:val="24"/>
          <w:lang w:eastAsia="ru-RU"/>
        </w:rPr>
        <w:br/>
      </w:r>
    </w:p>
    <w:p w14:paraId="68E7B7F9" w14:textId="77777777" w:rsidR="001B73B4" w:rsidRPr="00E243FF" w:rsidRDefault="001B73B4" w:rsidP="001B7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ru-RU"/>
        </w:rPr>
      </w:pPr>
      <w:r w:rsidRPr="00E243FF">
        <w:rPr>
          <w:rFonts w:ascii="Times New Roman" w:hAnsi="Times New Roman"/>
          <w:lang w:eastAsia="ru-RU"/>
        </w:rPr>
        <w:t> </w:t>
      </w:r>
    </w:p>
    <w:p w14:paraId="1C89A91F" w14:textId="77777777" w:rsidR="001B73B4" w:rsidRPr="00E243FF" w:rsidRDefault="001B73B4" w:rsidP="001B7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lang w:eastAsia="ru-RU"/>
        </w:rPr>
      </w:pPr>
      <w:r w:rsidRPr="00E243FF">
        <w:rPr>
          <w:rFonts w:ascii="Times New Roman" w:hAnsi="Times New Roman"/>
          <w:b/>
          <w:bCs/>
          <w:lang w:eastAsia="ru-RU"/>
        </w:rPr>
        <w:t>Положение о внутреннем финансовом контроле</w:t>
      </w:r>
    </w:p>
    <w:p w14:paraId="6829BFAF" w14:textId="77777777" w:rsidR="001B73B4" w:rsidRPr="00E243FF" w:rsidRDefault="001B73B4" w:rsidP="001B7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ru-RU"/>
        </w:rPr>
      </w:pPr>
      <w:r w:rsidRPr="00E243FF">
        <w:rPr>
          <w:rFonts w:ascii="Times New Roman" w:hAnsi="Times New Roman"/>
          <w:lang w:eastAsia="ru-RU"/>
        </w:rPr>
        <w:t> </w:t>
      </w:r>
    </w:p>
    <w:p w14:paraId="20C6AC5A" w14:textId="5A482D6E" w:rsidR="00F6032A" w:rsidRPr="00E85CD2" w:rsidRDefault="00E85CD2" w:rsidP="00E85CD2">
      <w:pPr>
        <w:spacing w:after="0" w:line="240" w:lineRule="auto"/>
        <w:rPr>
          <w:rFonts w:ascii="Times New Roman" w:hAnsi="Times New Roman"/>
          <w:b/>
          <w:bCs/>
          <w:color w:val="252525"/>
          <w:spacing w:val="-2"/>
          <w:sz w:val="24"/>
          <w:szCs w:val="24"/>
        </w:rPr>
      </w:pPr>
      <w:r>
        <w:rPr>
          <w:rFonts w:ascii="Times New Roman" w:hAnsi="Times New Roman"/>
          <w:b/>
          <w:bCs/>
          <w:color w:val="252525"/>
          <w:spacing w:val="-2"/>
          <w:sz w:val="24"/>
          <w:szCs w:val="24"/>
        </w:rPr>
        <w:t xml:space="preserve">            </w:t>
      </w:r>
      <w:r w:rsidR="00F6032A" w:rsidRPr="00E85CD2">
        <w:rPr>
          <w:rFonts w:ascii="Times New Roman" w:hAnsi="Times New Roman"/>
          <w:b/>
          <w:bCs/>
          <w:color w:val="252525"/>
          <w:spacing w:val="-2"/>
          <w:sz w:val="24"/>
          <w:szCs w:val="24"/>
        </w:rPr>
        <w:t>1. Общие положения</w:t>
      </w:r>
    </w:p>
    <w:p w14:paraId="00CEBCA9"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1.1. Настоящее положение разработано в соответствии с законодательством России (включая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внутриведомственные нормативно-правовые акты) и Уставом учреждения. Положение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устанавливает единые цели, правила и принципы проведения внутреннего финансового</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контроля учреждения.</w:t>
      </w:r>
    </w:p>
    <w:p w14:paraId="16284935"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1.2. Внутренний финансовый контроль направлен на:</w:t>
      </w:r>
    </w:p>
    <w:p w14:paraId="228D375F" w14:textId="77777777" w:rsidR="00F6032A" w:rsidRPr="00E85CD2" w:rsidRDefault="00F6032A">
      <w:pPr>
        <w:numPr>
          <w:ilvl w:val="0"/>
          <w:numId w:val="41"/>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создание системы соблюдения законодательства России в сфере финансовой</w:t>
      </w:r>
      <w:r w:rsidRPr="00E85CD2">
        <w:rPr>
          <w:rFonts w:ascii="Times New Roman" w:hAnsi="Times New Roman"/>
          <w:sz w:val="24"/>
          <w:szCs w:val="24"/>
        </w:rPr>
        <w:br/>
      </w:r>
      <w:r w:rsidRPr="00E85CD2">
        <w:rPr>
          <w:rFonts w:ascii="Times New Roman" w:hAnsi="Times New Roman"/>
          <w:color w:val="000000"/>
          <w:sz w:val="24"/>
          <w:szCs w:val="24"/>
        </w:rPr>
        <w:t>деятельности, внутренних процедур составления и исполнения плана финансово-хозяйственной деятельности;</w:t>
      </w:r>
    </w:p>
    <w:p w14:paraId="1E91F092" w14:textId="77777777" w:rsidR="00F6032A" w:rsidRPr="00E85CD2" w:rsidRDefault="00F6032A">
      <w:pPr>
        <w:numPr>
          <w:ilvl w:val="0"/>
          <w:numId w:val="41"/>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повышение качества составления и достоверности бухгалтерской отчетности 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ведения бухгалтерского учета;</w:t>
      </w:r>
    </w:p>
    <w:p w14:paraId="5FC6E3F2" w14:textId="77777777" w:rsidR="00F6032A" w:rsidRPr="00E85CD2" w:rsidRDefault="00F6032A">
      <w:pPr>
        <w:numPr>
          <w:ilvl w:val="0"/>
          <w:numId w:val="41"/>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повышение результативности использования субсидий, средств, полученных от</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платной деятельности.</w:t>
      </w:r>
    </w:p>
    <w:p w14:paraId="6C23A75F"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1.3. Внутренний контроль в учреждении осуществляют:</w:t>
      </w:r>
    </w:p>
    <w:p w14:paraId="2ED8D19D" w14:textId="77777777" w:rsidR="00F6032A" w:rsidRPr="00E85CD2" w:rsidRDefault="00F6032A">
      <w:pPr>
        <w:numPr>
          <w:ilvl w:val="0"/>
          <w:numId w:val="42"/>
        </w:numPr>
        <w:spacing w:after="0" w:line="240" w:lineRule="auto"/>
        <w:ind w:left="0" w:firstLine="709"/>
        <w:contextualSpacing/>
        <w:rPr>
          <w:rFonts w:ascii="Times New Roman" w:hAnsi="Times New Roman"/>
          <w:color w:val="000000"/>
          <w:sz w:val="24"/>
          <w:szCs w:val="24"/>
          <w:lang w:val="en-US"/>
        </w:rPr>
      </w:pPr>
      <w:proofErr w:type="spellStart"/>
      <w:r w:rsidRPr="00E85CD2">
        <w:rPr>
          <w:rFonts w:ascii="Times New Roman" w:hAnsi="Times New Roman"/>
          <w:color w:val="000000"/>
          <w:sz w:val="24"/>
          <w:szCs w:val="24"/>
          <w:lang w:val="en-US"/>
        </w:rPr>
        <w:t>созданная</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приказом</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руководителя</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комиссия</w:t>
      </w:r>
      <w:proofErr w:type="spellEnd"/>
      <w:r w:rsidRPr="00E85CD2">
        <w:rPr>
          <w:rFonts w:ascii="Times New Roman" w:hAnsi="Times New Roman"/>
          <w:color w:val="000000"/>
          <w:sz w:val="24"/>
          <w:szCs w:val="24"/>
          <w:lang w:val="en-US"/>
        </w:rPr>
        <w:t>;</w:t>
      </w:r>
    </w:p>
    <w:p w14:paraId="4EEE2F4E" w14:textId="77777777" w:rsidR="00F6032A" w:rsidRPr="00E85CD2" w:rsidRDefault="00F6032A">
      <w:pPr>
        <w:numPr>
          <w:ilvl w:val="0"/>
          <w:numId w:val="42"/>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руководители всех уровней, сотрудники учреждения;</w:t>
      </w:r>
    </w:p>
    <w:p w14:paraId="229990D0" w14:textId="77777777" w:rsidR="00F6032A" w:rsidRPr="00E85CD2" w:rsidRDefault="00F6032A">
      <w:pPr>
        <w:numPr>
          <w:ilvl w:val="0"/>
          <w:numId w:val="42"/>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сторонние организации или внешние аудиторы, привлекаемые для целей проверки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финансово-хозяйственной деятельности учреждения.</w:t>
      </w:r>
    </w:p>
    <w:p w14:paraId="78554E5B"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1.4. Целями внутреннего финансового контроля учреждения являются:</w:t>
      </w:r>
    </w:p>
    <w:p w14:paraId="7BABEE3E" w14:textId="77777777" w:rsidR="00F6032A" w:rsidRPr="00E85CD2" w:rsidRDefault="00F6032A">
      <w:pPr>
        <w:numPr>
          <w:ilvl w:val="0"/>
          <w:numId w:val="43"/>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подтверждение достоверности бухгалтерского учета и отчетности учреждения 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соблюдения порядка ведения учета методологии и стандартам бухгалтерского учета,</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установленным Минфином России;</w:t>
      </w:r>
    </w:p>
    <w:p w14:paraId="0DDFC407" w14:textId="77777777" w:rsidR="00F6032A" w:rsidRPr="00E85CD2" w:rsidRDefault="00F6032A">
      <w:pPr>
        <w:numPr>
          <w:ilvl w:val="0"/>
          <w:numId w:val="43"/>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соблюдение другого действующего законодательства России, регулирующего порядок</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осуществления финансово-хозяйственной деятельности;</w:t>
      </w:r>
    </w:p>
    <w:p w14:paraId="5C6FEBA0" w14:textId="77777777" w:rsidR="00F6032A" w:rsidRPr="00E85CD2" w:rsidRDefault="00F6032A">
      <w:pPr>
        <w:numPr>
          <w:ilvl w:val="0"/>
          <w:numId w:val="43"/>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подготовка предложений по повышению экономности и результативности</w:t>
      </w:r>
      <w:r w:rsidRPr="00E85CD2">
        <w:rPr>
          <w:rFonts w:ascii="Times New Roman" w:hAnsi="Times New Roman"/>
          <w:sz w:val="24"/>
          <w:szCs w:val="24"/>
        </w:rPr>
        <w:br/>
      </w:r>
      <w:r w:rsidRPr="00E85CD2">
        <w:rPr>
          <w:rFonts w:ascii="Times New Roman" w:hAnsi="Times New Roman"/>
          <w:color w:val="000000"/>
          <w:sz w:val="24"/>
          <w:szCs w:val="24"/>
        </w:rPr>
        <w:t>использования средств бюджета.</w:t>
      </w:r>
    </w:p>
    <w:p w14:paraId="4CAF43F9" w14:textId="77777777" w:rsidR="00F6032A" w:rsidRPr="00E85CD2" w:rsidRDefault="00F6032A" w:rsidP="00E85CD2">
      <w:pPr>
        <w:spacing w:after="0" w:line="240" w:lineRule="auto"/>
        <w:ind w:firstLine="709"/>
        <w:rPr>
          <w:rFonts w:ascii="Times New Roman" w:hAnsi="Times New Roman"/>
          <w:color w:val="000000"/>
          <w:sz w:val="24"/>
          <w:szCs w:val="24"/>
          <w:lang w:val="en-US"/>
        </w:rPr>
      </w:pPr>
      <w:r w:rsidRPr="00E85CD2">
        <w:rPr>
          <w:rFonts w:ascii="Times New Roman" w:hAnsi="Times New Roman"/>
          <w:color w:val="000000"/>
          <w:sz w:val="24"/>
          <w:szCs w:val="24"/>
          <w:lang w:val="en-US"/>
        </w:rPr>
        <w:t xml:space="preserve">1.5. </w:t>
      </w:r>
      <w:proofErr w:type="spellStart"/>
      <w:r w:rsidRPr="00E85CD2">
        <w:rPr>
          <w:rFonts w:ascii="Times New Roman" w:hAnsi="Times New Roman"/>
          <w:color w:val="000000"/>
          <w:sz w:val="24"/>
          <w:szCs w:val="24"/>
          <w:lang w:val="en-US"/>
        </w:rPr>
        <w:t>Основные</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задачи</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внутреннего</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контроля</w:t>
      </w:r>
      <w:proofErr w:type="spellEnd"/>
      <w:r w:rsidRPr="00E85CD2">
        <w:rPr>
          <w:rFonts w:ascii="Times New Roman" w:hAnsi="Times New Roman"/>
          <w:color w:val="000000"/>
          <w:sz w:val="24"/>
          <w:szCs w:val="24"/>
          <w:lang w:val="en-US"/>
        </w:rPr>
        <w:t>:</w:t>
      </w:r>
    </w:p>
    <w:p w14:paraId="7ACF820B" w14:textId="77777777" w:rsidR="00F6032A" w:rsidRPr="00E85CD2" w:rsidRDefault="00F6032A">
      <w:pPr>
        <w:numPr>
          <w:ilvl w:val="0"/>
          <w:numId w:val="44"/>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требованиям законодательства;</w:t>
      </w:r>
    </w:p>
    <w:p w14:paraId="05BCD0FE" w14:textId="77777777" w:rsidR="00F6032A" w:rsidRPr="00E85CD2" w:rsidRDefault="00F6032A">
      <w:pPr>
        <w:numPr>
          <w:ilvl w:val="0"/>
          <w:numId w:val="44"/>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установление соответствия осуществляемых операций регламентам, полномочиям</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сотрудников;</w:t>
      </w:r>
    </w:p>
    <w:p w14:paraId="37AA5074" w14:textId="77777777" w:rsidR="00F6032A" w:rsidRPr="00E85CD2" w:rsidRDefault="00F6032A">
      <w:pPr>
        <w:numPr>
          <w:ilvl w:val="0"/>
          <w:numId w:val="44"/>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соблюдение установленных технологических процессов и операций при</w:t>
      </w:r>
      <w:r w:rsidRPr="00E85CD2">
        <w:rPr>
          <w:rFonts w:ascii="Times New Roman" w:hAnsi="Times New Roman"/>
          <w:sz w:val="24"/>
          <w:szCs w:val="24"/>
        </w:rPr>
        <w:br/>
      </w:r>
      <w:r w:rsidRPr="00E85CD2">
        <w:rPr>
          <w:rFonts w:ascii="Times New Roman" w:hAnsi="Times New Roman"/>
          <w:color w:val="000000"/>
          <w:sz w:val="24"/>
          <w:szCs w:val="24"/>
        </w:rPr>
        <w:t>осуществлении деятельности;</w:t>
      </w:r>
    </w:p>
    <w:p w14:paraId="1BDD441D" w14:textId="77777777" w:rsidR="00F6032A" w:rsidRPr="00E85CD2" w:rsidRDefault="00F6032A">
      <w:pPr>
        <w:numPr>
          <w:ilvl w:val="0"/>
          <w:numId w:val="44"/>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анализ системы внутреннего контроля учреждения, позволяющий выявить</w:t>
      </w:r>
      <w:r w:rsidRPr="00E85CD2">
        <w:rPr>
          <w:rFonts w:ascii="Times New Roman" w:hAnsi="Times New Roman"/>
          <w:sz w:val="24"/>
          <w:szCs w:val="24"/>
        </w:rPr>
        <w:br/>
      </w:r>
      <w:r w:rsidRPr="00E85CD2">
        <w:rPr>
          <w:rFonts w:ascii="Times New Roman" w:hAnsi="Times New Roman"/>
          <w:color w:val="000000"/>
          <w:sz w:val="24"/>
          <w:szCs w:val="24"/>
        </w:rPr>
        <w:t>существенные аспекты, влияющие на ее эффективность.</w:t>
      </w:r>
    </w:p>
    <w:p w14:paraId="128ADB70"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1.6. Принципы внутреннего финансового контроля учреждения:</w:t>
      </w:r>
    </w:p>
    <w:p w14:paraId="7411156D" w14:textId="77777777" w:rsidR="00F6032A" w:rsidRPr="00E85CD2" w:rsidRDefault="00F6032A">
      <w:pPr>
        <w:numPr>
          <w:ilvl w:val="0"/>
          <w:numId w:val="45"/>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принцип законности. Неуклонное и точное соблюдение всеми субъектами внутреннего</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контроля норм и правил, установленных законодательством России;</w:t>
      </w:r>
    </w:p>
    <w:p w14:paraId="4E6FEA36" w14:textId="77777777" w:rsidR="00F6032A" w:rsidRPr="00E85CD2" w:rsidRDefault="00F6032A">
      <w:pPr>
        <w:numPr>
          <w:ilvl w:val="0"/>
          <w:numId w:val="45"/>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принцип объективности. Внутренний контроль осуществляется с использованием</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фактических документальных данных в порядке, установленном</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законодательством России, путем применения методов, обеспечивающих получение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полной и достоверной информации;</w:t>
      </w:r>
    </w:p>
    <w:p w14:paraId="3678FDF2" w14:textId="77777777" w:rsidR="00F6032A" w:rsidRPr="00E85CD2" w:rsidRDefault="00F6032A">
      <w:pPr>
        <w:numPr>
          <w:ilvl w:val="0"/>
          <w:numId w:val="45"/>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принцип независимости. Субъекты внутреннего контроля при выполнении своих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функциональных обязанностей независимы от объектов внутреннего контроля;</w:t>
      </w:r>
    </w:p>
    <w:p w14:paraId="5AB30F12" w14:textId="77777777" w:rsidR="00F6032A" w:rsidRPr="00E85CD2" w:rsidRDefault="00F6032A">
      <w:pPr>
        <w:numPr>
          <w:ilvl w:val="0"/>
          <w:numId w:val="45"/>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lastRenderedPageBreak/>
        <w:t>принцип системности. Проведение контрольных мероприятий всех сторон</w:t>
      </w:r>
      <w:r w:rsidRPr="00E85CD2">
        <w:rPr>
          <w:rFonts w:ascii="Times New Roman" w:hAnsi="Times New Roman"/>
          <w:sz w:val="24"/>
          <w:szCs w:val="24"/>
        </w:rPr>
        <w:br/>
      </w:r>
      <w:r w:rsidRPr="00E85CD2">
        <w:rPr>
          <w:rFonts w:ascii="Times New Roman" w:hAnsi="Times New Roman"/>
          <w:color w:val="000000"/>
          <w:sz w:val="24"/>
          <w:szCs w:val="24"/>
        </w:rPr>
        <w:t>деятельности объекта внутреннего контроля и его взаимосвязей в структуре</w:t>
      </w:r>
      <w:r w:rsidRPr="00E85CD2">
        <w:rPr>
          <w:rFonts w:ascii="Times New Roman" w:hAnsi="Times New Roman"/>
          <w:sz w:val="24"/>
          <w:szCs w:val="24"/>
        </w:rPr>
        <w:br/>
      </w:r>
      <w:r w:rsidRPr="00E85CD2">
        <w:rPr>
          <w:rFonts w:ascii="Times New Roman" w:hAnsi="Times New Roman"/>
          <w:color w:val="000000"/>
          <w:sz w:val="24"/>
          <w:szCs w:val="24"/>
        </w:rPr>
        <w:t>управления;</w:t>
      </w:r>
    </w:p>
    <w:p w14:paraId="2255FD6F" w14:textId="77777777" w:rsidR="00F6032A" w:rsidRPr="00E85CD2" w:rsidRDefault="00F6032A">
      <w:pPr>
        <w:numPr>
          <w:ilvl w:val="0"/>
          <w:numId w:val="45"/>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принцип ответственности. Каждый субъект внутреннего контроля за ненадлежащее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выполнение контрольных функций несет ответственность в соответствии с</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законодательством России.</w:t>
      </w:r>
    </w:p>
    <w:p w14:paraId="57E84145" w14:textId="77777777" w:rsidR="00F6032A" w:rsidRPr="00E85CD2" w:rsidRDefault="00F6032A" w:rsidP="00E85CD2">
      <w:pPr>
        <w:spacing w:after="0" w:line="240" w:lineRule="auto"/>
        <w:ind w:firstLine="709"/>
        <w:rPr>
          <w:rFonts w:ascii="Times New Roman" w:hAnsi="Times New Roman"/>
          <w:b/>
          <w:bCs/>
          <w:color w:val="252525"/>
          <w:spacing w:val="-2"/>
          <w:sz w:val="24"/>
          <w:szCs w:val="24"/>
        </w:rPr>
      </w:pPr>
      <w:r w:rsidRPr="00E85CD2">
        <w:rPr>
          <w:rFonts w:ascii="Times New Roman" w:hAnsi="Times New Roman"/>
          <w:b/>
          <w:bCs/>
          <w:color w:val="252525"/>
          <w:spacing w:val="-2"/>
          <w:sz w:val="24"/>
          <w:szCs w:val="24"/>
        </w:rPr>
        <w:t>2. Система внутреннего контроля</w:t>
      </w:r>
    </w:p>
    <w:p w14:paraId="041CEBE1"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2.1. Система внутреннего контроля обеспечивает:</w:t>
      </w:r>
    </w:p>
    <w:p w14:paraId="6491DB39" w14:textId="77777777" w:rsidR="00F6032A" w:rsidRPr="00E85CD2" w:rsidRDefault="00F6032A">
      <w:pPr>
        <w:numPr>
          <w:ilvl w:val="0"/>
          <w:numId w:val="4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точность и полноту документации бухгалтерского учета;</w:t>
      </w:r>
    </w:p>
    <w:p w14:paraId="4A93F44C" w14:textId="77777777" w:rsidR="00F6032A" w:rsidRPr="00E85CD2" w:rsidRDefault="00F6032A">
      <w:pPr>
        <w:numPr>
          <w:ilvl w:val="0"/>
          <w:numId w:val="46"/>
        </w:numPr>
        <w:spacing w:after="0" w:line="240" w:lineRule="auto"/>
        <w:ind w:left="0" w:firstLine="709"/>
        <w:contextualSpacing/>
        <w:rPr>
          <w:rFonts w:ascii="Times New Roman" w:hAnsi="Times New Roman"/>
          <w:color w:val="000000"/>
          <w:sz w:val="24"/>
          <w:szCs w:val="24"/>
          <w:lang w:val="en-US"/>
        </w:rPr>
      </w:pPr>
      <w:proofErr w:type="spellStart"/>
      <w:r w:rsidRPr="00E85CD2">
        <w:rPr>
          <w:rFonts w:ascii="Times New Roman" w:hAnsi="Times New Roman"/>
          <w:color w:val="000000"/>
          <w:sz w:val="24"/>
          <w:szCs w:val="24"/>
          <w:lang w:val="en-US"/>
        </w:rPr>
        <w:t>соблюдение</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требований</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законодательства</w:t>
      </w:r>
      <w:proofErr w:type="spellEnd"/>
      <w:r w:rsidRPr="00E85CD2">
        <w:rPr>
          <w:rFonts w:ascii="Times New Roman" w:hAnsi="Times New Roman"/>
          <w:color w:val="000000"/>
          <w:sz w:val="24"/>
          <w:szCs w:val="24"/>
          <w:lang w:val="en-US"/>
        </w:rPr>
        <w:t>;</w:t>
      </w:r>
    </w:p>
    <w:p w14:paraId="290FD23D" w14:textId="77777777" w:rsidR="00F6032A" w:rsidRPr="00E85CD2" w:rsidRDefault="00F6032A">
      <w:pPr>
        <w:numPr>
          <w:ilvl w:val="0"/>
          <w:numId w:val="4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своевременность подготовки достоверной бухгалтерской (финансовой) отчетности;</w:t>
      </w:r>
    </w:p>
    <w:p w14:paraId="5F0144B3" w14:textId="77777777" w:rsidR="00F6032A" w:rsidRPr="00E85CD2" w:rsidRDefault="00F6032A">
      <w:pPr>
        <w:numPr>
          <w:ilvl w:val="0"/>
          <w:numId w:val="46"/>
        </w:numPr>
        <w:spacing w:after="0" w:line="240" w:lineRule="auto"/>
        <w:ind w:left="0" w:firstLine="709"/>
        <w:contextualSpacing/>
        <w:rPr>
          <w:rFonts w:ascii="Times New Roman" w:hAnsi="Times New Roman"/>
          <w:color w:val="000000"/>
          <w:sz w:val="24"/>
          <w:szCs w:val="24"/>
          <w:lang w:val="en-US"/>
        </w:rPr>
      </w:pPr>
      <w:proofErr w:type="spellStart"/>
      <w:r w:rsidRPr="00E85CD2">
        <w:rPr>
          <w:rFonts w:ascii="Times New Roman" w:hAnsi="Times New Roman"/>
          <w:color w:val="000000"/>
          <w:sz w:val="24"/>
          <w:szCs w:val="24"/>
          <w:lang w:val="en-US"/>
        </w:rPr>
        <w:t>предотвращение</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ошибок</w:t>
      </w:r>
      <w:proofErr w:type="spellEnd"/>
      <w:r w:rsidRPr="00E85CD2">
        <w:rPr>
          <w:rFonts w:ascii="Times New Roman" w:hAnsi="Times New Roman"/>
          <w:color w:val="000000"/>
          <w:sz w:val="24"/>
          <w:szCs w:val="24"/>
          <w:lang w:val="en-US"/>
        </w:rPr>
        <w:t xml:space="preserve"> и </w:t>
      </w:r>
      <w:proofErr w:type="spellStart"/>
      <w:r w:rsidRPr="00E85CD2">
        <w:rPr>
          <w:rFonts w:ascii="Times New Roman" w:hAnsi="Times New Roman"/>
          <w:color w:val="000000"/>
          <w:sz w:val="24"/>
          <w:szCs w:val="24"/>
          <w:lang w:val="en-US"/>
        </w:rPr>
        <w:t>искажений</w:t>
      </w:r>
      <w:proofErr w:type="spellEnd"/>
      <w:r w:rsidRPr="00E85CD2">
        <w:rPr>
          <w:rFonts w:ascii="Times New Roman" w:hAnsi="Times New Roman"/>
          <w:color w:val="000000"/>
          <w:sz w:val="24"/>
          <w:szCs w:val="24"/>
          <w:lang w:val="en-US"/>
        </w:rPr>
        <w:t>;</w:t>
      </w:r>
    </w:p>
    <w:p w14:paraId="4EB57F5D" w14:textId="77777777" w:rsidR="00F6032A" w:rsidRPr="00E85CD2" w:rsidRDefault="00F6032A">
      <w:pPr>
        <w:numPr>
          <w:ilvl w:val="0"/>
          <w:numId w:val="4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исполнение приказов и распоряжений руководителя учреждения;</w:t>
      </w:r>
    </w:p>
    <w:p w14:paraId="23E3E1B0" w14:textId="77777777" w:rsidR="00F6032A" w:rsidRPr="00E85CD2" w:rsidRDefault="00F6032A">
      <w:pPr>
        <w:numPr>
          <w:ilvl w:val="0"/>
          <w:numId w:val="4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выполнение планов финансово-хозяйственной деятельности учреждения;</w:t>
      </w:r>
    </w:p>
    <w:p w14:paraId="7855DAAD" w14:textId="77777777" w:rsidR="00F6032A" w:rsidRPr="00E85CD2" w:rsidRDefault="00F6032A">
      <w:pPr>
        <w:numPr>
          <w:ilvl w:val="0"/>
          <w:numId w:val="46"/>
        </w:numPr>
        <w:spacing w:after="0" w:line="240" w:lineRule="auto"/>
        <w:ind w:left="0" w:firstLine="709"/>
        <w:rPr>
          <w:rFonts w:ascii="Times New Roman" w:hAnsi="Times New Roman"/>
          <w:color w:val="000000"/>
          <w:sz w:val="24"/>
          <w:szCs w:val="24"/>
          <w:lang w:val="en-US"/>
        </w:rPr>
      </w:pPr>
      <w:proofErr w:type="spellStart"/>
      <w:r w:rsidRPr="00E85CD2">
        <w:rPr>
          <w:rFonts w:ascii="Times New Roman" w:hAnsi="Times New Roman"/>
          <w:color w:val="000000"/>
          <w:sz w:val="24"/>
          <w:szCs w:val="24"/>
          <w:lang w:val="en-US"/>
        </w:rPr>
        <w:t>сохранность</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имущества</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учреждения</w:t>
      </w:r>
      <w:proofErr w:type="spellEnd"/>
      <w:r w:rsidRPr="00E85CD2">
        <w:rPr>
          <w:rFonts w:ascii="Times New Roman" w:hAnsi="Times New Roman"/>
          <w:color w:val="000000"/>
          <w:sz w:val="24"/>
          <w:szCs w:val="24"/>
          <w:lang w:val="en-US"/>
        </w:rPr>
        <w:t>.</w:t>
      </w:r>
    </w:p>
    <w:p w14:paraId="10B31277"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2.2. Система внутреннего контроля позволяет следить за эффективностью работы</w:t>
      </w:r>
      <w:r w:rsidRPr="00E85CD2">
        <w:rPr>
          <w:rFonts w:ascii="Times New Roman" w:hAnsi="Times New Roman"/>
          <w:sz w:val="24"/>
          <w:szCs w:val="24"/>
        </w:rPr>
        <w:br/>
      </w:r>
      <w:r w:rsidRPr="00E85CD2">
        <w:rPr>
          <w:rFonts w:ascii="Times New Roman" w:hAnsi="Times New Roman"/>
          <w:color w:val="000000"/>
          <w:sz w:val="24"/>
          <w:szCs w:val="24"/>
        </w:rPr>
        <w:t>структурных подразделений, отделов, добросовестностью выполнения сотрудниками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возложенных на них должностных обязанностей.</w:t>
      </w:r>
    </w:p>
    <w:p w14:paraId="40D81D32"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2.3. В рамках внутреннего контроля проверяется правильность отражения совершаемых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фактов хозяйственной жизни в соответствии с действующим законодательством России 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иными нормативными актами учреждения.</w:t>
      </w:r>
    </w:p>
    <w:p w14:paraId="3DE4E952"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2.4. При выполнении контрольных действий отдельно или совместно используются</w:t>
      </w:r>
      <w:r w:rsidRPr="00E85CD2">
        <w:rPr>
          <w:rFonts w:ascii="Times New Roman" w:hAnsi="Times New Roman"/>
          <w:sz w:val="24"/>
          <w:szCs w:val="24"/>
        </w:rPr>
        <w:br/>
      </w:r>
      <w:r w:rsidRPr="00E85CD2">
        <w:rPr>
          <w:rFonts w:ascii="Times New Roman" w:hAnsi="Times New Roman"/>
          <w:color w:val="000000"/>
          <w:sz w:val="24"/>
          <w:szCs w:val="24"/>
        </w:rPr>
        <w:t>следующие методы:</w:t>
      </w:r>
    </w:p>
    <w:p w14:paraId="329DE0D2" w14:textId="77777777" w:rsidR="00851CA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самоконтроль;</w:t>
      </w:r>
    </w:p>
    <w:p w14:paraId="7765136C" w14:textId="77777777" w:rsidR="00851CA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контроль по уровню подчиненности (подведомственности);</w:t>
      </w:r>
    </w:p>
    <w:p w14:paraId="11D7C6AF" w14:textId="7BA6FDDB"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смежный контроль.</w:t>
      </w:r>
    </w:p>
    <w:p w14:paraId="1DEDDD86"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2.5. Контрольные действия подразделяются на:</w:t>
      </w:r>
    </w:p>
    <w:p w14:paraId="3CCAB30B" w14:textId="77777777" w:rsidR="00851CA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визуальные – осуществляются без использования прикладных программных средств</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автоматизации;</w:t>
      </w:r>
    </w:p>
    <w:p w14:paraId="029328B2" w14:textId="77777777" w:rsidR="00851CA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автоматические – осуществляются с использованием прикладных программных средств</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автоматизации без участия должностных лиц;</w:t>
      </w:r>
    </w:p>
    <w:p w14:paraId="49582F20" w14:textId="628CF493"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смешанные – выполняются с использованием прикладных программных средств</w:t>
      </w:r>
      <w:r w:rsidRPr="00E85CD2">
        <w:rPr>
          <w:rFonts w:ascii="Times New Roman" w:hAnsi="Times New Roman"/>
          <w:sz w:val="24"/>
          <w:szCs w:val="24"/>
        </w:rPr>
        <w:br/>
      </w:r>
      <w:r w:rsidRPr="00E85CD2">
        <w:rPr>
          <w:rFonts w:ascii="Times New Roman" w:hAnsi="Times New Roman"/>
          <w:color w:val="000000"/>
          <w:sz w:val="24"/>
          <w:szCs w:val="24"/>
        </w:rPr>
        <w:t>автоматизации с участием должностных лиц.</w:t>
      </w:r>
    </w:p>
    <w:p w14:paraId="5714C979"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2.6. Способы проведения контрольных действий:</w:t>
      </w:r>
    </w:p>
    <w:p w14:paraId="5382018B"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сплошной способ – контрольные действия осуществляются в отношении каждой</w:t>
      </w:r>
      <w:r w:rsidRPr="00E85CD2">
        <w:rPr>
          <w:rFonts w:ascii="Times New Roman" w:hAnsi="Times New Roman"/>
          <w:sz w:val="24"/>
          <w:szCs w:val="24"/>
        </w:rPr>
        <w:br/>
      </w:r>
      <w:r w:rsidRPr="00E85CD2">
        <w:rPr>
          <w:rFonts w:ascii="Times New Roman" w:hAnsi="Times New Roman"/>
          <w:color w:val="000000"/>
          <w:sz w:val="24"/>
          <w:szCs w:val="24"/>
        </w:rPr>
        <w:t>проведенной операции: действия по формированию документа, необходимого для выполнения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внутренней процедуры;</w:t>
      </w:r>
      <w:r w:rsidRPr="00E85CD2">
        <w:rPr>
          <w:rFonts w:ascii="Times New Roman" w:hAnsi="Times New Roman"/>
          <w:sz w:val="24"/>
          <w:szCs w:val="24"/>
        </w:rPr>
        <w:br/>
      </w:r>
      <w:r w:rsidRPr="00E85CD2">
        <w:rPr>
          <w:rFonts w:ascii="Times New Roman" w:hAnsi="Times New Roman"/>
          <w:color w:val="000000"/>
          <w:sz w:val="24"/>
          <w:szCs w:val="24"/>
        </w:rPr>
        <w:t>– выборочный способ – контрольные действия осуществляются в отношении отдельной</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проведенной операции: действия по формированию документа, необходимого для выполнения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внутренней процедуры.</w:t>
      </w:r>
    </w:p>
    <w:p w14:paraId="3D82227D"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2.7. При проведении внутреннего контроля проводятся:</w:t>
      </w:r>
    </w:p>
    <w:p w14:paraId="432A94EC" w14:textId="77777777" w:rsidR="00851CA2" w:rsidRDefault="00F6032A">
      <w:pPr>
        <w:numPr>
          <w:ilvl w:val="0"/>
          <w:numId w:val="47"/>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документального оформления:</w:t>
      </w:r>
    </w:p>
    <w:p w14:paraId="6794DF0D" w14:textId="3FEEB1DF" w:rsidR="00851CA2" w:rsidRDefault="00F6032A" w:rsidP="00851CA2">
      <w:pPr>
        <w:spacing w:after="0" w:line="240" w:lineRule="auto"/>
        <w:contextualSpacing/>
        <w:rPr>
          <w:rFonts w:ascii="Times New Roman" w:hAnsi="Times New Roman"/>
          <w:color w:val="000000"/>
          <w:sz w:val="24"/>
          <w:szCs w:val="24"/>
        </w:rPr>
      </w:pPr>
      <w:r w:rsidRPr="00E85CD2">
        <w:rPr>
          <w:rFonts w:ascii="Times New Roman" w:hAnsi="Times New Roman"/>
          <w:color w:val="000000"/>
          <w:sz w:val="24"/>
          <w:szCs w:val="24"/>
        </w:rPr>
        <w:t>– записи в регистрах бухгалтерского учета проводятся на основе первичных</w:t>
      </w:r>
      <w:r w:rsidR="00851CA2">
        <w:rPr>
          <w:rFonts w:ascii="Times New Roman" w:hAnsi="Times New Roman"/>
          <w:color w:val="000000"/>
          <w:sz w:val="24"/>
          <w:szCs w:val="24"/>
        </w:rPr>
        <w:t xml:space="preserve"> </w:t>
      </w:r>
      <w:r w:rsidRPr="00E85CD2">
        <w:rPr>
          <w:rFonts w:ascii="Times New Roman" w:hAnsi="Times New Roman"/>
          <w:color w:val="000000"/>
          <w:sz w:val="24"/>
          <w:szCs w:val="24"/>
        </w:rPr>
        <w:t>учетных документов (в том числе бухгалтерских справок);</w:t>
      </w:r>
    </w:p>
    <w:p w14:paraId="4471EBF4" w14:textId="4800F3C6" w:rsidR="00F6032A" w:rsidRPr="00851CA2" w:rsidRDefault="00F6032A" w:rsidP="00851CA2">
      <w:pPr>
        <w:spacing w:after="0" w:line="240" w:lineRule="auto"/>
        <w:contextualSpacing/>
        <w:rPr>
          <w:rFonts w:ascii="Times New Roman" w:hAnsi="Times New Roman"/>
          <w:color w:val="000000"/>
          <w:sz w:val="24"/>
          <w:szCs w:val="24"/>
        </w:rPr>
      </w:pPr>
      <w:r w:rsidRPr="00E85CD2">
        <w:rPr>
          <w:rFonts w:ascii="Times New Roman" w:hAnsi="Times New Roman"/>
          <w:color w:val="000000"/>
          <w:sz w:val="24"/>
          <w:szCs w:val="24"/>
        </w:rPr>
        <w:t xml:space="preserve">– включение в бухгалтерскую </w:t>
      </w:r>
      <w:r w:rsidRPr="00851CA2">
        <w:rPr>
          <w:rFonts w:ascii="Times New Roman" w:hAnsi="Times New Roman"/>
          <w:color w:val="000000"/>
          <w:sz w:val="24"/>
          <w:szCs w:val="24"/>
        </w:rPr>
        <w:t>(финансовую) отчетность существенных оценочных значений;</w:t>
      </w:r>
    </w:p>
    <w:p w14:paraId="6175C19C" w14:textId="77777777" w:rsidR="00F6032A" w:rsidRPr="00E85CD2" w:rsidRDefault="00F6032A">
      <w:pPr>
        <w:numPr>
          <w:ilvl w:val="0"/>
          <w:numId w:val="47"/>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подтверждение соответствия между объектами (документами) и их соответствия установленным требованиям;</w:t>
      </w:r>
    </w:p>
    <w:p w14:paraId="7D9172EE" w14:textId="77777777" w:rsidR="00F6032A" w:rsidRPr="00E85CD2" w:rsidRDefault="00F6032A">
      <w:pPr>
        <w:numPr>
          <w:ilvl w:val="0"/>
          <w:numId w:val="47"/>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соотнесение оплаты материальных активов с их поступлением в учреждение;</w:t>
      </w:r>
    </w:p>
    <w:p w14:paraId="4FF31EEE" w14:textId="77777777" w:rsidR="00F6032A" w:rsidRPr="00E85CD2" w:rsidRDefault="00F6032A">
      <w:pPr>
        <w:numPr>
          <w:ilvl w:val="0"/>
          <w:numId w:val="47"/>
        </w:numPr>
        <w:spacing w:after="0" w:line="240" w:lineRule="auto"/>
        <w:ind w:left="0" w:firstLine="709"/>
        <w:contextualSpacing/>
        <w:rPr>
          <w:rFonts w:ascii="Times New Roman" w:hAnsi="Times New Roman"/>
          <w:color w:val="000000"/>
          <w:sz w:val="24"/>
          <w:szCs w:val="24"/>
          <w:lang w:val="en-US"/>
        </w:rPr>
      </w:pPr>
      <w:proofErr w:type="spellStart"/>
      <w:r w:rsidRPr="00E85CD2">
        <w:rPr>
          <w:rFonts w:ascii="Times New Roman" w:hAnsi="Times New Roman"/>
          <w:color w:val="000000"/>
          <w:sz w:val="24"/>
          <w:szCs w:val="24"/>
          <w:lang w:val="en-US"/>
        </w:rPr>
        <w:t>санкционирование</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сделок</w:t>
      </w:r>
      <w:proofErr w:type="spellEnd"/>
      <w:r w:rsidRPr="00E85CD2">
        <w:rPr>
          <w:rFonts w:ascii="Times New Roman" w:hAnsi="Times New Roman"/>
          <w:color w:val="000000"/>
          <w:sz w:val="24"/>
          <w:szCs w:val="24"/>
          <w:lang w:val="en-US"/>
        </w:rPr>
        <w:t xml:space="preserve"> и </w:t>
      </w:r>
      <w:proofErr w:type="spellStart"/>
      <w:r w:rsidRPr="00E85CD2">
        <w:rPr>
          <w:rFonts w:ascii="Times New Roman" w:hAnsi="Times New Roman"/>
          <w:color w:val="000000"/>
          <w:sz w:val="24"/>
          <w:szCs w:val="24"/>
          <w:lang w:val="en-US"/>
        </w:rPr>
        <w:t>операций</w:t>
      </w:r>
      <w:proofErr w:type="spellEnd"/>
      <w:r w:rsidRPr="00E85CD2">
        <w:rPr>
          <w:rFonts w:ascii="Times New Roman" w:hAnsi="Times New Roman"/>
          <w:color w:val="000000"/>
          <w:sz w:val="24"/>
          <w:szCs w:val="24"/>
          <w:lang w:val="en-US"/>
        </w:rPr>
        <w:t>;</w:t>
      </w:r>
    </w:p>
    <w:p w14:paraId="3CF65DB6" w14:textId="77777777" w:rsidR="00F6032A" w:rsidRPr="00E85CD2" w:rsidRDefault="00F6032A">
      <w:pPr>
        <w:numPr>
          <w:ilvl w:val="0"/>
          <w:numId w:val="47"/>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lastRenderedPageBreak/>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14:paraId="5275F35F" w14:textId="77777777" w:rsidR="00F6032A" w:rsidRPr="00E85CD2" w:rsidRDefault="00F6032A">
      <w:pPr>
        <w:numPr>
          <w:ilvl w:val="0"/>
          <w:numId w:val="47"/>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сверка остатков по счетам бухгалтерского учета наличных денежных средств с остатками денежных средств по данным кассовой книги;</w:t>
      </w:r>
    </w:p>
    <w:p w14:paraId="12065EB4" w14:textId="77777777" w:rsidR="00F6032A" w:rsidRPr="00E85CD2" w:rsidRDefault="00F6032A">
      <w:pPr>
        <w:numPr>
          <w:ilvl w:val="0"/>
          <w:numId w:val="47"/>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разграничение полномочий и ротация обязанностей;</w:t>
      </w:r>
    </w:p>
    <w:p w14:paraId="196BD50B" w14:textId="77777777" w:rsidR="00F6032A" w:rsidRPr="00E85CD2" w:rsidRDefault="00F6032A">
      <w:pPr>
        <w:numPr>
          <w:ilvl w:val="0"/>
          <w:numId w:val="47"/>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процедуры контроля фактического наличия и состояния объектов (в том числе инвентаризация);</w:t>
      </w:r>
    </w:p>
    <w:p w14:paraId="58D8BC92" w14:textId="77777777" w:rsidR="00F6032A" w:rsidRPr="00E85CD2" w:rsidRDefault="00F6032A">
      <w:pPr>
        <w:numPr>
          <w:ilvl w:val="0"/>
          <w:numId w:val="47"/>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контроль правильности сделок, учетных операций;</w:t>
      </w:r>
    </w:p>
    <w:p w14:paraId="06112CDF" w14:textId="77777777" w:rsidR="00851CA2" w:rsidRPr="00851CA2" w:rsidRDefault="00F6032A">
      <w:pPr>
        <w:numPr>
          <w:ilvl w:val="0"/>
          <w:numId w:val="47"/>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процедуры, связанные с компьютерной обработкой информации:</w:t>
      </w:r>
    </w:p>
    <w:p w14:paraId="5DDB3D2B" w14:textId="636DCAFD" w:rsidR="00851CA2" w:rsidRDefault="00F6032A" w:rsidP="00851CA2">
      <w:pPr>
        <w:tabs>
          <w:tab w:val="left" w:pos="709"/>
        </w:tabs>
        <w:spacing w:after="0" w:line="240" w:lineRule="auto"/>
        <w:ind w:left="709"/>
        <w:contextualSpacing/>
        <w:rPr>
          <w:rFonts w:ascii="Times New Roman" w:hAnsi="Times New Roman"/>
          <w:color w:val="000000"/>
          <w:sz w:val="24"/>
          <w:szCs w:val="24"/>
        </w:rPr>
      </w:pPr>
      <w:r w:rsidRPr="00E85CD2">
        <w:rPr>
          <w:rFonts w:ascii="Times New Roman" w:hAnsi="Times New Roman"/>
          <w:color w:val="000000"/>
          <w:sz w:val="24"/>
          <w:szCs w:val="24"/>
        </w:rPr>
        <w:t>– регламент доступа к компьютерным программам, информационным системам, данным и справочникам;</w:t>
      </w:r>
    </w:p>
    <w:p w14:paraId="0DC70203" w14:textId="7B9F06AA" w:rsidR="00F6032A" w:rsidRPr="00E85CD2" w:rsidRDefault="00F6032A" w:rsidP="00851CA2">
      <w:pPr>
        <w:tabs>
          <w:tab w:val="left" w:pos="709"/>
        </w:tabs>
        <w:spacing w:after="0" w:line="240" w:lineRule="auto"/>
        <w:ind w:left="709"/>
        <w:contextualSpacing/>
        <w:rPr>
          <w:rFonts w:ascii="Times New Roman" w:hAnsi="Times New Roman"/>
          <w:color w:val="000000"/>
          <w:sz w:val="24"/>
          <w:szCs w:val="24"/>
        </w:rPr>
      </w:pPr>
      <w:r w:rsidRPr="00E85CD2">
        <w:rPr>
          <w:rFonts w:ascii="Times New Roman" w:hAnsi="Times New Roman"/>
          <w:color w:val="000000"/>
          <w:sz w:val="24"/>
          <w:szCs w:val="24"/>
        </w:rPr>
        <w:t>– порядок восстановления данных;</w:t>
      </w:r>
      <w:r w:rsidRPr="00E85CD2">
        <w:rPr>
          <w:rFonts w:ascii="Times New Roman" w:hAnsi="Times New Roman"/>
          <w:sz w:val="24"/>
          <w:szCs w:val="24"/>
        </w:rPr>
        <w:br/>
      </w:r>
      <w:r w:rsidRPr="00E85CD2">
        <w:rPr>
          <w:rFonts w:ascii="Times New Roman" w:hAnsi="Times New Roman"/>
          <w:color w:val="000000"/>
          <w:sz w:val="24"/>
          <w:szCs w:val="24"/>
        </w:rPr>
        <w:t>– обеспечение бесперебойного использования компьютерных программ</w:t>
      </w:r>
      <w:r w:rsidRPr="00E85CD2">
        <w:rPr>
          <w:rFonts w:ascii="Times New Roman" w:hAnsi="Times New Roman"/>
          <w:sz w:val="24"/>
          <w:szCs w:val="24"/>
        </w:rPr>
        <w:br/>
      </w:r>
      <w:r w:rsidRPr="00E85CD2">
        <w:rPr>
          <w:rFonts w:ascii="Times New Roman" w:hAnsi="Times New Roman"/>
          <w:color w:val="000000"/>
          <w:sz w:val="24"/>
          <w:szCs w:val="24"/>
        </w:rPr>
        <w:t>(информационных систем);</w:t>
      </w:r>
      <w:r w:rsidRPr="00E85CD2">
        <w:rPr>
          <w:rFonts w:ascii="Times New Roman" w:hAnsi="Times New Roman"/>
          <w:sz w:val="24"/>
          <w:szCs w:val="24"/>
        </w:rPr>
        <w:br/>
      </w:r>
      <w:r w:rsidRPr="00E85CD2">
        <w:rPr>
          <w:rFonts w:ascii="Times New Roman" w:hAnsi="Times New Roman"/>
          <w:color w:val="000000"/>
          <w:sz w:val="24"/>
          <w:szCs w:val="24"/>
        </w:rP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r w:rsidR="00851CA2">
        <w:rPr>
          <w:rFonts w:ascii="Times New Roman" w:hAnsi="Times New Roman"/>
          <w:color w:val="000000"/>
          <w:sz w:val="24"/>
          <w:szCs w:val="24"/>
        </w:rPr>
        <w:t>.</w:t>
      </w:r>
    </w:p>
    <w:p w14:paraId="1E2B2DA5" w14:textId="77777777" w:rsidR="00F6032A" w:rsidRPr="000A72D1" w:rsidRDefault="00F6032A" w:rsidP="00E85CD2">
      <w:pPr>
        <w:spacing w:after="0" w:line="240" w:lineRule="auto"/>
        <w:ind w:firstLine="709"/>
        <w:rPr>
          <w:rFonts w:ascii="Times New Roman" w:hAnsi="Times New Roman"/>
          <w:b/>
          <w:bCs/>
          <w:color w:val="252525"/>
          <w:spacing w:val="-2"/>
          <w:sz w:val="24"/>
          <w:szCs w:val="24"/>
        </w:rPr>
      </w:pPr>
      <w:r w:rsidRPr="000A72D1">
        <w:rPr>
          <w:rFonts w:ascii="Times New Roman" w:hAnsi="Times New Roman"/>
          <w:b/>
          <w:bCs/>
          <w:color w:val="252525"/>
          <w:spacing w:val="-2"/>
          <w:sz w:val="24"/>
          <w:szCs w:val="24"/>
        </w:rPr>
        <w:t>3. Организация внутреннего финансового контроля</w:t>
      </w:r>
    </w:p>
    <w:p w14:paraId="7982C8D0"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3.1. Внутренний финансовый контроль в учреждении подразделяется на предварительный,</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текущий и последующий.</w:t>
      </w:r>
    </w:p>
    <w:p w14:paraId="295EC468"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3.1.1. Предварительный контроль осуществляется до начала совершения хозяйственной</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операции. Позволяет определить, насколько целесообразной и правомерной является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операция.</w:t>
      </w:r>
    </w:p>
    <w:p w14:paraId="33A1928A"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Целью предварительного финансового контроля является предупреждение нарушений на</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стадии планирования расходов и заключения договоров.</w:t>
      </w:r>
    </w:p>
    <w:p w14:paraId="587F79EB"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Предварительный контроль осуществляют руководитель учреждения, его заместители,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главный бухгалтер и сотрудники юридического отдела.</w:t>
      </w:r>
    </w:p>
    <w:p w14:paraId="2D7518A5"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В рамках предварительного внутреннего финансового контроля проводится:</w:t>
      </w:r>
    </w:p>
    <w:p w14:paraId="003F377B" w14:textId="77777777" w:rsidR="00F6032A" w:rsidRPr="00E85CD2" w:rsidRDefault="00F6032A">
      <w:pPr>
        <w:numPr>
          <w:ilvl w:val="0"/>
          <w:numId w:val="48"/>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финансово-плановых документов (расчетов потребности в денежных</w:t>
      </w:r>
      <w:r w:rsidRPr="00E85CD2">
        <w:rPr>
          <w:rFonts w:ascii="Times New Roman" w:hAnsi="Times New Roman"/>
          <w:sz w:val="24"/>
          <w:szCs w:val="24"/>
        </w:rPr>
        <w:br/>
      </w:r>
      <w:r w:rsidRPr="00E85CD2">
        <w:rPr>
          <w:rFonts w:ascii="Times New Roman" w:hAnsi="Times New Roman"/>
          <w:color w:val="000000"/>
          <w:sz w:val="24"/>
          <w:szCs w:val="24"/>
        </w:rPr>
        <w:t>средствах, смет доходов и расходов и др.) главным бухгалтером (бухгалтером), их</w:t>
      </w:r>
      <w:r w:rsidRPr="00E85CD2">
        <w:rPr>
          <w:rFonts w:ascii="Times New Roman" w:hAnsi="Times New Roman"/>
          <w:sz w:val="24"/>
          <w:szCs w:val="24"/>
        </w:rPr>
        <w:br/>
      </w:r>
      <w:r w:rsidRPr="00E85CD2">
        <w:rPr>
          <w:rFonts w:ascii="Times New Roman" w:hAnsi="Times New Roman"/>
          <w:color w:val="000000"/>
          <w:sz w:val="24"/>
          <w:szCs w:val="24"/>
        </w:rPr>
        <w:t>визирование, согласование и урегулирование разногласий;</w:t>
      </w:r>
    </w:p>
    <w:p w14:paraId="14400C61" w14:textId="77777777" w:rsidR="00F6032A" w:rsidRPr="00E85CD2" w:rsidRDefault="00F6032A">
      <w:pPr>
        <w:numPr>
          <w:ilvl w:val="0"/>
          <w:numId w:val="48"/>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законности и экономической обоснованности, визирование проектов</w:t>
      </w:r>
      <w:r w:rsidRPr="00E85CD2">
        <w:rPr>
          <w:rFonts w:ascii="Times New Roman" w:hAnsi="Times New Roman"/>
          <w:sz w:val="24"/>
          <w:szCs w:val="24"/>
        </w:rPr>
        <w:br/>
      </w:r>
      <w:r w:rsidRPr="00E85CD2">
        <w:rPr>
          <w:rFonts w:ascii="Times New Roman" w:hAnsi="Times New Roman"/>
          <w:color w:val="000000"/>
          <w:sz w:val="24"/>
          <w:szCs w:val="24"/>
        </w:rPr>
        <w:t>договоров (контрактов), визирование договоров и прочих документов, из которых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вытекают денежные обязательства специалистами юридической службы 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главным бухгалтером (бухгалтером);</w:t>
      </w:r>
    </w:p>
    <w:p w14:paraId="78279C89" w14:textId="77777777" w:rsidR="00F6032A" w:rsidRPr="00E85CD2" w:rsidRDefault="00F6032A">
      <w:pPr>
        <w:numPr>
          <w:ilvl w:val="0"/>
          <w:numId w:val="48"/>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контроль за принятием обязательств учреждения в пределах утвержденных плановых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назначений;</w:t>
      </w:r>
    </w:p>
    <w:p w14:paraId="22AD1DED" w14:textId="77777777" w:rsidR="00F6032A" w:rsidRPr="00E85CD2" w:rsidRDefault="00F6032A">
      <w:pPr>
        <w:numPr>
          <w:ilvl w:val="0"/>
          <w:numId w:val="48"/>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проектов приказов руководителя учреждения;</w:t>
      </w:r>
    </w:p>
    <w:p w14:paraId="6661D733" w14:textId="77777777" w:rsidR="00F6032A" w:rsidRPr="00E85CD2" w:rsidRDefault="00F6032A">
      <w:pPr>
        <w:numPr>
          <w:ilvl w:val="0"/>
          <w:numId w:val="48"/>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документов до совершения хозяйственных операций в соответствии с</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графиком документооборота, проверка расчетов перед выплатами;</w:t>
      </w:r>
    </w:p>
    <w:p w14:paraId="5289B204" w14:textId="2F3218D5" w:rsidR="00F6032A" w:rsidRPr="00E85CD2" w:rsidRDefault="00F6032A">
      <w:pPr>
        <w:numPr>
          <w:ilvl w:val="0"/>
          <w:numId w:val="48"/>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бухгалтерской, финансовой, статистической, налоговой и другой отчетности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до утверждения или подписания</w:t>
      </w:r>
      <w:r w:rsidR="005A2CD9">
        <w:rPr>
          <w:rFonts w:ascii="Times New Roman" w:hAnsi="Times New Roman"/>
          <w:color w:val="000000"/>
          <w:sz w:val="24"/>
          <w:szCs w:val="24"/>
        </w:rPr>
        <w:t>.</w:t>
      </w:r>
    </w:p>
    <w:p w14:paraId="35B873B5"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3.1.2. В рамках текущего внутреннего финансового контроля проводится:</w:t>
      </w:r>
    </w:p>
    <w:p w14:paraId="003BBD27" w14:textId="77777777" w:rsidR="00F6032A" w:rsidRPr="00E85CD2" w:rsidRDefault="00F6032A">
      <w:pPr>
        <w:numPr>
          <w:ilvl w:val="0"/>
          <w:numId w:val="49"/>
        </w:numPr>
        <w:spacing w:after="0" w:line="240" w:lineRule="auto"/>
        <w:ind w:left="0" w:firstLine="709"/>
        <w:contextualSpacing/>
        <w:rPr>
          <w:rFonts w:ascii="Times New Roman" w:hAnsi="Times New Roman"/>
          <w:color w:val="000000"/>
          <w:sz w:val="24"/>
          <w:szCs w:val="24"/>
          <w:lang w:val="en-US"/>
        </w:rPr>
      </w:pPr>
      <w:r w:rsidRPr="00E85CD2">
        <w:rPr>
          <w:rFonts w:ascii="Times New Roman" w:hAnsi="Times New Roman"/>
          <w:color w:val="000000"/>
          <w:sz w:val="24"/>
          <w:szCs w:val="24"/>
        </w:rPr>
        <w:t>проверка расходных денежных документов до их оплаты (расчетно-платежных</w:t>
      </w:r>
      <w:r w:rsidRPr="00E85CD2">
        <w:rPr>
          <w:rFonts w:ascii="Times New Roman" w:hAnsi="Times New Roman"/>
          <w:sz w:val="24"/>
          <w:szCs w:val="24"/>
        </w:rPr>
        <w:br/>
      </w:r>
      <w:r w:rsidRPr="00E85CD2">
        <w:rPr>
          <w:rFonts w:ascii="Times New Roman" w:hAnsi="Times New Roman"/>
          <w:color w:val="000000"/>
          <w:sz w:val="24"/>
          <w:szCs w:val="24"/>
        </w:rPr>
        <w:t xml:space="preserve">ведомостей, платежных поручений, счетов и т. п.). </w:t>
      </w:r>
      <w:proofErr w:type="spellStart"/>
      <w:r w:rsidRPr="00E85CD2">
        <w:rPr>
          <w:rFonts w:ascii="Times New Roman" w:hAnsi="Times New Roman"/>
          <w:color w:val="000000"/>
          <w:sz w:val="24"/>
          <w:szCs w:val="24"/>
          <w:lang w:val="en-US"/>
        </w:rPr>
        <w:t>Фактом</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контроля</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является</w:t>
      </w:r>
      <w:proofErr w:type="spellEnd"/>
      <w:r w:rsidRPr="00E85CD2">
        <w:rPr>
          <w:rFonts w:ascii="Times New Roman" w:hAnsi="Times New Roman"/>
          <w:sz w:val="24"/>
          <w:szCs w:val="24"/>
          <w:lang w:val="en-US"/>
        </w:rPr>
        <w:br/>
      </w:r>
      <w:proofErr w:type="spellStart"/>
      <w:r w:rsidRPr="00E85CD2">
        <w:rPr>
          <w:rFonts w:ascii="Times New Roman" w:hAnsi="Times New Roman"/>
          <w:color w:val="000000"/>
          <w:sz w:val="24"/>
          <w:szCs w:val="24"/>
          <w:lang w:val="en-US"/>
        </w:rPr>
        <w:t>разрешение</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документов</w:t>
      </w:r>
      <w:proofErr w:type="spellEnd"/>
      <w:r w:rsidRPr="00E85CD2">
        <w:rPr>
          <w:rFonts w:ascii="Times New Roman" w:hAnsi="Times New Roman"/>
          <w:color w:val="000000"/>
          <w:sz w:val="24"/>
          <w:szCs w:val="24"/>
          <w:lang w:val="en-US"/>
        </w:rPr>
        <w:t xml:space="preserve"> к </w:t>
      </w:r>
      <w:proofErr w:type="spellStart"/>
      <w:r w:rsidRPr="00E85CD2">
        <w:rPr>
          <w:rFonts w:ascii="Times New Roman" w:hAnsi="Times New Roman"/>
          <w:color w:val="000000"/>
          <w:sz w:val="24"/>
          <w:szCs w:val="24"/>
          <w:lang w:val="en-US"/>
        </w:rPr>
        <w:t>оплате</w:t>
      </w:r>
      <w:proofErr w:type="spellEnd"/>
      <w:r w:rsidRPr="00E85CD2">
        <w:rPr>
          <w:rFonts w:ascii="Times New Roman" w:hAnsi="Times New Roman"/>
          <w:color w:val="000000"/>
          <w:sz w:val="24"/>
          <w:szCs w:val="24"/>
          <w:lang w:val="en-US"/>
        </w:rPr>
        <w:t>;</w:t>
      </w:r>
    </w:p>
    <w:p w14:paraId="0ED41ED8" w14:textId="77777777" w:rsidR="00F6032A" w:rsidRPr="00E85CD2" w:rsidRDefault="00F6032A">
      <w:pPr>
        <w:numPr>
          <w:ilvl w:val="0"/>
          <w:numId w:val="49"/>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первичных документов, отражающих факты хозяйственной жизни</w:t>
      </w:r>
      <w:r w:rsidRPr="00E85CD2">
        <w:rPr>
          <w:rFonts w:ascii="Times New Roman" w:hAnsi="Times New Roman"/>
          <w:sz w:val="24"/>
          <w:szCs w:val="24"/>
        </w:rPr>
        <w:br/>
      </w:r>
      <w:r w:rsidRPr="00E85CD2">
        <w:rPr>
          <w:rFonts w:ascii="Times New Roman" w:hAnsi="Times New Roman"/>
          <w:color w:val="000000"/>
          <w:sz w:val="24"/>
          <w:szCs w:val="24"/>
        </w:rPr>
        <w:t>учреждения;</w:t>
      </w:r>
    </w:p>
    <w:p w14:paraId="7AAFF53F" w14:textId="77777777" w:rsidR="00F6032A" w:rsidRPr="00E85CD2" w:rsidRDefault="00F6032A">
      <w:pPr>
        <w:numPr>
          <w:ilvl w:val="0"/>
          <w:numId w:val="49"/>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lastRenderedPageBreak/>
        <w:t>проверка наличия денежных средств в кассе, в том числе контроль за соблюдением</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правил осуществления кассовых операций, оформления кассовых документов,</w:t>
      </w:r>
      <w:r w:rsidRPr="00E85CD2">
        <w:rPr>
          <w:rFonts w:ascii="Times New Roman" w:hAnsi="Times New Roman"/>
          <w:sz w:val="24"/>
          <w:szCs w:val="24"/>
        </w:rPr>
        <w:br/>
      </w:r>
      <w:r w:rsidRPr="00E85CD2">
        <w:rPr>
          <w:rFonts w:ascii="Times New Roman" w:hAnsi="Times New Roman"/>
          <w:color w:val="000000"/>
          <w:sz w:val="24"/>
          <w:szCs w:val="24"/>
        </w:rPr>
        <w:t>установленного лимита кассы, хранением наличных денежных средств;</w:t>
      </w:r>
    </w:p>
    <w:p w14:paraId="4B60639C" w14:textId="77777777" w:rsidR="00F6032A" w:rsidRPr="00E85CD2" w:rsidRDefault="00F6032A">
      <w:pPr>
        <w:numPr>
          <w:ilvl w:val="0"/>
          <w:numId w:val="49"/>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полноты оприходования полученных в банке наличных денежных средств;</w:t>
      </w:r>
    </w:p>
    <w:p w14:paraId="4BDA2F1D" w14:textId="77777777" w:rsidR="00F6032A" w:rsidRPr="00E85CD2" w:rsidRDefault="00F6032A">
      <w:pPr>
        <w:numPr>
          <w:ilvl w:val="0"/>
          <w:numId w:val="49"/>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у подотчетных лиц наличия полученных под отчет наличных денежных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средств и (или) оправдательных документов;</w:t>
      </w:r>
    </w:p>
    <w:p w14:paraId="0C4E4467" w14:textId="77777777" w:rsidR="00F6032A" w:rsidRPr="00E85CD2" w:rsidRDefault="00F6032A">
      <w:pPr>
        <w:numPr>
          <w:ilvl w:val="0"/>
          <w:numId w:val="49"/>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контроль за взысканием дебиторской и погашением кредиторской задолженности;</w:t>
      </w:r>
    </w:p>
    <w:p w14:paraId="31A2E73B" w14:textId="77777777" w:rsidR="00F6032A" w:rsidRPr="00E85CD2" w:rsidRDefault="00F6032A">
      <w:pPr>
        <w:numPr>
          <w:ilvl w:val="0"/>
          <w:numId w:val="49"/>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сверка аналитического учета с синтетическим (оборотная ведомость);</w:t>
      </w:r>
    </w:p>
    <w:p w14:paraId="518D84AB" w14:textId="77777777" w:rsidR="00F6032A" w:rsidRPr="00E85CD2" w:rsidRDefault="00F6032A">
      <w:pPr>
        <w:numPr>
          <w:ilvl w:val="0"/>
          <w:numId w:val="49"/>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фактического наличия материальных средств;</w:t>
      </w:r>
    </w:p>
    <w:p w14:paraId="3D2783D7" w14:textId="77777777" w:rsidR="00F6032A" w:rsidRPr="00E85CD2" w:rsidRDefault="00F6032A">
      <w:pPr>
        <w:numPr>
          <w:ilvl w:val="0"/>
          <w:numId w:val="49"/>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 xml:space="preserve">мониторинг расходования средств субсидии на </w:t>
      </w:r>
      <w:proofErr w:type="spellStart"/>
      <w:r w:rsidRPr="00E85CD2">
        <w:rPr>
          <w:rFonts w:ascii="Times New Roman" w:hAnsi="Times New Roman"/>
          <w:color w:val="000000"/>
          <w:sz w:val="24"/>
          <w:szCs w:val="24"/>
        </w:rPr>
        <w:t>госзадание</w:t>
      </w:r>
      <w:proofErr w:type="spellEnd"/>
      <w:r w:rsidRPr="00E85CD2">
        <w:rPr>
          <w:rFonts w:ascii="Times New Roman" w:hAnsi="Times New Roman"/>
          <w:color w:val="000000"/>
          <w:sz w:val="24"/>
          <w:szCs w:val="24"/>
        </w:rPr>
        <w:t xml:space="preserve"> (и других целевых</w:t>
      </w:r>
      <w:r w:rsidRPr="00E85CD2">
        <w:rPr>
          <w:rFonts w:ascii="Times New Roman" w:hAnsi="Times New Roman"/>
          <w:sz w:val="24"/>
          <w:szCs w:val="24"/>
        </w:rPr>
        <w:br/>
      </w:r>
      <w:r w:rsidRPr="00E85CD2">
        <w:rPr>
          <w:rFonts w:ascii="Times New Roman" w:hAnsi="Times New Roman"/>
          <w:color w:val="000000"/>
          <w:sz w:val="24"/>
          <w:szCs w:val="24"/>
        </w:rPr>
        <w:t>средств) по назначению, оценка эффективности и результативности их</w:t>
      </w:r>
      <w:r w:rsidRPr="00E85CD2">
        <w:rPr>
          <w:rFonts w:ascii="Times New Roman" w:hAnsi="Times New Roman"/>
          <w:sz w:val="24"/>
          <w:szCs w:val="24"/>
        </w:rPr>
        <w:br/>
      </w:r>
      <w:r w:rsidRPr="00E85CD2">
        <w:rPr>
          <w:rFonts w:ascii="Times New Roman" w:hAnsi="Times New Roman"/>
          <w:color w:val="000000"/>
          <w:sz w:val="24"/>
          <w:szCs w:val="24"/>
        </w:rPr>
        <w:t>расходования;</w:t>
      </w:r>
    </w:p>
    <w:p w14:paraId="2FF9A247" w14:textId="20E6C90C" w:rsidR="00F6032A" w:rsidRPr="00E85CD2" w:rsidRDefault="00F6032A">
      <w:pPr>
        <w:numPr>
          <w:ilvl w:val="0"/>
          <w:numId w:val="49"/>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анализ главным бухгалтером (бухгалтером) конкретных журналов операций, в том</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числе в обособленных подразделениях, на соответствие методологии учета и</w:t>
      </w:r>
      <w:r w:rsidRPr="00E85CD2">
        <w:rPr>
          <w:rFonts w:ascii="Times New Roman" w:hAnsi="Times New Roman"/>
          <w:sz w:val="24"/>
          <w:szCs w:val="24"/>
        </w:rPr>
        <w:br/>
      </w:r>
      <w:r w:rsidRPr="00E85CD2">
        <w:rPr>
          <w:rFonts w:ascii="Times New Roman" w:hAnsi="Times New Roman"/>
          <w:color w:val="000000"/>
          <w:sz w:val="24"/>
          <w:szCs w:val="24"/>
        </w:rPr>
        <w:t>положениям учетной политики учреждения</w:t>
      </w:r>
      <w:r w:rsidR="00851CA2">
        <w:rPr>
          <w:rFonts w:ascii="Times New Roman" w:hAnsi="Times New Roman"/>
          <w:color w:val="000000"/>
          <w:sz w:val="24"/>
          <w:szCs w:val="24"/>
        </w:rPr>
        <w:t>.</w:t>
      </w:r>
    </w:p>
    <w:p w14:paraId="42A80C9D" w14:textId="46CC249F"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Ведение текущего контроля осуществляется на постоянной основе специалистами</w:t>
      </w:r>
      <w:r w:rsidRPr="00E85CD2">
        <w:rPr>
          <w:rFonts w:ascii="Times New Roman" w:hAnsi="Times New Roman"/>
          <w:sz w:val="24"/>
          <w:szCs w:val="24"/>
        </w:rPr>
        <w:br/>
      </w:r>
      <w:r w:rsidRPr="00E85CD2">
        <w:rPr>
          <w:rFonts w:ascii="Times New Roman" w:hAnsi="Times New Roman"/>
          <w:color w:val="000000"/>
          <w:sz w:val="24"/>
          <w:szCs w:val="24"/>
        </w:rPr>
        <w:t>бухгалтерии.</w:t>
      </w:r>
    </w:p>
    <w:p w14:paraId="43F8B648" w14:textId="77777777" w:rsidR="00F6032A" w:rsidRPr="00E85CD2" w:rsidRDefault="00F6032A" w:rsidP="00E85CD2">
      <w:pPr>
        <w:spacing w:after="0" w:line="240" w:lineRule="auto"/>
        <w:ind w:firstLine="709"/>
        <w:rPr>
          <w:rFonts w:ascii="Times New Roman" w:hAnsi="Times New Roman"/>
          <w:color w:val="000000"/>
          <w:sz w:val="24"/>
          <w:szCs w:val="24"/>
          <w:lang w:val="en-US"/>
        </w:rPr>
      </w:pPr>
      <w:r w:rsidRPr="00E85CD2">
        <w:rPr>
          <w:rFonts w:ascii="Times New Roman" w:hAnsi="Times New Roman"/>
          <w:color w:val="000000"/>
          <w:sz w:val="24"/>
          <w:szCs w:val="24"/>
        </w:rPr>
        <w:t>Проверку первичных учетных документов проводят сотрудники бухгалтерии, которые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 xml:space="preserve">принимают документы к учету. </w:t>
      </w:r>
      <w:r w:rsidRPr="00E85CD2">
        <w:rPr>
          <w:rFonts w:ascii="Times New Roman" w:hAnsi="Times New Roman"/>
          <w:color w:val="000000"/>
          <w:sz w:val="24"/>
          <w:szCs w:val="24"/>
          <w:lang w:val="en-US"/>
        </w:rPr>
        <w:t xml:space="preserve">В </w:t>
      </w:r>
      <w:proofErr w:type="spellStart"/>
      <w:r w:rsidRPr="00E85CD2">
        <w:rPr>
          <w:rFonts w:ascii="Times New Roman" w:hAnsi="Times New Roman"/>
          <w:color w:val="000000"/>
          <w:sz w:val="24"/>
          <w:szCs w:val="24"/>
          <w:lang w:val="en-US"/>
        </w:rPr>
        <w:t>каждом</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документе</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проверяют</w:t>
      </w:r>
      <w:proofErr w:type="spellEnd"/>
      <w:r w:rsidRPr="00E85CD2">
        <w:rPr>
          <w:rFonts w:ascii="Times New Roman" w:hAnsi="Times New Roman"/>
          <w:color w:val="000000"/>
          <w:sz w:val="24"/>
          <w:szCs w:val="24"/>
          <w:lang w:val="en-US"/>
        </w:rPr>
        <w:t>:</w:t>
      </w:r>
    </w:p>
    <w:p w14:paraId="3775BA6E" w14:textId="77777777" w:rsidR="00F6032A" w:rsidRPr="00E85CD2" w:rsidRDefault="00F6032A">
      <w:pPr>
        <w:numPr>
          <w:ilvl w:val="0"/>
          <w:numId w:val="50"/>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соответствие формы документа и хозяйственной операции;</w:t>
      </w:r>
    </w:p>
    <w:p w14:paraId="3A7DD25F" w14:textId="77777777" w:rsidR="00F6032A" w:rsidRPr="00E85CD2" w:rsidRDefault="00F6032A">
      <w:pPr>
        <w:numPr>
          <w:ilvl w:val="0"/>
          <w:numId w:val="50"/>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наличие обязательных реквизитов, если документ составлен не по унифицированной</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форме;</w:t>
      </w:r>
    </w:p>
    <w:p w14:paraId="07FC5A23" w14:textId="77777777" w:rsidR="00F6032A" w:rsidRPr="00E85CD2" w:rsidRDefault="00F6032A">
      <w:pPr>
        <w:numPr>
          <w:ilvl w:val="0"/>
          <w:numId w:val="50"/>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правильность заполнения и наличие подписей.</w:t>
      </w:r>
    </w:p>
    <w:p w14:paraId="771A9919"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На документах, прошедших контроль, ответственные сотрудники ставят отметку</w:t>
      </w:r>
      <w:r w:rsidRPr="00E85CD2">
        <w:rPr>
          <w:rFonts w:ascii="Times New Roman" w:hAnsi="Times New Roman"/>
          <w:sz w:val="24"/>
          <w:szCs w:val="24"/>
        </w:rPr>
        <w:br/>
      </w:r>
      <w:r w:rsidRPr="00E85CD2">
        <w:rPr>
          <w:rFonts w:ascii="Times New Roman" w:hAnsi="Times New Roman"/>
          <w:color w:val="000000"/>
          <w:sz w:val="24"/>
          <w:szCs w:val="24"/>
        </w:rPr>
        <w:t>«проверено», дату, подпись и расшифровку подписи.</w:t>
      </w:r>
    </w:p>
    <w:p w14:paraId="5270509D"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3.1.3. Последующий контроль проводится по итогам совершения хозяйственных операций.</w:t>
      </w:r>
    </w:p>
    <w:p w14:paraId="39D16CAE"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Осуществляется путем анализа и проверки бухгалтерской документации и отчетности,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проведения инвентаризаций и иных необходимых процедур.</w:t>
      </w:r>
    </w:p>
    <w:p w14:paraId="32431A4A"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Целью последующего внутреннего финансового контроля является обнаружение фактов</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незаконного, нецелесообразного расходования денежных и материальных средств и вскрытие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причин нарушений.</w:t>
      </w:r>
    </w:p>
    <w:p w14:paraId="535462DF"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В рамках последующего внутреннего финансового контроля проводятся:</w:t>
      </w:r>
    </w:p>
    <w:p w14:paraId="6761E49E" w14:textId="77777777" w:rsidR="00F6032A" w:rsidRPr="00E85CD2" w:rsidRDefault="00F6032A">
      <w:pPr>
        <w:numPr>
          <w:ilvl w:val="0"/>
          <w:numId w:val="51"/>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наличия имущества учреждения, в том числе: инвентаризация, внезапная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проверка кассы;</w:t>
      </w:r>
    </w:p>
    <w:p w14:paraId="318C78E9" w14:textId="77777777" w:rsidR="00F6032A" w:rsidRPr="00E85CD2" w:rsidRDefault="00F6032A">
      <w:pPr>
        <w:numPr>
          <w:ilvl w:val="0"/>
          <w:numId w:val="51"/>
        </w:numPr>
        <w:spacing w:after="0" w:line="240" w:lineRule="auto"/>
        <w:ind w:left="0" w:firstLine="709"/>
        <w:contextualSpacing/>
        <w:rPr>
          <w:rFonts w:ascii="Times New Roman" w:hAnsi="Times New Roman"/>
          <w:color w:val="000000"/>
          <w:sz w:val="24"/>
          <w:szCs w:val="24"/>
          <w:lang w:val="en-US"/>
        </w:rPr>
      </w:pPr>
      <w:proofErr w:type="spellStart"/>
      <w:r w:rsidRPr="00E85CD2">
        <w:rPr>
          <w:rFonts w:ascii="Times New Roman" w:hAnsi="Times New Roman"/>
          <w:color w:val="000000"/>
          <w:sz w:val="24"/>
          <w:szCs w:val="24"/>
          <w:lang w:val="en-US"/>
        </w:rPr>
        <w:t>анализ</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исполнения</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плановых</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документов</w:t>
      </w:r>
      <w:proofErr w:type="spellEnd"/>
      <w:r w:rsidRPr="00E85CD2">
        <w:rPr>
          <w:rFonts w:ascii="Times New Roman" w:hAnsi="Times New Roman"/>
          <w:color w:val="000000"/>
          <w:sz w:val="24"/>
          <w:szCs w:val="24"/>
          <w:lang w:val="en-US"/>
        </w:rPr>
        <w:t>;</w:t>
      </w:r>
    </w:p>
    <w:p w14:paraId="7507519E" w14:textId="77777777" w:rsidR="00F6032A" w:rsidRPr="00E85CD2" w:rsidRDefault="00F6032A">
      <w:pPr>
        <w:numPr>
          <w:ilvl w:val="0"/>
          <w:numId w:val="51"/>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поступления, наличия и использования денежных средств в учреждении;</w:t>
      </w:r>
    </w:p>
    <w:p w14:paraId="34D30579" w14:textId="77777777" w:rsidR="00F6032A" w:rsidRPr="00E85CD2" w:rsidRDefault="00F6032A">
      <w:pPr>
        <w:numPr>
          <w:ilvl w:val="0"/>
          <w:numId w:val="51"/>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материально ответственных лиц, в том числе закупок за наличный расчет с</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внесением соответствующих записей в книгу учета материальных ценностей, проверка</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достоверности данных о закупках в торговых точках;</w:t>
      </w:r>
    </w:p>
    <w:p w14:paraId="1E85BC2A" w14:textId="77777777" w:rsidR="00F6032A" w:rsidRPr="00E85CD2" w:rsidRDefault="00F6032A">
      <w:pPr>
        <w:numPr>
          <w:ilvl w:val="0"/>
          <w:numId w:val="51"/>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соблюдение норм расхода материальных запасов;</w:t>
      </w:r>
    </w:p>
    <w:p w14:paraId="0B905C7F" w14:textId="77777777" w:rsidR="00F6032A" w:rsidRPr="00E85CD2" w:rsidRDefault="00F6032A">
      <w:pPr>
        <w:numPr>
          <w:ilvl w:val="0"/>
          <w:numId w:val="51"/>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документальные проверки финансово-хозяйственной деятельности учреждения и его</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обособленных структурных подразделений;</w:t>
      </w:r>
    </w:p>
    <w:p w14:paraId="3C392152" w14:textId="77777777" w:rsidR="00F6032A" w:rsidRPr="00E85CD2" w:rsidRDefault="00F6032A">
      <w:pPr>
        <w:numPr>
          <w:ilvl w:val="0"/>
          <w:numId w:val="51"/>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проверка достоверности отражения хозяйственных операций в учете и отчетности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учреждения.</w:t>
      </w:r>
    </w:p>
    <w:p w14:paraId="76C00E91" w14:textId="77777777" w:rsidR="00F6032A" w:rsidRPr="00E85CD2" w:rsidRDefault="00F6032A" w:rsidP="00E85CD2">
      <w:pPr>
        <w:spacing w:after="0" w:line="240" w:lineRule="auto"/>
        <w:ind w:firstLine="709"/>
        <w:rPr>
          <w:rFonts w:ascii="Times New Roman" w:hAnsi="Times New Roman"/>
          <w:color w:val="000000"/>
          <w:sz w:val="24"/>
          <w:szCs w:val="24"/>
          <w:lang w:val="en-US"/>
        </w:rPr>
      </w:pPr>
      <w:r w:rsidRPr="00E85CD2">
        <w:rPr>
          <w:rFonts w:ascii="Times New Roman" w:hAnsi="Times New Roman"/>
          <w:color w:val="000000"/>
          <w:sz w:val="24"/>
          <w:szCs w:val="24"/>
        </w:rPr>
        <w:t>Последующий контроль осуществляется путем проведения плановых и внеплановых проверок.</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 xml:space="preserve">Плановые проверки проводятся с периодичностью, установленной графиком </w:t>
      </w:r>
      <w:r w:rsidRPr="00E85CD2">
        <w:rPr>
          <w:rFonts w:ascii="Times New Roman" w:hAnsi="Times New Roman"/>
          <w:color w:val="000000"/>
          <w:sz w:val="24"/>
          <w:szCs w:val="24"/>
        </w:rPr>
        <w:lastRenderedPageBreak/>
        <w:t>проведения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 xml:space="preserve">внутренних проверок финансово-хозяйственной деятельности. </w:t>
      </w:r>
      <w:proofErr w:type="spellStart"/>
      <w:r w:rsidRPr="00E85CD2">
        <w:rPr>
          <w:rFonts w:ascii="Times New Roman" w:hAnsi="Times New Roman"/>
          <w:color w:val="000000"/>
          <w:sz w:val="24"/>
          <w:szCs w:val="24"/>
          <w:lang w:val="en-US"/>
        </w:rPr>
        <w:t>График</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включает</w:t>
      </w:r>
      <w:proofErr w:type="spellEnd"/>
      <w:r w:rsidRPr="00E85CD2">
        <w:rPr>
          <w:rFonts w:ascii="Times New Roman" w:hAnsi="Times New Roman"/>
          <w:color w:val="000000"/>
          <w:sz w:val="24"/>
          <w:szCs w:val="24"/>
          <w:lang w:val="en-US"/>
        </w:rPr>
        <w:t>:</w:t>
      </w:r>
    </w:p>
    <w:p w14:paraId="40FBD154" w14:textId="77777777" w:rsidR="00F6032A" w:rsidRPr="00E85CD2" w:rsidRDefault="00F6032A">
      <w:pPr>
        <w:numPr>
          <w:ilvl w:val="0"/>
          <w:numId w:val="52"/>
        </w:numPr>
        <w:spacing w:after="0" w:line="240" w:lineRule="auto"/>
        <w:ind w:left="0" w:firstLine="709"/>
        <w:contextualSpacing/>
        <w:rPr>
          <w:rFonts w:ascii="Times New Roman" w:hAnsi="Times New Roman"/>
          <w:color w:val="000000"/>
          <w:sz w:val="24"/>
          <w:szCs w:val="24"/>
          <w:lang w:val="en-US"/>
        </w:rPr>
      </w:pPr>
      <w:proofErr w:type="spellStart"/>
      <w:r w:rsidRPr="00E85CD2">
        <w:rPr>
          <w:rFonts w:ascii="Times New Roman" w:hAnsi="Times New Roman"/>
          <w:color w:val="000000"/>
          <w:sz w:val="24"/>
          <w:szCs w:val="24"/>
          <w:lang w:val="en-US"/>
        </w:rPr>
        <w:t>объект</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проверки</w:t>
      </w:r>
      <w:proofErr w:type="spellEnd"/>
      <w:r w:rsidRPr="00E85CD2">
        <w:rPr>
          <w:rFonts w:ascii="Times New Roman" w:hAnsi="Times New Roman"/>
          <w:color w:val="000000"/>
          <w:sz w:val="24"/>
          <w:szCs w:val="24"/>
          <w:lang w:val="en-US"/>
        </w:rPr>
        <w:t>;</w:t>
      </w:r>
    </w:p>
    <w:p w14:paraId="179A58B6" w14:textId="77777777" w:rsidR="00F6032A" w:rsidRPr="00E85CD2" w:rsidRDefault="00F6032A">
      <w:pPr>
        <w:numPr>
          <w:ilvl w:val="0"/>
          <w:numId w:val="52"/>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период, за который проводится проверка;</w:t>
      </w:r>
    </w:p>
    <w:p w14:paraId="174A05C0" w14:textId="77777777" w:rsidR="00F6032A" w:rsidRPr="00E85CD2" w:rsidRDefault="00F6032A">
      <w:pPr>
        <w:numPr>
          <w:ilvl w:val="0"/>
          <w:numId w:val="52"/>
        </w:numPr>
        <w:spacing w:after="0" w:line="240" w:lineRule="auto"/>
        <w:ind w:left="0" w:firstLine="709"/>
        <w:contextualSpacing/>
        <w:rPr>
          <w:rFonts w:ascii="Times New Roman" w:hAnsi="Times New Roman"/>
          <w:color w:val="000000"/>
          <w:sz w:val="24"/>
          <w:szCs w:val="24"/>
          <w:lang w:val="en-US"/>
        </w:rPr>
      </w:pPr>
      <w:proofErr w:type="spellStart"/>
      <w:r w:rsidRPr="00E85CD2">
        <w:rPr>
          <w:rFonts w:ascii="Times New Roman" w:hAnsi="Times New Roman"/>
          <w:color w:val="000000"/>
          <w:sz w:val="24"/>
          <w:szCs w:val="24"/>
          <w:lang w:val="en-US"/>
        </w:rPr>
        <w:t>срок</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проведения</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проверки</w:t>
      </w:r>
      <w:proofErr w:type="spellEnd"/>
      <w:r w:rsidRPr="00E85CD2">
        <w:rPr>
          <w:rFonts w:ascii="Times New Roman" w:hAnsi="Times New Roman"/>
          <w:color w:val="000000"/>
          <w:sz w:val="24"/>
          <w:szCs w:val="24"/>
          <w:lang w:val="en-US"/>
        </w:rPr>
        <w:t>;</w:t>
      </w:r>
    </w:p>
    <w:p w14:paraId="0DCB631B" w14:textId="77777777" w:rsidR="00F6032A" w:rsidRPr="00E85CD2" w:rsidRDefault="00F6032A">
      <w:pPr>
        <w:numPr>
          <w:ilvl w:val="0"/>
          <w:numId w:val="52"/>
        </w:numPr>
        <w:spacing w:after="0" w:line="240" w:lineRule="auto"/>
        <w:ind w:left="0" w:firstLine="709"/>
        <w:rPr>
          <w:rFonts w:ascii="Times New Roman" w:hAnsi="Times New Roman"/>
          <w:color w:val="000000"/>
          <w:sz w:val="24"/>
          <w:szCs w:val="24"/>
          <w:lang w:val="en-US"/>
        </w:rPr>
      </w:pPr>
      <w:proofErr w:type="spellStart"/>
      <w:r w:rsidRPr="00E85CD2">
        <w:rPr>
          <w:rFonts w:ascii="Times New Roman" w:hAnsi="Times New Roman"/>
          <w:color w:val="000000"/>
          <w:sz w:val="24"/>
          <w:szCs w:val="24"/>
          <w:lang w:val="en-US"/>
        </w:rPr>
        <w:t>ответственных</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исполнителей</w:t>
      </w:r>
      <w:proofErr w:type="spellEnd"/>
      <w:r w:rsidRPr="00E85CD2">
        <w:rPr>
          <w:rFonts w:ascii="Times New Roman" w:hAnsi="Times New Roman"/>
          <w:color w:val="000000"/>
          <w:sz w:val="24"/>
          <w:szCs w:val="24"/>
          <w:lang w:val="en-US"/>
        </w:rPr>
        <w:t>.</w:t>
      </w:r>
    </w:p>
    <w:p w14:paraId="4EA5B9CE" w14:textId="77777777" w:rsidR="00F6032A" w:rsidRPr="00E85CD2" w:rsidRDefault="00F6032A" w:rsidP="00E85CD2">
      <w:pPr>
        <w:spacing w:after="0" w:line="240" w:lineRule="auto"/>
        <w:ind w:firstLine="709"/>
        <w:rPr>
          <w:rFonts w:ascii="Times New Roman" w:hAnsi="Times New Roman"/>
          <w:color w:val="000000"/>
          <w:sz w:val="24"/>
          <w:szCs w:val="24"/>
          <w:lang w:val="en-US"/>
        </w:rPr>
      </w:pPr>
      <w:proofErr w:type="spellStart"/>
      <w:r w:rsidRPr="00E85CD2">
        <w:rPr>
          <w:rFonts w:ascii="Times New Roman" w:hAnsi="Times New Roman"/>
          <w:color w:val="000000"/>
          <w:sz w:val="24"/>
          <w:szCs w:val="24"/>
          <w:lang w:val="en-US"/>
        </w:rPr>
        <w:t>Объектами</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плановой</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проверки</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являются</w:t>
      </w:r>
      <w:proofErr w:type="spellEnd"/>
      <w:r w:rsidRPr="00E85CD2">
        <w:rPr>
          <w:rFonts w:ascii="Times New Roman" w:hAnsi="Times New Roman"/>
          <w:color w:val="000000"/>
          <w:sz w:val="24"/>
          <w:szCs w:val="24"/>
          <w:lang w:val="en-US"/>
        </w:rPr>
        <w:t>:</w:t>
      </w:r>
    </w:p>
    <w:p w14:paraId="46D5FA1D" w14:textId="77777777" w:rsidR="00F6032A" w:rsidRPr="00E85CD2" w:rsidRDefault="00F6032A">
      <w:pPr>
        <w:numPr>
          <w:ilvl w:val="0"/>
          <w:numId w:val="53"/>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соблюдение законодательства России, регулирующего порядок ведения</w:t>
      </w:r>
      <w:r w:rsidRPr="00E85CD2">
        <w:rPr>
          <w:rFonts w:ascii="Times New Roman" w:hAnsi="Times New Roman"/>
          <w:sz w:val="24"/>
          <w:szCs w:val="24"/>
        </w:rPr>
        <w:br/>
      </w:r>
      <w:r w:rsidRPr="00E85CD2">
        <w:rPr>
          <w:rFonts w:ascii="Times New Roman" w:hAnsi="Times New Roman"/>
          <w:color w:val="000000"/>
          <w:sz w:val="24"/>
          <w:szCs w:val="24"/>
        </w:rPr>
        <w:t>бухгалтерского учета и норм учетной политики;</w:t>
      </w:r>
    </w:p>
    <w:p w14:paraId="19E9020E" w14:textId="77777777" w:rsidR="00F6032A" w:rsidRPr="00E85CD2" w:rsidRDefault="00F6032A">
      <w:pPr>
        <w:numPr>
          <w:ilvl w:val="0"/>
          <w:numId w:val="53"/>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правильность и своевременность отражения всех хозяйственных операций в</w:t>
      </w:r>
      <w:r w:rsidRPr="00E85CD2">
        <w:rPr>
          <w:rFonts w:ascii="Times New Roman" w:hAnsi="Times New Roman"/>
          <w:sz w:val="24"/>
          <w:szCs w:val="24"/>
        </w:rPr>
        <w:br/>
      </w:r>
      <w:r w:rsidRPr="00E85CD2">
        <w:rPr>
          <w:rFonts w:ascii="Times New Roman" w:hAnsi="Times New Roman"/>
          <w:color w:val="000000"/>
          <w:sz w:val="24"/>
          <w:szCs w:val="24"/>
        </w:rPr>
        <w:t>бухгалтерском учете;</w:t>
      </w:r>
    </w:p>
    <w:p w14:paraId="1B008C8F" w14:textId="77777777" w:rsidR="00F6032A" w:rsidRPr="00E85CD2" w:rsidRDefault="00F6032A">
      <w:pPr>
        <w:numPr>
          <w:ilvl w:val="0"/>
          <w:numId w:val="53"/>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полнота и правильность документального оформления операций;</w:t>
      </w:r>
    </w:p>
    <w:p w14:paraId="7F1D09A2" w14:textId="77777777" w:rsidR="00F6032A" w:rsidRPr="00E85CD2" w:rsidRDefault="00F6032A">
      <w:pPr>
        <w:numPr>
          <w:ilvl w:val="0"/>
          <w:numId w:val="53"/>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своевременность и полнота проведения инвентаризаций;</w:t>
      </w:r>
    </w:p>
    <w:p w14:paraId="18079B31" w14:textId="77777777" w:rsidR="00F6032A" w:rsidRPr="00E85CD2" w:rsidRDefault="00F6032A">
      <w:pPr>
        <w:numPr>
          <w:ilvl w:val="0"/>
          <w:numId w:val="53"/>
        </w:numPr>
        <w:spacing w:after="0" w:line="240" w:lineRule="auto"/>
        <w:ind w:left="0" w:firstLine="709"/>
        <w:rPr>
          <w:rFonts w:ascii="Times New Roman" w:hAnsi="Times New Roman"/>
          <w:color w:val="000000"/>
          <w:sz w:val="24"/>
          <w:szCs w:val="24"/>
          <w:lang w:val="en-US"/>
        </w:rPr>
      </w:pPr>
      <w:proofErr w:type="spellStart"/>
      <w:r w:rsidRPr="00E85CD2">
        <w:rPr>
          <w:rFonts w:ascii="Times New Roman" w:hAnsi="Times New Roman"/>
          <w:color w:val="000000"/>
          <w:sz w:val="24"/>
          <w:szCs w:val="24"/>
          <w:lang w:val="en-US"/>
        </w:rPr>
        <w:t>достоверность</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отчетности</w:t>
      </w:r>
      <w:proofErr w:type="spellEnd"/>
      <w:r w:rsidRPr="00E85CD2">
        <w:rPr>
          <w:rFonts w:ascii="Times New Roman" w:hAnsi="Times New Roman"/>
          <w:color w:val="000000"/>
          <w:sz w:val="24"/>
          <w:szCs w:val="24"/>
          <w:lang w:val="en-US"/>
        </w:rPr>
        <w:t>.</w:t>
      </w:r>
    </w:p>
    <w:p w14:paraId="76D96CB5"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В ходе проведения внеплановой проверки осуществляется контроль по вопросам, в</w:t>
      </w:r>
      <w:r w:rsidRPr="00E85CD2">
        <w:rPr>
          <w:rFonts w:ascii="Times New Roman" w:hAnsi="Times New Roman"/>
          <w:sz w:val="24"/>
          <w:szCs w:val="24"/>
        </w:rPr>
        <w:br/>
      </w:r>
      <w:r w:rsidRPr="00E85CD2">
        <w:rPr>
          <w:rFonts w:ascii="Times New Roman" w:hAnsi="Times New Roman"/>
          <w:color w:val="000000"/>
          <w:sz w:val="24"/>
          <w:szCs w:val="24"/>
        </w:rPr>
        <w:t>отношении которых есть информация о возможных нарушениях.</w:t>
      </w:r>
    </w:p>
    <w:p w14:paraId="0E2C47A7"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3.2. Лица, ответственные за проведение проверки, осуществляют анализ выявленных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нарушений, определяют их причины и разрабатывают предложения для принятия мер по их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устранению и недопущению в дальнейшем.</w:t>
      </w:r>
    </w:p>
    <w:p w14:paraId="53C59AB9"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Результаты проведения предварительного и текущего контроля оформляются в виде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протоколов проведения внутренней проверки. К ним могут прилагаться перечень</w:t>
      </w:r>
      <w:r w:rsidRPr="00E85CD2">
        <w:rPr>
          <w:rFonts w:ascii="Times New Roman" w:hAnsi="Times New Roman"/>
          <w:sz w:val="24"/>
          <w:szCs w:val="24"/>
        </w:rPr>
        <w:br/>
      </w:r>
      <w:r w:rsidRPr="00E85CD2">
        <w:rPr>
          <w:rFonts w:ascii="Times New Roman" w:hAnsi="Times New Roman"/>
          <w:color w:val="000000"/>
          <w:sz w:val="24"/>
          <w:szCs w:val="24"/>
        </w:rPr>
        <w:t>мероприятий по устранению недостатков и нарушений, если таковые были</w:t>
      </w:r>
      <w:r w:rsidRPr="00E85CD2">
        <w:rPr>
          <w:rFonts w:ascii="Times New Roman" w:hAnsi="Times New Roman"/>
          <w:sz w:val="24"/>
          <w:szCs w:val="24"/>
        </w:rPr>
        <w:br/>
      </w:r>
      <w:r w:rsidRPr="00E85CD2">
        <w:rPr>
          <w:rFonts w:ascii="Times New Roman" w:hAnsi="Times New Roman"/>
          <w:color w:val="000000"/>
          <w:sz w:val="24"/>
          <w:szCs w:val="24"/>
        </w:rPr>
        <w:t>выявлены, а также рекомендации по недопущению возможных ошибок.</w:t>
      </w:r>
    </w:p>
    <w:p w14:paraId="5ECD88DE" w14:textId="77777777" w:rsidR="00F6032A" w:rsidRPr="00E85CD2" w:rsidRDefault="00F6032A" w:rsidP="00E85CD2">
      <w:pPr>
        <w:spacing w:after="0" w:line="240" w:lineRule="auto"/>
        <w:ind w:firstLine="709"/>
        <w:rPr>
          <w:rFonts w:ascii="Times New Roman" w:hAnsi="Times New Roman"/>
          <w:color w:val="000000"/>
          <w:sz w:val="24"/>
          <w:szCs w:val="24"/>
          <w:lang w:val="en-US"/>
        </w:rPr>
      </w:pPr>
      <w:r w:rsidRPr="00E85CD2">
        <w:rPr>
          <w:rFonts w:ascii="Times New Roman" w:hAnsi="Times New Roman"/>
          <w:color w:val="000000"/>
          <w:sz w:val="24"/>
          <w:szCs w:val="24"/>
        </w:rPr>
        <w:t xml:space="preserve">3.3. Результаты проведения последующего контроля оформляются в виде акта. </w:t>
      </w:r>
      <w:proofErr w:type="spellStart"/>
      <w:r w:rsidRPr="00E85CD2">
        <w:rPr>
          <w:rFonts w:ascii="Times New Roman" w:hAnsi="Times New Roman"/>
          <w:color w:val="000000"/>
          <w:sz w:val="24"/>
          <w:szCs w:val="24"/>
          <w:lang w:val="en-US"/>
        </w:rPr>
        <w:t>Акт</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проверки</w:t>
      </w:r>
      <w:proofErr w:type="spellEnd"/>
      <w:r w:rsidRPr="00E85CD2">
        <w:rPr>
          <w:rFonts w:ascii="Times New Roman" w:hAnsi="Times New Roman"/>
          <w:color w:val="000000"/>
          <w:sz w:val="24"/>
          <w:szCs w:val="24"/>
          <w:lang w:val="en-US"/>
        </w:rPr>
        <w:t> </w:t>
      </w:r>
      <w:proofErr w:type="spellStart"/>
      <w:r w:rsidRPr="00E85CD2">
        <w:rPr>
          <w:rFonts w:ascii="Times New Roman" w:hAnsi="Times New Roman"/>
          <w:color w:val="000000"/>
          <w:sz w:val="24"/>
          <w:szCs w:val="24"/>
          <w:lang w:val="en-US"/>
        </w:rPr>
        <w:t>должен</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включать</w:t>
      </w:r>
      <w:proofErr w:type="spellEnd"/>
      <w:r w:rsidRPr="00E85CD2">
        <w:rPr>
          <w:rFonts w:ascii="Times New Roman" w:hAnsi="Times New Roman"/>
          <w:color w:val="000000"/>
          <w:sz w:val="24"/>
          <w:szCs w:val="24"/>
          <w:lang w:val="en-US"/>
        </w:rPr>
        <w:t xml:space="preserve"> в </w:t>
      </w:r>
      <w:proofErr w:type="spellStart"/>
      <w:r w:rsidRPr="00E85CD2">
        <w:rPr>
          <w:rFonts w:ascii="Times New Roman" w:hAnsi="Times New Roman"/>
          <w:color w:val="000000"/>
          <w:sz w:val="24"/>
          <w:szCs w:val="24"/>
          <w:lang w:val="en-US"/>
        </w:rPr>
        <w:t>себя</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следующие</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сведения</w:t>
      </w:r>
      <w:proofErr w:type="spellEnd"/>
      <w:r w:rsidRPr="00E85CD2">
        <w:rPr>
          <w:rFonts w:ascii="Times New Roman" w:hAnsi="Times New Roman"/>
          <w:color w:val="000000"/>
          <w:sz w:val="24"/>
          <w:szCs w:val="24"/>
          <w:lang w:val="en-US"/>
        </w:rPr>
        <w:t>:</w:t>
      </w:r>
    </w:p>
    <w:p w14:paraId="0E088870" w14:textId="77777777" w:rsidR="00F6032A" w:rsidRPr="00E85CD2" w:rsidRDefault="00F6032A">
      <w:pPr>
        <w:numPr>
          <w:ilvl w:val="0"/>
          <w:numId w:val="54"/>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программа проверки (утверждается руководителем учреждения);</w:t>
      </w:r>
    </w:p>
    <w:p w14:paraId="7866F7B7" w14:textId="77777777" w:rsidR="00F6032A" w:rsidRPr="00E85CD2" w:rsidRDefault="00F6032A">
      <w:pPr>
        <w:numPr>
          <w:ilvl w:val="0"/>
          <w:numId w:val="54"/>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характер и состояние систем бухгалтерского учета и отчетности;</w:t>
      </w:r>
    </w:p>
    <w:p w14:paraId="213A2F2E" w14:textId="77777777" w:rsidR="00F6032A" w:rsidRPr="00E85CD2" w:rsidRDefault="00F6032A">
      <w:pPr>
        <w:numPr>
          <w:ilvl w:val="0"/>
          <w:numId w:val="54"/>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виды, методы и приемы, применяемые в процессе проведения контрольных</w:t>
      </w:r>
      <w:r w:rsidRPr="00E85CD2">
        <w:rPr>
          <w:rFonts w:ascii="Times New Roman" w:hAnsi="Times New Roman"/>
          <w:sz w:val="24"/>
          <w:szCs w:val="24"/>
        </w:rPr>
        <w:br/>
      </w:r>
      <w:r w:rsidRPr="00E85CD2">
        <w:rPr>
          <w:rFonts w:ascii="Times New Roman" w:hAnsi="Times New Roman"/>
          <w:color w:val="000000"/>
          <w:sz w:val="24"/>
          <w:szCs w:val="24"/>
        </w:rPr>
        <w:t>мероприятий;</w:t>
      </w:r>
    </w:p>
    <w:p w14:paraId="5030A963" w14:textId="77777777" w:rsidR="00F6032A" w:rsidRPr="00E85CD2" w:rsidRDefault="00F6032A">
      <w:pPr>
        <w:numPr>
          <w:ilvl w:val="0"/>
          <w:numId w:val="54"/>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анализ соблюдения законодательства России, регламентирующего порядок</w:t>
      </w:r>
      <w:r w:rsidRPr="00E85CD2">
        <w:rPr>
          <w:rFonts w:ascii="Times New Roman" w:hAnsi="Times New Roman"/>
          <w:sz w:val="24"/>
          <w:szCs w:val="24"/>
        </w:rPr>
        <w:br/>
      </w:r>
      <w:r w:rsidRPr="00E85CD2">
        <w:rPr>
          <w:rFonts w:ascii="Times New Roman" w:hAnsi="Times New Roman"/>
          <w:color w:val="000000"/>
          <w:sz w:val="24"/>
          <w:szCs w:val="24"/>
        </w:rPr>
        <w:t>осуществления финансово-хозяйственной деятельности;</w:t>
      </w:r>
    </w:p>
    <w:p w14:paraId="75DF2536" w14:textId="77777777" w:rsidR="00F6032A" w:rsidRPr="00E85CD2" w:rsidRDefault="00F6032A">
      <w:pPr>
        <w:numPr>
          <w:ilvl w:val="0"/>
          <w:numId w:val="54"/>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выводы о результатах проведения контроля;</w:t>
      </w:r>
    </w:p>
    <w:p w14:paraId="0CA37830" w14:textId="77777777" w:rsidR="00F6032A" w:rsidRPr="00E85CD2" w:rsidRDefault="00F6032A">
      <w:pPr>
        <w:numPr>
          <w:ilvl w:val="0"/>
          <w:numId w:val="54"/>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описание принятых мер и перечень мероприятий по устранению недостатков и</w:t>
      </w:r>
      <w:r w:rsidRPr="00E85CD2">
        <w:rPr>
          <w:rFonts w:ascii="Times New Roman" w:hAnsi="Times New Roman"/>
          <w:sz w:val="24"/>
          <w:szCs w:val="24"/>
        </w:rPr>
        <w:br/>
      </w:r>
      <w:r w:rsidRPr="00E85CD2">
        <w:rPr>
          <w:rFonts w:ascii="Times New Roman" w:hAnsi="Times New Roman"/>
          <w:color w:val="000000"/>
          <w:sz w:val="24"/>
          <w:szCs w:val="24"/>
        </w:rPr>
        <w:t>нарушений, выявленных в ходе последующего контроля, рекомендации по</w:t>
      </w:r>
      <w:r w:rsidRPr="00E85CD2">
        <w:rPr>
          <w:rFonts w:ascii="Times New Roman" w:hAnsi="Times New Roman"/>
          <w:sz w:val="24"/>
          <w:szCs w:val="24"/>
        </w:rPr>
        <w:br/>
      </w:r>
      <w:r w:rsidRPr="00E85CD2">
        <w:rPr>
          <w:rFonts w:ascii="Times New Roman" w:hAnsi="Times New Roman"/>
          <w:color w:val="000000"/>
          <w:sz w:val="24"/>
          <w:szCs w:val="24"/>
        </w:rPr>
        <w:t>недопущению возможных ошибок.</w:t>
      </w:r>
    </w:p>
    <w:p w14:paraId="76468EBE"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Работники учреждения, допустившие недостатки, искажения и нарушения, в письменной</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форме представляют руководителю учреждения объяснения по вопросам, относящимся к</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результатам проведения контроля.</w:t>
      </w:r>
    </w:p>
    <w:p w14:paraId="0BDF0FE7"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3.4. По результатам проведения проверки главным бухгалтером учреждения (лицом,</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уполномоченным руководителем учреждения) разрабатывается план мероприятий по</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устранению выявленных недостатков и нарушений с указанием сроков и ответственных лиц,</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который утверждается руководителем учреждения.</w:t>
      </w:r>
    </w:p>
    <w:p w14:paraId="0771D495"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По истечении установленного срока главный бухгалтер незамедлительно информирует</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руководителя учреждения о выполнении мероприятий или их неисполнении с указанием</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причин.</w:t>
      </w:r>
    </w:p>
    <w:p w14:paraId="34F50C6E" w14:textId="77777777" w:rsidR="00F6032A" w:rsidRPr="00E85CD2" w:rsidRDefault="00F6032A" w:rsidP="00E85CD2">
      <w:pPr>
        <w:spacing w:after="0" w:line="240" w:lineRule="auto"/>
        <w:ind w:firstLine="709"/>
        <w:rPr>
          <w:rFonts w:ascii="Times New Roman" w:hAnsi="Times New Roman"/>
          <w:b/>
          <w:bCs/>
          <w:color w:val="252525"/>
          <w:spacing w:val="-2"/>
          <w:sz w:val="24"/>
          <w:szCs w:val="24"/>
        </w:rPr>
      </w:pPr>
      <w:r w:rsidRPr="00E85CD2">
        <w:rPr>
          <w:rFonts w:ascii="Times New Roman" w:hAnsi="Times New Roman"/>
          <w:b/>
          <w:bCs/>
          <w:color w:val="252525"/>
          <w:spacing w:val="-2"/>
          <w:sz w:val="24"/>
          <w:szCs w:val="24"/>
        </w:rPr>
        <w:t>4. Субъекты внутреннего контроля</w:t>
      </w:r>
    </w:p>
    <w:p w14:paraId="37EAA98F"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4.1. В систему субъектов внутреннего контроля входят:</w:t>
      </w:r>
    </w:p>
    <w:p w14:paraId="4077A55F" w14:textId="77777777" w:rsidR="00F6032A" w:rsidRPr="00E85CD2" w:rsidRDefault="00F6032A">
      <w:pPr>
        <w:numPr>
          <w:ilvl w:val="0"/>
          <w:numId w:val="55"/>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руководитель учреждения и его заместители;</w:t>
      </w:r>
    </w:p>
    <w:p w14:paraId="490FFFDC" w14:textId="77777777" w:rsidR="00F6032A" w:rsidRPr="00E85CD2" w:rsidRDefault="00F6032A">
      <w:pPr>
        <w:numPr>
          <w:ilvl w:val="0"/>
          <w:numId w:val="55"/>
        </w:numPr>
        <w:spacing w:after="0" w:line="240" w:lineRule="auto"/>
        <w:ind w:left="0" w:firstLine="709"/>
        <w:contextualSpacing/>
        <w:rPr>
          <w:rFonts w:ascii="Times New Roman" w:hAnsi="Times New Roman"/>
          <w:color w:val="000000"/>
          <w:sz w:val="24"/>
          <w:szCs w:val="24"/>
          <w:lang w:val="en-US"/>
        </w:rPr>
      </w:pPr>
      <w:proofErr w:type="spellStart"/>
      <w:r w:rsidRPr="00E85CD2">
        <w:rPr>
          <w:rFonts w:ascii="Times New Roman" w:hAnsi="Times New Roman"/>
          <w:color w:val="000000"/>
          <w:sz w:val="24"/>
          <w:szCs w:val="24"/>
          <w:lang w:val="en-US"/>
        </w:rPr>
        <w:t>комиссия</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по</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внутреннему</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контролю</w:t>
      </w:r>
      <w:proofErr w:type="spellEnd"/>
      <w:r w:rsidRPr="00E85CD2">
        <w:rPr>
          <w:rFonts w:ascii="Times New Roman" w:hAnsi="Times New Roman"/>
          <w:color w:val="000000"/>
          <w:sz w:val="24"/>
          <w:szCs w:val="24"/>
          <w:lang w:val="en-US"/>
        </w:rPr>
        <w:t>;</w:t>
      </w:r>
    </w:p>
    <w:p w14:paraId="05D7664E" w14:textId="77777777" w:rsidR="00F6032A" w:rsidRPr="00E85CD2" w:rsidRDefault="00F6032A">
      <w:pPr>
        <w:numPr>
          <w:ilvl w:val="0"/>
          <w:numId w:val="55"/>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руководители и работники учреждения на всех уровнях;</w:t>
      </w:r>
    </w:p>
    <w:p w14:paraId="337C6779" w14:textId="77777777" w:rsidR="00F6032A" w:rsidRPr="00E85CD2" w:rsidRDefault="00F6032A">
      <w:pPr>
        <w:numPr>
          <w:ilvl w:val="0"/>
          <w:numId w:val="55"/>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lastRenderedPageBreak/>
        <w:t>сторонние организации или внешние аудиторы, привлекаемые для целей проверки финансово-хозяйственной деятельности учреждения.</w:t>
      </w:r>
    </w:p>
    <w:p w14:paraId="469A5C15"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учреждения, в том числе положениями о соответствующих структурных</w:t>
      </w:r>
      <w:r w:rsidRPr="00E85CD2">
        <w:rPr>
          <w:rFonts w:ascii="Times New Roman" w:hAnsi="Times New Roman"/>
          <w:sz w:val="24"/>
          <w:szCs w:val="24"/>
        </w:rPr>
        <w:br/>
      </w:r>
      <w:r w:rsidRPr="00E85CD2">
        <w:rPr>
          <w:rFonts w:ascii="Times New Roman" w:hAnsi="Times New Roman"/>
          <w:color w:val="000000"/>
          <w:sz w:val="24"/>
          <w:szCs w:val="24"/>
        </w:rPr>
        <w:t>подразделениях, а также организационно-распорядительными документами учреждения и должностными инструкциями работников.</w:t>
      </w:r>
    </w:p>
    <w:p w14:paraId="2ACB6447" w14:textId="77777777" w:rsidR="00F6032A" w:rsidRPr="00E85CD2" w:rsidRDefault="00F6032A" w:rsidP="00E85CD2">
      <w:pPr>
        <w:spacing w:after="0" w:line="240" w:lineRule="auto"/>
        <w:ind w:firstLine="709"/>
        <w:rPr>
          <w:rFonts w:ascii="Times New Roman" w:hAnsi="Times New Roman"/>
          <w:b/>
          <w:bCs/>
          <w:color w:val="252525"/>
          <w:spacing w:val="-2"/>
          <w:sz w:val="24"/>
          <w:szCs w:val="24"/>
        </w:rPr>
      </w:pPr>
      <w:r w:rsidRPr="00E85CD2">
        <w:rPr>
          <w:rFonts w:ascii="Times New Roman" w:hAnsi="Times New Roman"/>
          <w:b/>
          <w:bCs/>
          <w:color w:val="252525"/>
          <w:spacing w:val="-2"/>
          <w:sz w:val="24"/>
          <w:szCs w:val="24"/>
        </w:rPr>
        <w:t>5. Права комиссии по проведению внутренних проверок</w:t>
      </w:r>
    </w:p>
    <w:p w14:paraId="57D2B8AE"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5.1. Для обеспечения эффективности внутреннего контроля комиссия по проведению</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внутренних проверок имеет право:</w:t>
      </w:r>
    </w:p>
    <w:p w14:paraId="4A03D097"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проверять соответствие финансово-хозяйственных операций действующему</w:t>
      </w:r>
      <w:r w:rsidRPr="00E85CD2">
        <w:rPr>
          <w:rFonts w:ascii="Times New Roman" w:hAnsi="Times New Roman"/>
          <w:sz w:val="24"/>
          <w:szCs w:val="24"/>
        </w:rPr>
        <w:br/>
      </w:r>
      <w:r w:rsidRPr="00E85CD2">
        <w:rPr>
          <w:rFonts w:ascii="Times New Roman" w:hAnsi="Times New Roman"/>
          <w:color w:val="000000"/>
          <w:sz w:val="24"/>
          <w:szCs w:val="24"/>
        </w:rPr>
        <w:t>законодательству;</w:t>
      </w:r>
    </w:p>
    <w:p w14:paraId="0F66017B"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проверять правильность составления бухгалтерских документов и своевременного их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отражения в учете;</w:t>
      </w:r>
    </w:p>
    <w:p w14:paraId="5753903E"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входить (с обязательным привлечением главного бухгалтера) в помещение</w:t>
      </w:r>
      <w:r w:rsidRPr="00E85CD2">
        <w:rPr>
          <w:rFonts w:ascii="Times New Roman" w:hAnsi="Times New Roman"/>
          <w:sz w:val="24"/>
          <w:szCs w:val="24"/>
        </w:rPr>
        <w:br/>
      </w:r>
      <w:r w:rsidRPr="00E85CD2">
        <w:rPr>
          <w:rFonts w:ascii="Times New Roman" w:hAnsi="Times New Roman"/>
          <w:color w:val="000000"/>
          <w:sz w:val="24"/>
          <w:szCs w:val="24"/>
        </w:rPr>
        <w:t>проверяемого объекта, в помещения, используемые для хранения документов</w:t>
      </w:r>
      <w:r w:rsidRPr="00E85CD2">
        <w:rPr>
          <w:rFonts w:ascii="Times New Roman" w:hAnsi="Times New Roman"/>
          <w:sz w:val="24"/>
          <w:szCs w:val="24"/>
        </w:rPr>
        <w:br/>
      </w:r>
      <w:r w:rsidRPr="00E85CD2">
        <w:rPr>
          <w:rFonts w:ascii="Times New Roman" w:hAnsi="Times New Roman"/>
          <w:color w:val="000000"/>
          <w:sz w:val="24"/>
          <w:szCs w:val="24"/>
        </w:rPr>
        <w:t>(архивы), наличных денег и ценностей, компьютерной обработки данных и хранения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данных на машинных носителях;</w:t>
      </w:r>
    </w:p>
    <w:p w14:paraId="3BD17C15"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проверять наличие денежных средств, денежных документов и бланков строгой отчетности в кассе учреждения и подразделений, использующих наличные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расчеты с населением и проверять правильность применения ККМ. При этом</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исключить из сроков, в которые такая проверка может быть проведена, период</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выплаты заработной платы;</w:t>
      </w:r>
    </w:p>
    <w:p w14:paraId="6E91F822"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проверять все учетные бухгалтерские регистры;</w:t>
      </w:r>
    </w:p>
    <w:p w14:paraId="70E92DA1"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lang w:val="en-US"/>
        </w:rPr>
      </w:pPr>
      <w:proofErr w:type="spellStart"/>
      <w:r w:rsidRPr="00E85CD2">
        <w:rPr>
          <w:rFonts w:ascii="Times New Roman" w:hAnsi="Times New Roman"/>
          <w:color w:val="000000"/>
          <w:sz w:val="24"/>
          <w:szCs w:val="24"/>
          <w:lang w:val="en-US"/>
        </w:rPr>
        <w:t>проверять</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планово-сметные</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документы</w:t>
      </w:r>
      <w:proofErr w:type="spellEnd"/>
      <w:r w:rsidRPr="00E85CD2">
        <w:rPr>
          <w:rFonts w:ascii="Times New Roman" w:hAnsi="Times New Roman"/>
          <w:color w:val="000000"/>
          <w:sz w:val="24"/>
          <w:szCs w:val="24"/>
          <w:lang w:val="en-US"/>
        </w:rPr>
        <w:t>;</w:t>
      </w:r>
    </w:p>
    <w:p w14:paraId="3C886E4D"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ознакомляться со всеми учредительными и распорядительными документами</w:t>
      </w:r>
      <w:r w:rsidRPr="00E85CD2">
        <w:rPr>
          <w:rFonts w:ascii="Times New Roman" w:hAnsi="Times New Roman"/>
          <w:sz w:val="24"/>
          <w:szCs w:val="24"/>
        </w:rPr>
        <w:br/>
      </w:r>
      <w:r w:rsidRPr="00E85CD2">
        <w:rPr>
          <w:rFonts w:ascii="Times New Roman" w:hAnsi="Times New Roman"/>
          <w:color w:val="000000"/>
          <w:sz w:val="24"/>
          <w:szCs w:val="24"/>
        </w:rPr>
        <w:t>(приказами, распоряжениями, указаниями руководства учреждения), регулирующими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финансово-хозяйственную деятельность;</w:t>
      </w:r>
    </w:p>
    <w:p w14:paraId="58FC60B4"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ознакомляться с перепиской подразделения с вышестоящими организациями,</w:t>
      </w:r>
      <w:r w:rsidRPr="00E85CD2">
        <w:rPr>
          <w:rFonts w:ascii="Times New Roman" w:hAnsi="Times New Roman"/>
          <w:sz w:val="24"/>
          <w:szCs w:val="24"/>
        </w:rPr>
        <w:br/>
      </w:r>
      <w:r w:rsidRPr="00E85CD2">
        <w:rPr>
          <w:rFonts w:ascii="Times New Roman" w:hAnsi="Times New Roman"/>
          <w:color w:val="000000"/>
          <w:sz w:val="24"/>
          <w:szCs w:val="24"/>
        </w:rPr>
        <w:t>деловыми партнерами, другими юридическими, а также физическими лицами (жалобы</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и заявления);</w:t>
      </w:r>
    </w:p>
    <w:p w14:paraId="6516C656"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обследовать производственные и служебные помещения (при этом могут</w:t>
      </w:r>
      <w:r w:rsidRPr="00E85CD2">
        <w:rPr>
          <w:rFonts w:ascii="Times New Roman" w:hAnsi="Times New Roman"/>
          <w:sz w:val="24"/>
          <w:szCs w:val="24"/>
        </w:rPr>
        <w:br/>
      </w:r>
      <w:r w:rsidRPr="00E85CD2">
        <w:rPr>
          <w:rFonts w:ascii="Times New Roman" w:hAnsi="Times New Roman"/>
          <w:color w:val="000000"/>
          <w:sz w:val="24"/>
          <w:szCs w:val="24"/>
        </w:rPr>
        <w:t>преследоваться цели, не связанные напрямую с финансовым состоянием</w:t>
      </w:r>
      <w:r w:rsidRPr="00E85CD2">
        <w:rPr>
          <w:rFonts w:ascii="Times New Roman" w:hAnsi="Times New Roman"/>
          <w:sz w:val="24"/>
          <w:szCs w:val="24"/>
        </w:rPr>
        <w:br/>
      </w:r>
      <w:r w:rsidRPr="00E85CD2">
        <w:rPr>
          <w:rFonts w:ascii="Times New Roman" w:hAnsi="Times New Roman"/>
          <w:color w:val="000000"/>
          <w:sz w:val="24"/>
          <w:szCs w:val="24"/>
        </w:rPr>
        <w:t>подразделения, например, проверка противопожарного состояния помещений или оценка рациональности используемых технологических схем);</w:t>
      </w:r>
    </w:p>
    <w:p w14:paraId="35C3AF21"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проводить мероприятия научной организации труда (хронометраж, фотография</w:t>
      </w:r>
      <w:r w:rsidRPr="00E85CD2">
        <w:rPr>
          <w:rFonts w:ascii="Times New Roman" w:hAnsi="Times New Roman"/>
          <w:sz w:val="24"/>
          <w:szCs w:val="24"/>
        </w:rPr>
        <w:br/>
      </w:r>
      <w:r w:rsidRPr="00E85CD2">
        <w:rPr>
          <w:rFonts w:ascii="Times New Roman" w:hAnsi="Times New Roman"/>
          <w:color w:val="000000"/>
          <w:sz w:val="24"/>
          <w:szCs w:val="24"/>
        </w:rPr>
        <w:t>рабочего времени, метод моментальных фотографий и т. п.) с целью оценки</w:t>
      </w:r>
      <w:r w:rsidRPr="00E85CD2">
        <w:rPr>
          <w:rFonts w:ascii="Times New Roman" w:hAnsi="Times New Roman"/>
          <w:sz w:val="24"/>
          <w:szCs w:val="24"/>
        </w:rPr>
        <w:br/>
      </w:r>
      <w:r w:rsidRPr="00E85CD2">
        <w:rPr>
          <w:rFonts w:ascii="Times New Roman" w:hAnsi="Times New Roman"/>
          <w:color w:val="000000"/>
          <w:sz w:val="24"/>
          <w:szCs w:val="24"/>
        </w:rPr>
        <w:t>напряженности норм времени и норм выработки;</w:t>
      </w:r>
    </w:p>
    <w:p w14:paraId="2F224F52"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проверять состояние и сохранность товарно-материальных ценностей у материально</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ответственных и подотчетных лиц;</w:t>
      </w:r>
    </w:p>
    <w:p w14:paraId="5249B775"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проверять состояние, наличие и эффективность использования объектов основных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средств;</w:t>
      </w:r>
    </w:p>
    <w:p w14:paraId="710FE5F5"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проверять правильность оформления бухгалтерских операций, а также правильность</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начислений и своевременность уплаты налогов в бюджет и сборов в государственные</w:t>
      </w:r>
      <w:r w:rsidRPr="00E85CD2">
        <w:rPr>
          <w:rFonts w:ascii="Times New Roman" w:hAnsi="Times New Roman"/>
          <w:sz w:val="24"/>
          <w:szCs w:val="24"/>
        </w:rPr>
        <w:br/>
      </w:r>
      <w:r w:rsidRPr="00E85CD2">
        <w:rPr>
          <w:rFonts w:ascii="Times New Roman" w:hAnsi="Times New Roman"/>
          <w:color w:val="000000"/>
          <w:sz w:val="24"/>
          <w:szCs w:val="24"/>
        </w:rPr>
        <w:t>внебюджетные фонды;</w:t>
      </w:r>
    </w:p>
    <w:p w14:paraId="09F5DBC6"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требовать от руководителей структурных подразделений справки, расчеты и</w:t>
      </w:r>
      <w:r w:rsidRPr="00E85CD2">
        <w:rPr>
          <w:rFonts w:ascii="Times New Roman" w:hAnsi="Times New Roman"/>
          <w:sz w:val="24"/>
          <w:szCs w:val="24"/>
        </w:rPr>
        <w:br/>
      </w:r>
      <w:r w:rsidRPr="00E85CD2">
        <w:rPr>
          <w:rFonts w:ascii="Times New Roman" w:hAnsi="Times New Roman"/>
          <w:color w:val="000000"/>
          <w:sz w:val="24"/>
          <w:szCs w:val="24"/>
        </w:rPr>
        <w:t>объяснения по проверяемым фактам хозяйственной деятельности;</w:t>
      </w:r>
    </w:p>
    <w:p w14:paraId="37FCE078" w14:textId="77777777" w:rsidR="00F6032A" w:rsidRPr="00E85CD2" w:rsidRDefault="00F6032A">
      <w:pPr>
        <w:numPr>
          <w:ilvl w:val="0"/>
          <w:numId w:val="56"/>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на иные действия, обусловленные спецификой деятельности комиссии и иными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факторами.</w:t>
      </w:r>
    </w:p>
    <w:p w14:paraId="7B3C3581" w14:textId="77777777" w:rsidR="00F6032A" w:rsidRPr="00E85CD2" w:rsidRDefault="00F6032A" w:rsidP="00E85CD2">
      <w:pPr>
        <w:spacing w:after="0" w:line="240" w:lineRule="auto"/>
        <w:ind w:firstLine="709"/>
        <w:rPr>
          <w:rFonts w:ascii="Times New Roman" w:hAnsi="Times New Roman"/>
          <w:b/>
          <w:bCs/>
          <w:color w:val="252525"/>
          <w:spacing w:val="-2"/>
          <w:sz w:val="24"/>
          <w:szCs w:val="24"/>
        </w:rPr>
      </w:pPr>
      <w:r w:rsidRPr="00E85CD2">
        <w:rPr>
          <w:rFonts w:ascii="Times New Roman" w:hAnsi="Times New Roman"/>
          <w:b/>
          <w:bCs/>
          <w:color w:val="252525"/>
          <w:spacing w:val="-2"/>
          <w:sz w:val="24"/>
          <w:szCs w:val="24"/>
        </w:rPr>
        <w:t>6. Порядок формирования, утверждения и актуализации карт</w:t>
      </w:r>
      <w:r w:rsidRPr="00E85CD2">
        <w:rPr>
          <w:rFonts w:ascii="Times New Roman" w:hAnsi="Times New Roman"/>
          <w:b/>
          <w:bCs/>
          <w:color w:val="252525"/>
          <w:spacing w:val="-2"/>
          <w:sz w:val="24"/>
          <w:szCs w:val="24"/>
          <w:lang w:val="en-US"/>
        </w:rPr>
        <w:t> </w:t>
      </w:r>
      <w:r w:rsidRPr="00E85CD2">
        <w:rPr>
          <w:rFonts w:ascii="Times New Roman" w:hAnsi="Times New Roman"/>
          <w:b/>
          <w:bCs/>
          <w:color w:val="252525"/>
          <w:spacing w:val="-2"/>
          <w:sz w:val="24"/>
          <w:szCs w:val="24"/>
        </w:rPr>
        <w:t>внутреннего финансового контроля</w:t>
      </w:r>
    </w:p>
    <w:p w14:paraId="4FDD94DE"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lastRenderedPageBreak/>
        <w:t>6.1. Планирование внутреннего финансового контроля, осуществляемого субъектами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внутреннего контроля, заключается в формировании (актуализации) карты внутреннего</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контроля на очередной год.</w:t>
      </w:r>
    </w:p>
    <w:p w14:paraId="02A4DDFF"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Процесс формирования (актуализации) карты внутреннего контроля включает следующие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этапы:</w:t>
      </w:r>
    </w:p>
    <w:p w14:paraId="09E52ED8"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анализ предметов внутреннего контроля в целях определения применяемых к ним методов</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контроля и контрольных действий;</w:t>
      </w:r>
      <w:r w:rsidRPr="00E85CD2">
        <w:rPr>
          <w:rFonts w:ascii="Times New Roman" w:hAnsi="Times New Roman"/>
          <w:sz w:val="24"/>
          <w:szCs w:val="24"/>
        </w:rPr>
        <w:br/>
      </w:r>
      <w:r w:rsidRPr="00E85CD2">
        <w:rPr>
          <w:rFonts w:ascii="Times New Roman" w:hAnsi="Times New Roman"/>
          <w:color w:val="000000"/>
          <w:sz w:val="24"/>
          <w:szCs w:val="24"/>
        </w:rPr>
        <w:t>– формирование перечня операций, действий (в том числе по формированию документов),</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необходимых для выполнения функций;</w:t>
      </w:r>
      <w:r w:rsidRPr="00E85CD2">
        <w:rPr>
          <w:rFonts w:ascii="Times New Roman" w:hAnsi="Times New Roman"/>
          <w:sz w:val="24"/>
          <w:szCs w:val="24"/>
        </w:rPr>
        <w:br/>
      </w:r>
      <w:r w:rsidRPr="00E85CD2">
        <w:rPr>
          <w:rFonts w:ascii="Times New Roman" w:hAnsi="Times New Roman"/>
          <w:color w:val="000000"/>
          <w:sz w:val="24"/>
          <w:szCs w:val="24"/>
        </w:rPr>
        <w:t>– осуществление полномочий в установленной сфере деятельности (далее – Перечень) с</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указанием необходимости или отсутствия необходимости проведения контрольных действий в</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отношении отдельных операций.</w:t>
      </w:r>
    </w:p>
    <w:p w14:paraId="3842D895"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6.2. В результате анализа предмета внутреннего контроля производится оценка</w:t>
      </w:r>
      <w:r w:rsidRPr="00E85CD2">
        <w:rPr>
          <w:rFonts w:ascii="Times New Roman" w:hAnsi="Times New Roman"/>
          <w:sz w:val="24"/>
          <w:szCs w:val="24"/>
        </w:rPr>
        <w:br/>
      </w:r>
      <w:r w:rsidRPr="00E85CD2">
        <w:rPr>
          <w:rFonts w:ascii="Times New Roman" w:hAnsi="Times New Roman"/>
          <w:color w:val="000000"/>
          <w:sz w:val="24"/>
          <w:szCs w:val="24"/>
        </w:rPr>
        <w:t>существующих процедур внутреннего финансового контроля на их достаточность и</w:t>
      </w:r>
      <w:r w:rsidRPr="00E85CD2">
        <w:rPr>
          <w:rFonts w:ascii="Times New Roman" w:hAnsi="Times New Roman"/>
          <w:sz w:val="24"/>
          <w:szCs w:val="24"/>
        </w:rPr>
        <w:br/>
      </w:r>
      <w:r w:rsidRPr="00E85CD2">
        <w:rPr>
          <w:rFonts w:ascii="Times New Roman" w:hAnsi="Times New Roman"/>
          <w:color w:val="000000"/>
          <w:sz w:val="24"/>
          <w:szCs w:val="24"/>
        </w:rPr>
        <w:t>эффективность, а также выявляются недостающие процедуры внутреннего контроля,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отсутствие которых может привести к возникновению негативных последствий при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осуществлении возложенных на соответствующие подразделения функций и полномочий, а</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также процедуры внутреннего финансового контроля, требующие внесения изменений.</w:t>
      </w:r>
    </w:p>
    <w:p w14:paraId="777B9ADE"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По результатам оценки предмета внутреннего контроля до начала очередного года</w:t>
      </w:r>
      <w:r w:rsidRPr="00E85CD2">
        <w:rPr>
          <w:rFonts w:ascii="Times New Roman" w:hAnsi="Times New Roman"/>
          <w:sz w:val="24"/>
          <w:szCs w:val="24"/>
        </w:rPr>
        <w:br/>
      </w:r>
      <w:r w:rsidRPr="00E85CD2">
        <w:rPr>
          <w:rFonts w:ascii="Times New Roman" w:hAnsi="Times New Roman"/>
          <w:color w:val="000000"/>
          <w:sz w:val="24"/>
          <w:szCs w:val="24"/>
        </w:rPr>
        <w:t>формируется Перечень.</w:t>
      </w:r>
    </w:p>
    <w:p w14:paraId="5BF123E4"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6.3. Карта внутреннего финансового контроля содержит по каждой отражаемой в ней операции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данные о должностном лице, ответственном за выполнение операции (действия по</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формированию документа, необходимого для выполнения внутренней процедуры),</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периодичности выполнения операций, должностных лицах, осуществляющих контрольные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действия, методах, способах и формах осуществления контроля, сроках и периодичности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проведения выборочного внутреннего финансового контроля, порядок оформления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результатов внутреннего финансового контроля в отношении отдельных операций.</w:t>
      </w:r>
    </w:p>
    <w:p w14:paraId="4CFADBBC"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xml:space="preserve">6.4. Карты внутреннего финансового контроля составляются в </w:t>
      </w:r>
      <w:proofErr w:type="spellStart"/>
      <w:r w:rsidRPr="00E85CD2">
        <w:rPr>
          <w:rFonts w:ascii="Times New Roman" w:hAnsi="Times New Roman"/>
          <w:color w:val="000000"/>
          <w:sz w:val="24"/>
          <w:szCs w:val="24"/>
        </w:rPr>
        <w:t>отделебухгалтерского</w:t>
      </w:r>
      <w:proofErr w:type="spellEnd"/>
      <w:r w:rsidRPr="00E85CD2">
        <w:rPr>
          <w:rFonts w:ascii="Times New Roman" w:hAnsi="Times New Roman"/>
          <w:sz w:val="24"/>
          <w:szCs w:val="24"/>
        </w:rPr>
        <w:br/>
      </w:r>
      <w:r w:rsidRPr="00E85CD2">
        <w:rPr>
          <w:rFonts w:ascii="Times New Roman" w:hAnsi="Times New Roman"/>
          <w:color w:val="000000"/>
          <w:sz w:val="24"/>
          <w:szCs w:val="24"/>
        </w:rPr>
        <w:t>учета и отчетности.</w:t>
      </w:r>
    </w:p>
    <w:p w14:paraId="4ECCA971"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6.5. Карты внутреннего финансового контроля утверждаются руководителем учреждения.</w:t>
      </w:r>
    </w:p>
    <w:p w14:paraId="1C8D2E58"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6.6. Актуализация (формирование) карт внутреннего финансового контроля проводится не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реже одного раза в год до начала очередного финансового года:</w:t>
      </w:r>
    </w:p>
    <w:p w14:paraId="6F3794B9" w14:textId="77777777" w:rsidR="00F6032A" w:rsidRPr="00E85CD2" w:rsidRDefault="00F6032A">
      <w:pPr>
        <w:numPr>
          <w:ilvl w:val="0"/>
          <w:numId w:val="57"/>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при принятии решения руководителем учреждения о внесении изменений в карты внутреннего финансового контроля;</w:t>
      </w:r>
    </w:p>
    <w:p w14:paraId="4251643C" w14:textId="77777777" w:rsidR="00F6032A" w:rsidRPr="00E85CD2" w:rsidRDefault="00F6032A">
      <w:pPr>
        <w:numPr>
          <w:ilvl w:val="0"/>
          <w:numId w:val="57"/>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в случае внесения изменений в нормативные правовые акты, регулирующие правоотношения, определяющих необходимость изменения внутренних процедур.</w:t>
      </w:r>
    </w:p>
    <w:p w14:paraId="477F2258"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Изменения при смене лиц, ответственных за выполнение контрольных действий, а также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связанные с увольнением (приемом на работу) специалистов, участвующих в проведении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внутреннего контроля, могут вноситься в карту внутреннего контроля по мере необходимости,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но не позднее пяти рабочих дней после принятия соответствующего решения.</w:t>
      </w:r>
    </w:p>
    <w:p w14:paraId="73556DEC"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6.7. Карта внутреннего контроля и (или) Перечень могут быть оформлены как на бумажном</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носителе, так и в форме электронного документа с использованием электронной</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подписи. В случае ведения карты внутреннего контроля в форме электронного документа</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программное обеспечение, используемое в целях такого ведения, должно позволять</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идентифицировать время занесения в карту внутреннего контроля каждой записи без</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возможности ее несанкционированного изменения, а также проставлять необходимые отметки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 xml:space="preserve">об ознакомлении сотрудников структурного подразделения с обязанностью </w:t>
      </w:r>
      <w:r w:rsidRPr="00E85CD2">
        <w:rPr>
          <w:rFonts w:ascii="Times New Roman" w:hAnsi="Times New Roman"/>
          <w:color w:val="000000"/>
          <w:sz w:val="24"/>
          <w:szCs w:val="24"/>
        </w:rPr>
        <w:lastRenderedPageBreak/>
        <w:t>осуществления</w:t>
      </w:r>
      <w:r w:rsidRPr="00E85CD2">
        <w:rPr>
          <w:rFonts w:ascii="Times New Roman" w:hAnsi="Times New Roman"/>
          <w:sz w:val="24"/>
          <w:szCs w:val="24"/>
        </w:rPr>
        <w:br/>
      </w:r>
      <w:r w:rsidRPr="00E85CD2">
        <w:rPr>
          <w:rFonts w:ascii="Times New Roman" w:hAnsi="Times New Roman"/>
          <w:color w:val="000000"/>
          <w:sz w:val="24"/>
          <w:szCs w:val="24"/>
        </w:rPr>
        <w:t>внутреннего контроля.</w:t>
      </w:r>
    </w:p>
    <w:p w14:paraId="2F66DC6A"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6.8. Срок хранения карты внутреннего контроля и Перечня устанавливается в соответствии с</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номенклатурой дел соответствующего структурного подразделения и составляет пять лет.</w:t>
      </w:r>
    </w:p>
    <w:p w14:paraId="182294B8"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В случае актуализации в течение года карты внутреннего контроля обеспечивается хранение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всех утвержденных в текущем году карт внутреннего контроля.</w:t>
      </w:r>
    </w:p>
    <w:p w14:paraId="01B011E4" w14:textId="77777777" w:rsidR="00F6032A" w:rsidRPr="00E85CD2" w:rsidRDefault="00F6032A" w:rsidP="00E85CD2">
      <w:pPr>
        <w:spacing w:after="0" w:line="240" w:lineRule="auto"/>
        <w:ind w:firstLine="709"/>
        <w:rPr>
          <w:rFonts w:ascii="Times New Roman" w:hAnsi="Times New Roman"/>
          <w:b/>
          <w:bCs/>
          <w:color w:val="252525"/>
          <w:spacing w:val="-2"/>
          <w:sz w:val="24"/>
          <w:szCs w:val="24"/>
        </w:rPr>
      </w:pPr>
      <w:r w:rsidRPr="00E85CD2">
        <w:rPr>
          <w:rFonts w:ascii="Times New Roman" w:hAnsi="Times New Roman"/>
          <w:b/>
          <w:bCs/>
          <w:color w:val="252525"/>
          <w:spacing w:val="-2"/>
          <w:sz w:val="24"/>
          <w:szCs w:val="24"/>
        </w:rPr>
        <w:t>7. Оценка рисков</w:t>
      </w:r>
    </w:p>
    <w:p w14:paraId="5AAB1066"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7.1. Оценка рисков состоит в идентификации рисков по каждой указанной в Перечне операции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и определении уровня риска.</w:t>
      </w:r>
    </w:p>
    <w:p w14:paraId="6FA0F837"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Идентификация рисков заключается в определении по каждой операции (действию по</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формированию документа, необходимого для выполнения внутренней процедуры) возможных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событий, наступление которых негативно повлияет на результат внутренней процедуры:</w:t>
      </w:r>
    </w:p>
    <w:p w14:paraId="0D5F3AB0"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несвоевременность выполнения операции;</w:t>
      </w:r>
    </w:p>
    <w:p w14:paraId="195B2A36" w14:textId="44D57810"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ошибки, допущенные в ходе выполнения операции</w:t>
      </w:r>
      <w:r w:rsidR="00851CA2">
        <w:rPr>
          <w:rFonts w:ascii="Times New Roman" w:hAnsi="Times New Roman"/>
          <w:color w:val="000000"/>
          <w:sz w:val="24"/>
          <w:szCs w:val="24"/>
        </w:rPr>
        <w:t>.</w:t>
      </w:r>
    </w:p>
    <w:p w14:paraId="16B4A81B"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Идентификация рисков проводится путем проведения анализа информации, указанной в</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представлениях и предписаниях органов государственного финансового контроля,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рекомендациях (предложениях) внутреннего финансового аудита, иной информации об</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имеющихся нарушениях и недостатках в сфере бухгалтерских правоотношений, их причинах 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условиях, в том числе информации, содержащейся в результатах отчетов финансового</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контроля.</w:t>
      </w:r>
    </w:p>
    <w:p w14:paraId="2BA1D3A6"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7.2. Каждый риск подлежит оценке по критерию «вероятность», характеризующему ожидание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наступления события, негативно влияющего на выполнение внутренних процедур, и критерию</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«последствия», характеризующему размер наносимого ущерба, существенность налагаемых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санкций за допущенное нарушение законодательства. По каждому критерию определяется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шкала уровней вероятности (последствий) риска, имеющая пять позиций:</w:t>
      </w:r>
    </w:p>
    <w:p w14:paraId="7A4157D9" w14:textId="77777777" w:rsidR="00F6032A" w:rsidRPr="00E85CD2" w:rsidRDefault="00F6032A">
      <w:pPr>
        <w:numPr>
          <w:ilvl w:val="0"/>
          <w:numId w:val="58"/>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уровень по критерию «вероятность» – невероятный (от 0 до 20 процентов),</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 xml:space="preserve"> маловероятный (от 20 до 40 процентов), средний (от 40 до 60 </w:t>
      </w:r>
      <w:proofErr w:type="spellStart"/>
      <w:r w:rsidRPr="00E85CD2">
        <w:rPr>
          <w:rFonts w:ascii="Times New Roman" w:hAnsi="Times New Roman"/>
          <w:color w:val="000000"/>
          <w:sz w:val="24"/>
          <w:szCs w:val="24"/>
        </w:rPr>
        <w:t>процентоввероятный</w:t>
      </w:r>
      <w:proofErr w:type="spellEnd"/>
      <w:r w:rsidRPr="00E85CD2">
        <w:rPr>
          <w:rFonts w:ascii="Times New Roman" w:hAnsi="Times New Roman"/>
          <w:color w:val="000000"/>
          <w:sz w:val="24"/>
          <w:szCs w:val="24"/>
        </w:rPr>
        <w:t xml:space="preserve"> (от 60 до 80 процентов), ожидаемый (от 80 до 100 процентов);</w:t>
      </w:r>
    </w:p>
    <w:p w14:paraId="37D42A27" w14:textId="77777777" w:rsidR="00F6032A" w:rsidRPr="00E85CD2" w:rsidRDefault="00F6032A">
      <w:pPr>
        <w:numPr>
          <w:ilvl w:val="0"/>
          <w:numId w:val="58"/>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уровень по критерию «последствия» – низкий, умеренный, высокий, очень высокий.</w:t>
      </w:r>
    </w:p>
    <w:p w14:paraId="6161D9A1"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7.3. Оценка вероятности осуществляется на основе анализа информации о следующих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причинах рисков:</w:t>
      </w:r>
    </w:p>
    <w:p w14:paraId="01E6EFED" w14:textId="77777777" w:rsidR="00F6032A" w:rsidRPr="00E85CD2" w:rsidRDefault="00F6032A">
      <w:pPr>
        <w:numPr>
          <w:ilvl w:val="0"/>
          <w:numId w:val="59"/>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 xml:space="preserve">недостаточность положений правовых актов, регламентирующих выполнение внутренней процедуры, их несоответствие нормативным правовым актам, </w:t>
      </w:r>
      <w:proofErr w:type="spellStart"/>
      <w:r w:rsidRPr="00E85CD2">
        <w:rPr>
          <w:rFonts w:ascii="Times New Roman" w:hAnsi="Times New Roman"/>
          <w:color w:val="000000"/>
          <w:sz w:val="24"/>
          <w:szCs w:val="24"/>
        </w:rPr>
        <w:t>регулирющим</w:t>
      </w:r>
      <w:proofErr w:type="spellEnd"/>
      <w:r w:rsidRPr="00E85CD2">
        <w:rPr>
          <w:rFonts w:ascii="Times New Roman" w:hAnsi="Times New Roman"/>
          <w:color w:val="000000"/>
          <w:sz w:val="24"/>
          <w:szCs w:val="24"/>
        </w:rPr>
        <w:t xml:space="preserve"> правоотношения, на момент совершения операции;</w:t>
      </w:r>
    </w:p>
    <w:p w14:paraId="138F02EF" w14:textId="77777777" w:rsidR="00F6032A" w:rsidRPr="00E85CD2" w:rsidRDefault="00F6032A">
      <w:pPr>
        <w:numPr>
          <w:ilvl w:val="0"/>
          <w:numId w:val="59"/>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длительный период обновления средств автоматизации подготовки документа;</w:t>
      </w:r>
    </w:p>
    <w:p w14:paraId="70704844" w14:textId="77777777" w:rsidR="00F6032A" w:rsidRPr="00E85CD2" w:rsidRDefault="00F6032A">
      <w:pPr>
        <w:numPr>
          <w:ilvl w:val="0"/>
          <w:numId w:val="59"/>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низкое качество содержания и (или) несвоевременность представления документов, представляемых должностным лицам, осуществляющим внутренние процедуры, необходимых для проведения операций (действий по формированию документа, необходимого для выполнения внутренней процедуры);</w:t>
      </w:r>
    </w:p>
    <w:p w14:paraId="1E914773" w14:textId="77777777" w:rsidR="00F6032A" w:rsidRPr="00E85CD2" w:rsidRDefault="00F6032A">
      <w:pPr>
        <w:numPr>
          <w:ilvl w:val="0"/>
          <w:numId w:val="59"/>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наличие конфликта интересов у должностных лиц, осуществляющих внутренние процедуры (например, приемка товаров, работ, услуг и оформление заявки на кассовый расход в целях оплаты закупки осуществляются одним должностным лицом);</w:t>
      </w:r>
    </w:p>
    <w:p w14:paraId="466ECC3C" w14:textId="77777777" w:rsidR="00F6032A" w:rsidRPr="00E85CD2" w:rsidRDefault="00F6032A">
      <w:pPr>
        <w:numPr>
          <w:ilvl w:val="0"/>
          <w:numId w:val="59"/>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регламента взаимодействия пользователей с информационными ресурсами;</w:t>
      </w:r>
    </w:p>
    <w:p w14:paraId="239E0240" w14:textId="77777777" w:rsidR="00F6032A" w:rsidRPr="00E85CD2" w:rsidRDefault="00F6032A">
      <w:pPr>
        <w:numPr>
          <w:ilvl w:val="0"/>
          <w:numId w:val="59"/>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неэффективность средств автоматизации подготовки документа, необходимого</w:t>
      </w:r>
    </w:p>
    <w:p w14:paraId="7FC90CAA" w14:textId="77777777" w:rsidR="00F6032A" w:rsidRPr="00E85CD2" w:rsidRDefault="00F6032A">
      <w:pPr>
        <w:numPr>
          <w:ilvl w:val="0"/>
          <w:numId w:val="59"/>
        </w:numPr>
        <w:spacing w:after="0" w:line="240" w:lineRule="auto"/>
        <w:ind w:left="0" w:firstLine="709"/>
        <w:contextualSpacing/>
        <w:rPr>
          <w:rFonts w:ascii="Times New Roman" w:hAnsi="Times New Roman"/>
          <w:color w:val="000000"/>
          <w:sz w:val="24"/>
          <w:szCs w:val="24"/>
          <w:lang w:val="en-US"/>
        </w:rPr>
      </w:pPr>
      <w:proofErr w:type="spellStart"/>
      <w:r w:rsidRPr="00E85CD2">
        <w:rPr>
          <w:rFonts w:ascii="Times New Roman" w:hAnsi="Times New Roman"/>
          <w:color w:val="000000"/>
          <w:sz w:val="24"/>
          <w:szCs w:val="24"/>
          <w:lang w:val="en-US"/>
        </w:rPr>
        <w:lastRenderedPageBreak/>
        <w:t>для</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выполнения</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внутренней</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процедуры</w:t>
      </w:r>
      <w:proofErr w:type="spellEnd"/>
      <w:r w:rsidRPr="00E85CD2">
        <w:rPr>
          <w:rFonts w:ascii="Times New Roman" w:hAnsi="Times New Roman"/>
          <w:color w:val="000000"/>
          <w:sz w:val="24"/>
          <w:szCs w:val="24"/>
          <w:lang w:val="en-US"/>
        </w:rPr>
        <w:t>;</w:t>
      </w:r>
    </w:p>
    <w:p w14:paraId="5EF7D788" w14:textId="77777777" w:rsidR="00F6032A" w:rsidRPr="00E85CD2" w:rsidRDefault="00F6032A">
      <w:pPr>
        <w:numPr>
          <w:ilvl w:val="0"/>
          <w:numId w:val="59"/>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недостаточная укомплектованность подразделения, ответственного за выполнение внутренней процедуры, а также уровня квалификации сотрудников указанного подразделения.</w:t>
      </w:r>
    </w:p>
    <w:p w14:paraId="65146D52"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7.4. Операции с уровнем риска «средний», «высокий», «очень высокий» включаются в карту</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внутреннего финансового контроля.</w:t>
      </w:r>
    </w:p>
    <w:p w14:paraId="5BB2D8BA" w14:textId="77777777" w:rsidR="00F6032A" w:rsidRPr="00E85CD2" w:rsidRDefault="00F6032A" w:rsidP="00E85CD2">
      <w:pPr>
        <w:spacing w:after="0" w:line="240" w:lineRule="auto"/>
        <w:ind w:firstLine="709"/>
        <w:rPr>
          <w:rFonts w:ascii="Times New Roman" w:hAnsi="Times New Roman"/>
          <w:b/>
          <w:bCs/>
          <w:color w:val="252525"/>
          <w:spacing w:val="-2"/>
          <w:sz w:val="24"/>
          <w:szCs w:val="24"/>
        </w:rPr>
      </w:pPr>
      <w:r w:rsidRPr="00E85CD2">
        <w:rPr>
          <w:rFonts w:ascii="Times New Roman" w:hAnsi="Times New Roman"/>
          <w:b/>
          <w:bCs/>
          <w:color w:val="252525"/>
          <w:spacing w:val="-2"/>
          <w:sz w:val="24"/>
          <w:szCs w:val="24"/>
        </w:rPr>
        <w:t>8. Порядок ведения, учета и хранения регистров (журналов)</w:t>
      </w:r>
      <w:r w:rsidRPr="00E85CD2">
        <w:rPr>
          <w:rFonts w:ascii="Times New Roman" w:hAnsi="Times New Roman"/>
          <w:b/>
          <w:bCs/>
          <w:color w:val="252525"/>
          <w:spacing w:val="-2"/>
          <w:sz w:val="24"/>
          <w:szCs w:val="24"/>
          <w:lang w:val="en-US"/>
        </w:rPr>
        <w:t> </w:t>
      </w:r>
      <w:r w:rsidRPr="00E85CD2">
        <w:rPr>
          <w:rFonts w:ascii="Times New Roman" w:hAnsi="Times New Roman"/>
          <w:b/>
          <w:bCs/>
          <w:color w:val="252525"/>
          <w:spacing w:val="-2"/>
          <w:sz w:val="24"/>
          <w:szCs w:val="24"/>
        </w:rPr>
        <w:t>внутреннего финансового контроля</w:t>
      </w:r>
    </w:p>
    <w:p w14:paraId="77312DA9"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8.1. Выявленные недостатки и (или) нарушения при исполнении внутренних процедур,</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сведения о причинах и обстоятельствах рисков возникновения нарушений и (или) недостатков,</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а также о предлагаемых мерах по их устранению отражаются в регистрах (журналах)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внутреннего финансового контроля.</w:t>
      </w:r>
    </w:p>
    <w:p w14:paraId="34B1A149" w14:textId="77E1670A"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xml:space="preserve">8.2. Ведение журналов внутреннего финансового контроля осуществляется в </w:t>
      </w:r>
      <w:r w:rsidR="00851CA2">
        <w:rPr>
          <w:rFonts w:ascii="Times New Roman" w:hAnsi="Times New Roman"/>
          <w:color w:val="000000"/>
          <w:sz w:val="24"/>
          <w:szCs w:val="24"/>
        </w:rPr>
        <w:t>бухгалтерии.</w:t>
      </w:r>
    </w:p>
    <w:p w14:paraId="1D852EC9"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8.3. Информация в журналы внутреннего финансового контроля заносится уполномоченными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лицами на основании информации от должностных лиц, осуществляющих контрольные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действия, по мере их совершения в хронологическом порядке.</w:t>
      </w:r>
    </w:p>
    <w:p w14:paraId="19609084"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8.4. Учет и хранение журналов внутреннего финансового контроля осуществляется способами,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обеспечивающими их защиту от несанкционированных исправлений, утраты целостности информации в них и сохранность самих документов, в соответствии с требованиями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делопроизводства, принятыми в учреждении, в том числе с применением</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автоматизированных информационных систем.</w:t>
      </w:r>
    </w:p>
    <w:p w14:paraId="2894D3F9" w14:textId="77777777" w:rsidR="00F6032A" w:rsidRPr="00E85CD2" w:rsidRDefault="00F6032A" w:rsidP="00E85CD2">
      <w:pPr>
        <w:spacing w:after="0" w:line="240" w:lineRule="auto"/>
        <w:ind w:firstLine="709"/>
        <w:rPr>
          <w:rFonts w:ascii="Times New Roman" w:hAnsi="Times New Roman"/>
          <w:b/>
          <w:bCs/>
          <w:color w:val="252525"/>
          <w:spacing w:val="-2"/>
          <w:sz w:val="24"/>
          <w:szCs w:val="24"/>
        </w:rPr>
      </w:pPr>
      <w:r w:rsidRPr="00E85CD2">
        <w:rPr>
          <w:rFonts w:ascii="Times New Roman" w:hAnsi="Times New Roman"/>
          <w:b/>
          <w:bCs/>
          <w:color w:val="252525"/>
          <w:spacing w:val="-2"/>
          <w:sz w:val="24"/>
          <w:szCs w:val="24"/>
        </w:rPr>
        <w:t>9. Ответственность</w:t>
      </w:r>
    </w:p>
    <w:p w14:paraId="7094BDE3"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9.1. Субъекты внутреннего контроля в рамках их компетенции и в соответствии со своими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функциональными обязанностями несут ответственность за разработку, документирование,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внедрение, мониторинг и развитие внутреннего контроля во вверенных им сферах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деятельности.</w:t>
      </w:r>
    </w:p>
    <w:p w14:paraId="1545A3C8" w14:textId="15E55AF5"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9.2. Ответственность за организацию и функционирование системы внутреннего контроля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 xml:space="preserve">возлагается на </w:t>
      </w:r>
      <w:r w:rsidR="00851CA2">
        <w:rPr>
          <w:rFonts w:ascii="Times New Roman" w:hAnsi="Times New Roman"/>
          <w:color w:val="000000"/>
          <w:sz w:val="24"/>
          <w:szCs w:val="24"/>
        </w:rPr>
        <w:t>главного бухгалтера.</w:t>
      </w:r>
    </w:p>
    <w:p w14:paraId="2BA8DBF1"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9.3. Лица, допустившие недостатки, искажения и нарушения, несут дисциплинарную</w:t>
      </w:r>
      <w:r w:rsidRPr="00E85CD2">
        <w:rPr>
          <w:rFonts w:ascii="Times New Roman" w:hAnsi="Times New Roman"/>
          <w:sz w:val="24"/>
          <w:szCs w:val="24"/>
        </w:rPr>
        <w:br/>
      </w:r>
      <w:r w:rsidRPr="00E85CD2">
        <w:rPr>
          <w:rFonts w:ascii="Times New Roman" w:hAnsi="Times New Roman"/>
          <w:color w:val="000000"/>
          <w:sz w:val="24"/>
          <w:szCs w:val="24"/>
        </w:rPr>
        <w:t>ответственность в соответствии с требованиями Трудового кодекса РФ.</w:t>
      </w:r>
    </w:p>
    <w:p w14:paraId="080A6D71" w14:textId="77777777" w:rsidR="00F6032A" w:rsidRPr="00E85CD2" w:rsidRDefault="00F6032A" w:rsidP="00E85CD2">
      <w:pPr>
        <w:spacing w:after="0" w:line="240" w:lineRule="auto"/>
        <w:ind w:firstLine="709"/>
        <w:rPr>
          <w:rFonts w:ascii="Times New Roman" w:hAnsi="Times New Roman"/>
          <w:b/>
          <w:bCs/>
          <w:color w:val="252525"/>
          <w:spacing w:val="-2"/>
          <w:sz w:val="24"/>
          <w:szCs w:val="24"/>
        </w:rPr>
      </w:pPr>
      <w:r w:rsidRPr="00E85CD2">
        <w:rPr>
          <w:rFonts w:ascii="Times New Roman" w:hAnsi="Times New Roman"/>
          <w:b/>
          <w:bCs/>
          <w:color w:val="252525"/>
          <w:spacing w:val="-2"/>
          <w:sz w:val="24"/>
          <w:szCs w:val="24"/>
        </w:rPr>
        <w:t>10. Оценка состояния системы финансового контроля</w:t>
      </w:r>
    </w:p>
    <w:p w14:paraId="13154712"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10.1. Оценка эффективности системы внутреннего контроля в учреждении осуществляется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субъектами внутреннего контроля и рассматривается на специальных совещаниях,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проводимых руководителем учреждения.</w:t>
      </w:r>
    </w:p>
    <w:p w14:paraId="325427CD"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10.2.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14:paraId="6187A808"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В рамках указанных полномочий комиссия по внутреннему контролю представляет</w:t>
      </w:r>
      <w:r w:rsidRPr="00E85CD2">
        <w:rPr>
          <w:rFonts w:ascii="Times New Roman" w:hAnsi="Times New Roman"/>
          <w:sz w:val="24"/>
          <w:szCs w:val="24"/>
        </w:rPr>
        <w:br/>
      </w:r>
      <w:r w:rsidRPr="00E85CD2">
        <w:rPr>
          <w:rFonts w:ascii="Times New Roman" w:hAnsi="Times New Roman"/>
          <w:color w:val="000000"/>
          <w:sz w:val="24"/>
          <w:szCs w:val="24"/>
        </w:rPr>
        <w:t>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w:t>
      </w:r>
    </w:p>
    <w:p w14:paraId="2C461C77" w14:textId="77777777" w:rsidR="00F6032A" w:rsidRPr="00E85CD2" w:rsidRDefault="00F6032A" w:rsidP="00E85CD2">
      <w:pPr>
        <w:spacing w:after="0" w:line="240" w:lineRule="auto"/>
        <w:ind w:firstLine="709"/>
        <w:rPr>
          <w:rFonts w:ascii="Times New Roman" w:hAnsi="Times New Roman"/>
          <w:b/>
          <w:bCs/>
          <w:color w:val="252525"/>
          <w:spacing w:val="-2"/>
          <w:sz w:val="24"/>
          <w:szCs w:val="24"/>
        </w:rPr>
      </w:pPr>
      <w:r w:rsidRPr="00E85CD2">
        <w:rPr>
          <w:rFonts w:ascii="Times New Roman" w:hAnsi="Times New Roman"/>
          <w:b/>
          <w:bCs/>
          <w:color w:val="252525"/>
          <w:spacing w:val="-2"/>
          <w:sz w:val="24"/>
          <w:szCs w:val="24"/>
        </w:rPr>
        <w:t>11. Заключительные положения</w:t>
      </w:r>
    </w:p>
    <w:p w14:paraId="18BEC7BE"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11.1. Все изменения и дополнения к настоящему положению утверждаются руководителем</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учреждения.</w:t>
      </w:r>
    </w:p>
    <w:p w14:paraId="6A017493"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11.2. Если в результате изменения действующего законодательства России отдельные статьи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настоящего положения вступят с ним в противоречие, они утрачивают силу,</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преимущественную силу имеют положения действующего законодательства России.</w:t>
      </w:r>
    </w:p>
    <w:p w14:paraId="7BBC1335" w14:textId="77777777" w:rsidR="00851CA2" w:rsidRDefault="00851CA2" w:rsidP="00E85CD2">
      <w:pPr>
        <w:spacing w:after="0" w:line="240" w:lineRule="auto"/>
        <w:jc w:val="left"/>
        <w:rPr>
          <w:rFonts w:ascii="Times New Roman" w:hAnsi="Times New Roman"/>
          <w:b/>
          <w:bCs/>
          <w:color w:val="252525"/>
          <w:spacing w:val="-2"/>
          <w:sz w:val="24"/>
          <w:szCs w:val="24"/>
        </w:rPr>
      </w:pPr>
    </w:p>
    <w:p w14:paraId="01FABEA4" w14:textId="7939CC3D" w:rsidR="00F6032A" w:rsidRPr="00E85CD2" w:rsidRDefault="00F6032A" w:rsidP="00E85CD2">
      <w:pPr>
        <w:spacing w:after="0" w:line="240" w:lineRule="auto"/>
        <w:jc w:val="left"/>
        <w:rPr>
          <w:rFonts w:ascii="Times New Roman" w:hAnsi="Times New Roman"/>
          <w:b/>
          <w:bCs/>
          <w:color w:val="252525"/>
          <w:spacing w:val="-2"/>
          <w:sz w:val="24"/>
          <w:szCs w:val="24"/>
        </w:rPr>
      </w:pPr>
      <w:r w:rsidRPr="00E85CD2">
        <w:rPr>
          <w:rFonts w:ascii="Times New Roman" w:hAnsi="Times New Roman"/>
          <w:b/>
          <w:bCs/>
          <w:color w:val="252525"/>
          <w:spacing w:val="-2"/>
          <w:sz w:val="24"/>
          <w:szCs w:val="24"/>
        </w:rPr>
        <w:t>График проведения внутренних проверок финансово-хозяйственной деятельности</w:t>
      </w:r>
    </w:p>
    <w:tbl>
      <w:tblPr>
        <w:tblW w:w="0" w:type="auto"/>
        <w:tblCellMar>
          <w:top w:w="15" w:type="dxa"/>
          <w:left w:w="15" w:type="dxa"/>
          <w:bottom w:w="15" w:type="dxa"/>
          <w:right w:w="15" w:type="dxa"/>
        </w:tblCellMar>
        <w:tblLook w:val="0600" w:firstRow="0" w:lastRow="0" w:firstColumn="0" w:lastColumn="0" w:noHBand="1" w:noVBand="1"/>
      </w:tblPr>
      <w:tblGrid>
        <w:gridCol w:w="392"/>
        <w:gridCol w:w="3815"/>
        <w:gridCol w:w="1427"/>
        <w:gridCol w:w="1406"/>
        <w:gridCol w:w="2299"/>
      </w:tblGrid>
      <w:tr w:rsidR="00F6032A" w:rsidRPr="00E85CD2" w14:paraId="0270FA1C" w14:textId="77777777" w:rsidTr="00160C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705932" w14:textId="77777777" w:rsidR="00F6032A" w:rsidRPr="00E85CD2" w:rsidRDefault="00F6032A" w:rsidP="00E85CD2">
            <w:pPr>
              <w:spacing w:after="0" w:line="240" w:lineRule="auto"/>
              <w:jc w:val="left"/>
              <w:rPr>
                <w:rFonts w:ascii="Times New Roman" w:hAnsi="Times New Roman"/>
                <w:sz w:val="24"/>
                <w:szCs w:val="24"/>
                <w:lang w:val="en-US"/>
              </w:rPr>
            </w:pPr>
            <w:r w:rsidRPr="00E85CD2">
              <w:rPr>
                <w:rFonts w:ascii="Times New Roman" w:hAnsi="Times New Roman"/>
                <w:b/>
                <w:bCs/>
                <w:color w:val="000000"/>
                <w:sz w:val="24"/>
                <w:szCs w:val="24"/>
                <w:lang w:val="en-US"/>
              </w:rPr>
              <w:lastRenderedPageBreak/>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1A8ECF" w14:textId="77777777" w:rsidR="00F6032A" w:rsidRPr="00E85CD2" w:rsidRDefault="00F6032A" w:rsidP="00E85CD2">
            <w:pPr>
              <w:spacing w:after="0" w:line="240" w:lineRule="auto"/>
              <w:jc w:val="left"/>
              <w:rPr>
                <w:rFonts w:ascii="Times New Roman" w:hAnsi="Times New Roman"/>
                <w:sz w:val="24"/>
                <w:szCs w:val="24"/>
                <w:lang w:val="en-US"/>
              </w:rPr>
            </w:pPr>
            <w:proofErr w:type="spellStart"/>
            <w:r w:rsidRPr="00E85CD2">
              <w:rPr>
                <w:rFonts w:ascii="Times New Roman" w:hAnsi="Times New Roman"/>
                <w:b/>
                <w:bCs/>
                <w:color w:val="000000"/>
                <w:sz w:val="24"/>
                <w:szCs w:val="24"/>
                <w:lang w:val="en-US"/>
              </w:rPr>
              <w:t>Объект</w:t>
            </w:r>
            <w:proofErr w:type="spellEnd"/>
            <w:r w:rsidRPr="00E85CD2">
              <w:rPr>
                <w:rFonts w:ascii="Times New Roman" w:hAnsi="Times New Roman"/>
                <w:b/>
                <w:bCs/>
                <w:color w:val="000000"/>
                <w:sz w:val="24"/>
                <w:szCs w:val="24"/>
                <w:lang w:val="en-US"/>
              </w:rPr>
              <w:t xml:space="preserve"> </w:t>
            </w:r>
            <w:proofErr w:type="spellStart"/>
            <w:r w:rsidRPr="00E85CD2">
              <w:rPr>
                <w:rFonts w:ascii="Times New Roman" w:hAnsi="Times New Roman"/>
                <w:b/>
                <w:bCs/>
                <w:color w:val="000000"/>
                <w:sz w:val="24"/>
                <w:szCs w:val="24"/>
                <w:lang w:val="en-US"/>
              </w:rPr>
              <w:t>проверки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E57C26" w14:textId="77777777" w:rsidR="00F6032A" w:rsidRPr="00E85CD2" w:rsidRDefault="00F6032A" w:rsidP="00E85CD2">
            <w:pPr>
              <w:spacing w:after="0" w:line="240" w:lineRule="auto"/>
              <w:jc w:val="left"/>
              <w:rPr>
                <w:rFonts w:ascii="Times New Roman" w:hAnsi="Times New Roman"/>
                <w:sz w:val="24"/>
                <w:szCs w:val="24"/>
                <w:lang w:val="en-US"/>
              </w:rPr>
            </w:pPr>
            <w:proofErr w:type="spellStart"/>
            <w:r w:rsidRPr="00E85CD2">
              <w:rPr>
                <w:rFonts w:ascii="Times New Roman" w:hAnsi="Times New Roman"/>
                <w:b/>
                <w:bCs/>
                <w:color w:val="000000"/>
                <w:sz w:val="24"/>
                <w:szCs w:val="24"/>
                <w:lang w:val="en-US"/>
              </w:rPr>
              <w:t>Срок</w:t>
            </w:r>
            <w:proofErr w:type="spellEnd"/>
            <w:r w:rsidRPr="00E85CD2">
              <w:rPr>
                <w:rFonts w:ascii="Times New Roman" w:hAnsi="Times New Roman"/>
                <w:sz w:val="24"/>
                <w:szCs w:val="24"/>
                <w:lang w:val="en-US"/>
              </w:rPr>
              <w:br/>
            </w:r>
            <w:proofErr w:type="spellStart"/>
            <w:r w:rsidRPr="00E85CD2">
              <w:rPr>
                <w:rFonts w:ascii="Times New Roman" w:hAnsi="Times New Roman"/>
                <w:b/>
                <w:bCs/>
                <w:color w:val="000000"/>
                <w:sz w:val="24"/>
                <w:szCs w:val="24"/>
                <w:lang w:val="en-US"/>
              </w:rPr>
              <w:t>проведения</w:t>
            </w:r>
            <w:proofErr w:type="spellEnd"/>
            <w:r w:rsidRPr="00E85CD2">
              <w:rPr>
                <w:rFonts w:ascii="Times New Roman" w:hAnsi="Times New Roman"/>
                <w:sz w:val="24"/>
                <w:szCs w:val="24"/>
                <w:lang w:val="en-US"/>
              </w:rPr>
              <w:br/>
            </w:r>
            <w:proofErr w:type="spellStart"/>
            <w:r w:rsidRPr="00E85CD2">
              <w:rPr>
                <w:rFonts w:ascii="Times New Roman" w:hAnsi="Times New Roman"/>
                <w:b/>
                <w:bCs/>
                <w:color w:val="000000"/>
                <w:sz w:val="24"/>
                <w:szCs w:val="24"/>
                <w:lang w:val="en-US"/>
              </w:rPr>
              <w:t>проверки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D88A29" w14:textId="77777777" w:rsidR="00F6032A" w:rsidRPr="00E85CD2" w:rsidRDefault="00F6032A" w:rsidP="00E85CD2">
            <w:pPr>
              <w:spacing w:after="0" w:line="240" w:lineRule="auto"/>
              <w:jc w:val="left"/>
              <w:rPr>
                <w:rFonts w:ascii="Times New Roman" w:hAnsi="Times New Roman"/>
                <w:sz w:val="24"/>
                <w:szCs w:val="24"/>
              </w:rPr>
            </w:pPr>
            <w:r w:rsidRPr="00E85CD2">
              <w:rPr>
                <w:rFonts w:ascii="Times New Roman" w:hAnsi="Times New Roman"/>
                <w:b/>
                <w:bCs/>
                <w:color w:val="000000"/>
                <w:sz w:val="24"/>
                <w:szCs w:val="24"/>
              </w:rPr>
              <w:t>Период, за</w:t>
            </w:r>
            <w:r w:rsidRPr="00E85CD2">
              <w:rPr>
                <w:rFonts w:ascii="Times New Roman" w:hAnsi="Times New Roman"/>
                <w:sz w:val="24"/>
                <w:szCs w:val="24"/>
              </w:rPr>
              <w:br/>
            </w:r>
            <w:r w:rsidRPr="00E85CD2">
              <w:rPr>
                <w:rFonts w:ascii="Times New Roman" w:hAnsi="Times New Roman"/>
                <w:b/>
                <w:bCs/>
                <w:color w:val="000000"/>
                <w:sz w:val="24"/>
                <w:szCs w:val="24"/>
              </w:rPr>
              <w:t>который</w:t>
            </w:r>
            <w:r w:rsidRPr="00E85CD2">
              <w:rPr>
                <w:rFonts w:ascii="Times New Roman" w:hAnsi="Times New Roman"/>
                <w:sz w:val="24"/>
                <w:szCs w:val="24"/>
              </w:rPr>
              <w:br/>
            </w:r>
            <w:r w:rsidRPr="00E85CD2">
              <w:rPr>
                <w:rFonts w:ascii="Times New Roman" w:hAnsi="Times New Roman"/>
                <w:b/>
                <w:bCs/>
                <w:color w:val="000000"/>
                <w:sz w:val="24"/>
                <w:szCs w:val="24"/>
              </w:rPr>
              <w:t>проводится</w:t>
            </w:r>
            <w:r w:rsidRPr="00E85CD2">
              <w:rPr>
                <w:rFonts w:ascii="Times New Roman" w:hAnsi="Times New Roman"/>
                <w:sz w:val="24"/>
                <w:szCs w:val="24"/>
              </w:rPr>
              <w:br/>
            </w:r>
            <w:r w:rsidRPr="00E85CD2">
              <w:rPr>
                <w:rFonts w:ascii="Times New Roman" w:hAnsi="Times New Roman"/>
                <w:b/>
                <w:bCs/>
                <w:color w:val="000000"/>
                <w:sz w:val="24"/>
                <w:szCs w:val="24"/>
              </w:rPr>
              <w:t>проверка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38FDE5" w14:textId="77777777" w:rsidR="00F6032A" w:rsidRPr="00E85CD2" w:rsidRDefault="00F6032A" w:rsidP="00E85CD2">
            <w:pPr>
              <w:spacing w:after="0" w:line="240" w:lineRule="auto"/>
              <w:jc w:val="left"/>
              <w:rPr>
                <w:rFonts w:ascii="Times New Roman" w:hAnsi="Times New Roman"/>
                <w:sz w:val="24"/>
                <w:szCs w:val="24"/>
                <w:lang w:val="en-US"/>
              </w:rPr>
            </w:pPr>
            <w:proofErr w:type="spellStart"/>
            <w:r w:rsidRPr="00E85CD2">
              <w:rPr>
                <w:rFonts w:ascii="Times New Roman" w:hAnsi="Times New Roman"/>
                <w:b/>
                <w:bCs/>
                <w:color w:val="000000"/>
                <w:sz w:val="24"/>
                <w:szCs w:val="24"/>
                <w:lang w:val="en-US"/>
              </w:rPr>
              <w:t>Ответственный</w:t>
            </w:r>
            <w:proofErr w:type="spellEnd"/>
            <w:r w:rsidRPr="00E85CD2">
              <w:rPr>
                <w:rFonts w:ascii="Times New Roman" w:hAnsi="Times New Roman"/>
                <w:sz w:val="24"/>
                <w:szCs w:val="24"/>
                <w:lang w:val="en-US"/>
              </w:rPr>
              <w:br/>
            </w:r>
            <w:proofErr w:type="spellStart"/>
            <w:r w:rsidRPr="00E85CD2">
              <w:rPr>
                <w:rFonts w:ascii="Times New Roman" w:hAnsi="Times New Roman"/>
                <w:b/>
                <w:bCs/>
                <w:color w:val="000000"/>
                <w:sz w:val="24"/>
                <w:szCs w:val="24"/>
                <w:lang w:val="en-US"/>
              </w:rPr>
              <w:t>исполнитель</w:t>
            </w:r>
            <w:proofErr w:type="spellEnd"/>
          </w:p>
        </w:tc>
      </w:tr>
      <w:tr w:rsidR="00274F38" w:rsidRPr="00E85CD2" w14:paraId="44F4D636" w14:textId="77777777" w:rsidTr="00160C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37B553" w14:textId="77777777" w:rsidR="00274F38" w:rsidRPr="00E85CD2" w:rsidRDefault="00274F38" w:rsidP="00274F38">
            <w:pPr>
              <w:spacing w:after="0" w:line="240" w:lineRule="auto"/>
              <w:jc w:val="left"/>
              <w:rPr>
                <w:rFonts w:ascii="Times New Roman" w:hAnsi="Times New Roman"/>
                <w:sz w:val="24"/>
                <w:szCs w:val="24"/>
                <w:lang w:val="en-US"/>
              </w:rPr>
            </w:pPr>
            <w:r w:rsidRPr="00E85CD2">
              <w:rPr>
                <w:rFonts w:ascii="Times New Roman" w:hAnsi="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341C7C" w14:textId="77777777" w:rsidR="00274F38" w:rsidRPr="00E85CD2" w:rsidRDefault="00274F38" w:rsidP="00274F38">
            <w:pPr>
              <w:spacing w:after="0" w:line="240" w:lineRule="auto"/>
              <w:jc w:val="left"/>
              <w:rPr>
                <w:rFonts w:ascii="Times New Roman" w:hAnsi="Times New Roman"/>
                <w:color w:val="000000"/>
                <w:sz w:val="24"/>
                <w:szCs w:val="24"/>
              </w:rPr>
            </w:pPr>
            <w:r w:rsidRPr="00E85CD2">
              <w:rPr>
                <w:rFonts w:ascii="Times New Roman" w:hAnsi="Times New Roman"/>
                <w:color w:val="000000"/>
                <w:sz w:val="24"/>
                <w:szCs w:val="24"/>
              </w:rPr>
              <w:t xml:space="preserve">Ревизия кассы, соблюдение порядка ведения </w:t>
            </w:r>
            <w:proofErr w:type="gramStart"/>
            <w:r w:rsidRPr="00E85CD2">
              <w:rPr>
                <w:rFonts w:ascii="Times New Roman" w:hAnsi="Times New Roman"/>
                <w:color w:val="000000"/>
                <w:sz w:val="24"/>
                <w:szCs w:val="24"/>
              </w:rPr>
              <w:t>кассовых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 xml:space="preserve"> операций</w:t>
            </w:r>
            <w:proofErr w:type="gramEnd"/>
          </w:p>
          <w:p w14:paraId="29359EC9" w14:textId="77777777" w:rsidR="00274F38" w:rsidRPr="00E85CD2" w:rsidRDefault="00274F38" w:rsidP="00274F38">
            <w:pPr>
              <w:spacing w:after="0" w:line="240" w:lineRule="auto"/>
              <w:jc w:val="left"/>
              <w:rPr>
                <w:rFonts w:ascii="Times New Roman" w:hAnsi="Times New Roman"/>
                <w:color w:val="000000"/>
                <w:sz w:val="24"/>
                <w:szCs w:val="24"/>
              </w:rPr>
            </w:pPr>
            <w:r w:rsidRPr="00E85CD2">
              <w:rPr>
                <w:rFonts w:ascii="Times New Roman" w:hAnsi="Times New Roman"/>
                <w:color w:val="000000"/>
                <w:sz w:val="24"/>
                <w:szCs w:val="24"/>
              </w:rPr>
              <w:t>Проверка наличия, выдачи 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списания бланков строгой</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отчетности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19416A" w14:textId="35F1C054" w:rsidR="00274F38" w:rsidRPr="00E85CD2" w:rsidRDefault="00274F38" w:rsidP="00274F38">
            <w:pPr>
              <w:spacing w:after="0" w:line="240" w:lineRule="auto"/>
              <w:jc w:val="left"/>
              <w:rPr>
                <w:rFonts w:ascii="Times New Roman" w:hAnsi="Times New Roman"/>
                <w:sz w:val="24"/>
                <w:szCs w:val="24"/>
              </w:rPr>
            </w:pPr>
            <w:proofErr w:type="spellStart"/>
            <w:r w:rsidRPr="00E85CD2">
              <w:rPr>
                <w:rFonts w:ascii="Times New Roman" w:hAnsi="Times New Roman"/>
                <w:color w:val="000000"/>
                <w:sz w:val="24"/>
                <w:szCs w:val="24"/>
                <w:lang w:val="en-US"/>
              </w:rPr>
              <w:t>Ежегодно</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на</w:t>
            </w:r>
            <w:proofErr w:type="spellEnd"/>
            <w:r w:rsidRPr="00E85CD2">
              <w:rPr>
                <w:rFonts w:ascii="Times New Roman" w:hAnsi="Times New Roman"/>
                <w:sz w:val="24"/>
                <w:szCs w:val="24"/>
                <w:lang w:val="en-US"/>
              </w:rPr>
              <w:br/>
            </w:r>
            <w:r w:rsidRPr="00E85CD2">
              <w:rPr>
                <w:rFonts w:ascii="Times New Roman" w:hAnsi="Times New Roman"/>
                <w:color w:val="000000"/>
                <w:sz w:val="24"/>
                <w:szCs w:val="24"/>
                <w:lang w:val="en-US"/>
              </w:rPr>
              <w:t xml:space="preserve">1 </w:t>
            </w:r>
            <w:proofErr w:type="spellStart"/>
            <w:r w:rsidRPr="00E85CD2">
              <w:rPr>
                <w:rFonts w:ascii="Times New Roman" w:hAnsi="Times New Roman"/>
                <w:color w:val="000000"/>
                <w:sz w:val="24"/>
                <w:szCs w:val="24"/>
                <w:lang w:val="en-US"/>
              </w:rPr>
              <w:t>января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EF426C" w14:textId="4DF296F7" w:rsidR="00274F38" w:rsidRPr="00E85CD2" w:rsidRDefault="00274F38" w:rsidP="00274F38">
            <w:pPr>
              <w:spacing w:after="0" w:line="240" w:lineRule="auto"/>
              <w:jc w:val="left"/>
              <w:rPr>
                <w:rFonts w:ascii="Times New Roman" w:hAnsi="Times New Roman"/>
                <w:sz w:val="24"/>
                <w:szCs w:val="24"/>
                <w:lang w:val="en-US"/>
              </w:rPr>
            </w:pPr>
            <w:proofErr w:type="spellStart"/>
            <w:r w:rsidRPr="00E85CD2">
              <w:rPr>
                <w:rFonts w:ascii="Times New Roman" w:hAnsi="Times New Roman"/>
                <w:color w:val="000000"/>
                <w:sz w:val="24"/>
                <w:szCs w:val="24"/>
                <w:lang w:val="en-US"/>
              </w:rPr>
              <w:t>Год</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D3E493" w14:textId="77777777" w:rsidR="00274F38" w:rsidRPr="00E85CD2" w:rsidRDefault="00274F38" w:rsidP="00274F38">
            <w:pPr>
              <w:spacing w:after="0" w:line="240" w:lineRule="auto"/>
              <w:jc w:val="left"/>
              <w:rPr>
                <w:rFonts w:ascii="Times New Roman" w:hAnsi="Times New Roman"/>
                <w:sz w:val="24"/>
                <w:szCs w:val="24"/>
                <w:lang w:val="en-US"/>
              </w:rPr>
            </w:pPr>
            <w:proofErr w:type="spellStart"/>
            <w:r w:rsidRPr="00E85CD2">
              <w:rPr>
                <w:rFonts w:ascii="Times New Roman" w:hAnsi="Times New Roman"/>
                <w:color w:val="000000"/>
                <w:sz w:val="24"/>
                <w:szCs w:val="24"/>
                <w:lang w:val="en-US"/>
              </w:rPr>
              <w:t>Главный</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бухгалтер</w:t>
            </w:r>
            <w:proofErr w:type="spellEnd"/>
          </w:p>
        </w:tc>
      </w:tr>
      <w:tr w:rsidR="00F6032A" w:rsidRPr="00E85CD2" w14:paraId="26DA4293" w14:textId="77777777" w:rsidTr="00160C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CAA45D" w14:textId="77777777" w:rsidR="00F6032A" w:rsidRPr="00E85CD2" w:rsidRDefault="00F6032A" w:rsidP="00E85CD2">
            <w:pPr>
              <w:spacing w:after="0" w:line="240" w:lineRule="auto"/>
              <w:jc w:val="left"/>
              <w:rPr>
                <w:rFonts w:ascii="Times New Roman" w:hAnsi="Times New Roman"/>
                <w:sz w:val="24"/>
                <w:szCs w:val="24"/>
                <w:lang w:val="en-US"/>
              </w:rPr>
            </w:pPr>
            <w:r w:rsidRPr="00E85CD2">
              <w:rPr>
                <w:rFonts w:ascii="Times New Roman" w:hAnsi="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108052" w14:textId="77777777" w:rsidR="00F6032A" w:rsidRPr="00E85CD2" w:rsidRDefault="00F6032A" w:rsidP="00E85CD2">
            <w:pPr>
              <w:spacing w:after="0" w:line="240" w:lineRule="auto"/>
              <w:jc w:val="left"/>
              <w:rPr>
                <w:rFonts w:ascii="Times New Roman" w:hAnsi="Times New Roman"/>
                <w:sz w:val="24"/>
                <w:szCs w:val="24"/>
              </w:rPr>
            </w:pPr>
            <w:r w:rsidRPr="00E85CD2">
              <w:rPr>
                <w:rFonts w:ascii="Times New Roman" w:hAnsi="Times New Roman"/>
                <w:color w:val="000000"/>
                <w:sz w:val="24"/>
                <w:szCs w:val="24"/>
              </w:rPr>
              <w:t>Проверка соблюдения</w:t>
            </w:r>
            <w:r w:rsidRPr="00E85CD2">
              <w:rPr>
                <w:rFonts w:ascii="Times New Roman" w:hAnsi="Times New Roman"/>
                <w:sz w:val="24"/>
                <w:szCs w:val="24"/>
              </w:rPr>
              <w:br/>
            </w:r>
            <w:r w:rsidRPr="00E85CD2">
              <w:rPr>
                <w:rFonts w:ascii="Times New Roman" w:hAnsi="Times New Roman"/>
                <w:color w:val="000000"/>
                <w:sz w:val="24"/>
                <w:szCs w:val="24"/>
              </w:rPr>
              <w:t>лимита денежных средств в</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кассе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177912" w14:textId="77777777" w:rsidR="00F6032A" w:rsidRPr="00E85CD2" w:rsidRDefault="00F6032A" w:rsidP="00E85CD2">
            <w:pPr>
              <w:spacing w:after="0" w:line="240" w:lineRule="auto"/>
              <w:jc w:val="left"/>
              <w:rPr>
                <w:rFonts w:ascii="Times New Roman" w:hAnsi="Times New Roman"/>
                <w:sz w:val="24"/>
                <w:szCs w:val="24"/>
                <w:lang w:val="en-US"/>
              </w:rPr>
            </w:pPr>
            <w:proofErr w:type="spellStart"/>
            <w:r w:rsidRPr="00E85CD2">
              <w:rPr>
                <w:rFonts w:ascii="Times New Roman" w:hAnsi="Times New Roman"/>
                <w:color w:val="000000"/>
                <w:sz w:val="24"/>
                <w:szCs w:val="24"/>
                <w:lang w:val="en-US"/>
              </w:rPr>
              <w:t>Ежемесячно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8C729E" w14:textId="77777777" w:rsidR="00F6032A" w:rsidRPr="00E85CD2" w:rsidRDefault="00F6032A" w:rsidP="00E85CD2">
            <w:pPr>
              <w:spacing w:after="0" w:line="240" w:lineRule="auto"/>
              <w:jc w:val="left"/>
              <w:rPr>
                <w:rFonts w:ascii="Times New Roman" w:hAnsi="Times New Roman"/>
                <w:sz w:val="24"/>
                <w:szCs w:val="24"/>
                <w:lang w:val="en-US"/>
              </w:rPr>
            </w:pPr>
            <w:proofErr w:type="spellStart"/>
            <w:r w:rsidRPr="00E85CD2">
              <w:rPr>
                <w:rFonts w:ascii="Times New Roman" w:hAnsi="Times New Roman"/>
                <w:color w:val="000000"/>
                <w:sz w:val="24"/>
                <w:szCs w:val="24"/>
                <w:lang w:val="en-US"/>
              </w:rPr>
              <w:t>Месяц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15F164" w14:textId="77777777" w:rsidR="00F6032A" w:rsidRPr="00E85CD2" w:rsidRDefault="00F6032A" w:rsidP="00E85CD2">
            <w:pPr>
              <w:spacing w:after="0" w:line="240" w:lineRule="auto"/>
              <w:jc w:val="left"/>
              <w:rPr>
                <w:rFonts w:ascii="Times New Roman" w:hAnsi="Times New Roman"/>
                <w:sz w:val="24"/>
                <w:szCs w:val="24"/>
                <w:lang w:val="en-US"/>
              </w:rPr>
            </w:pPr>
            <w:proofErr w:type="spellStart"/>
            <w:r w:rsidRPr="00E85CD2">
              <w:rPr>
                <w:rFonts w:ascii="Times New Roman" w:hAnsi="Times New Roman"/>
                <w:color w:val="000000"/>
                <w:sz w:val="24"/>
                <w:szCs w:val="24"/>
                <w:lang w:val="en-US"/>
              </w:rPr>
              <w:t>Главный</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бухгалтер</w:t>
            </w:r>
            <w:proofErr w:type="spellEnd"/>
          </w:p>
        </w:tc>
      </w:tr>
      <w:tr w:rsidR="00F6032A" w:rsidRPr="00E85CD2" w14:paraId="586E714B" w14:textId="77777777" w:rsidTr="00160C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38D28D" w14:textId="77777777" w:rsidR="00F6032A" w:rsidRPr="00E85CD2" w:rsidRDefault="00F6032A" w:rsidP="00E85CD2">
            <w:pPr>
              <w:spacing w:after="0" w:line="240" w:lineRule="auto"/>
              <w:jc w:val="left"/>
              <w:rPr>
                <w:rFonts w:ascii="Times New Roman" w:hAnsi="Times New Roman"/>
                <w:sz w:val="24"/>
                <w:szCs w:val="24"/>
                <w:lang w:val="en-US"/>
              </w:rPr>
            </w:pPr>
            <w:r w:rsidRPr="00E85CD2">
              <w:rPr>
                <w:rFonts w:ascii="Times New Roman" w:hAnsi="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F23A33" w14:textId="77777777" w:rsidR="00F6032A" w:rsidRPr="00E85CD2" w:rsidRDefault="00F6032A" w:rsidP="00E85CD2">
            <w:pPr>
              <w:spacing w:after="0" w:line="240" w:lineRule="auto"/>
              <w:jc w:val="left"/>
              <w:rPr>
                <w:rFonts w:ascii="Times New Roman" w:hAnsi="Times New Roman"/>
                <w:sz w:val="24"/>
                <w:szCs w:val="24"/>
              </w:rPr>
            </w:pPr>
            <w:r w:rsidRPr="00E85CD2">
              <w:rPr>
                <w:rFonts w:ascii="Times New Roman" w:hAnsi="Times New Roman"/>
                <w:color w:val="000000"/>
                <w:sz w:val="24"/>
                <w:szCs w:val="24"/>
              </w:rPr>
              <w:t>Проверка наличия актов</w:t>
            </w:r>
            <w:r w:rsidRPr="00E85CD2">
              <w:rPr>
                <w:rFonts w:ascii="Times New Roman" w:hAnsi="Times New Roman"/>
                <w:sz w:val="24"/>
                <w:szCs w:val="24"/>
              </w:rPr>
              <w:br/>
            </w:r>
            <w:r w:rsidRPr="00E85CD2">
              <w:rPr>
                <w:rFonts w:ascii="Times New Roman" w:hAnsi="Times New Roman"/>
                <w:color w:val="000000"/>
                <w:sz w:val="24"/>
                <w:szCs w:val="24"/>
              </w:rPr>
              <w:t>сверки с поставщиками и</w:t>
            </w:r>
            <w:r w:rsidRPr="00E85CD2">
              <w:rPr>
                <w:rFonts w:ascii="Times New Roman" w:hAnsi="Times New Roman"/>
                <w:sz w:val="24"/>
                <w:szCs w:val="24"/>
              </w:rPr>
              <w:br/>
            </w:r>
            <w:r w:rsidRPr="00E85CD2">
              <w:rPr>
                <w:rFonts w:ascii="Times New Roman" w:hAnsi="Times New Roman"/>
                <w:color w:val="000000"/>
                <w:sz w:val="24"/>
                <w:szCs w:val="24"/>
              </w:rPr>
              <w:t>подрядчиками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AF7B3C" w14:textId="77777777" w:rsidR="00F6032A" w:rsidRPr="00E85CD2" w:rsidRDefault="00F6032A" w:rsidP="00E85CD2">
            <w:pPr>
              <w:spacing w:after="0" w:line="240" w:lineRule="auto"/>
              <w:jc w:val="center"/>
              <w:rPr>
                <w:rFonts w:ascii="Times New Roman" w:hAnsi="Times New Roman"/>
                <w:color w:val="000000"/>
                <w:sz w:val="24"/>
                <w:szCs w:val="24"/>
                <w:lang w:val="en-US"/>
              </w:rPr>
            </w:pPr>
            <w:proofErr w:type="spellStart"/>
            <w:r w:rsidRPr="00E85CD2">
              <w:rPr>
                <w:rFonts w:ascii="Times New Roman" w:hAnsi="Times New Roman"/>
                <w:color w:val="000000"/>
                <w:sz w:val="24"/>
                <w:szCs w:val="24"/>
                <w:lang w:val="en-US"/>
              </w:rPr>
              <w:t>На</w:t>
            </w:r>
            <w:proofErr w:type="spellEnd"/>
            <w:r w:rsidRPr="00E85CD2">
              <w:rPr>
                <w:rFonts w:ascii="Times New Roman" w:hAnsi="Times New Roman"/>
                <w:color w:val="000000"/>
                <w:sz w:val="24"/>
                <w:szCs w:val="24"/>
                <w:lang w:val="en-US"/>
              </w:rPr>
              <w:t xml:space="preserve"> 1 </w:t>
            </w:r>
            <w:proofErr w:type="spellStart"/>
            <w:r w:rsidRPr="00E85CD2">
              <w:rPr>
                <w:rFonts w:ascii="Times New Roman" w:hAnsi="Times New Roman"/>
                <w:color w:val="000000"/>
                <w:sz w:val="24"/>
                <w:szCs w:val="24"/>
                <w:lang w:val="en-US"/>
              </w:rPr>
              <w:t>января</w:t>
            </w:r>
            <w:proofErr w:type="spellEnd"/>
          </w:p>
          <w:p w14:paraId="76179C4A" w14:textId="77777777" w:rsidR="00F6032A" w:rsidRPr="00E85CD2" w:rsidRDefault="00F6032A" w:rsidP="00E85CD2">
            <w:pPr>
              <w:spacing w:after="0" w:line="240" w:lineRule="auto"/>
              <w:jc w:val="center"/>
              <w:rPr>
                <w:rFonts w:ascii="Times New Roman" w:hAnsi="Times New Roman"/>
                <w:color w:val="000000"/>
                <w:sz w:val="24"/>
                <w:szCs w:val="24"/>
                <w:lang w:val="en-US"/>
              </w:rPr>
            </w:pPr>
            <w:proofErr w:type="spellStart"/>
            <w:r w:rsidRPr="00E85CD2">
              <w:rPr>
                <w:rFonts w:ascii="Times New Roman" w:hAnsi="Times New Roman"/>
                <w:color w:val="000000"/>
                <w:sz w:val="24"/>
                <w:szCs w:val="24"/>
                <w:lang w:val="en-US"/>
              </w:rPr>
              <w:t>На</w:t>
            </w:r>
            <w:proofErr w:type="spellEnd"/>
            <w:r w:rsidRPr="00E85CD2">
              <w:rPr>
                <w:rFonts w:ascii="Times New Roman" w:hAnsi="Times New Roman"/>
                <w:color w:val="000000"/>
                <w:sz w:val="24"/>
                <w:szCs w:val="24"/>
                <w:lang w:val="en-US"/>
              </w:rPr>
              <w:t xml:space="preserve"> 1 </w:t>
            </w:r>
            <w:proofErr w:type="spellStart"/>
            <w:r w:rsidRPr="00E85CD2">
              <w:rPr>
                <w:rFonts w:ascii="Times New Roman" w:hAnsi="Times New Roman"/>
                <w:color w:val="000000"/>
                <w:sz w:val="24"/>
                <w:szCs w:val="24"/>
                <w:lang w:val="en-US"/>
              </w:rPr>
              <w:t>июля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D3A784" w14:textId="77777777" w:rsidR="00F6032A" w:rsidRPr="00851CA2" w:rsidRDefault="00F6032A" w:rsidP="00E85CD2">
            <w:pPr>
              <w:spacing w:after="0" w:line="240" w:lineRule="auto"/>
              <w:jc w:val="left"/>
              <w:rPr>
                <w:rFonts w:ascii="Times New Roman" w:hAnsi="Times New Roman"/>
                <w:sz w:val="24"/>
                <w:szCs w:val="24"/>
              </w:rPr>
            </w:pPr>
            <w:proofErr w:type="spellStart"/>
            <w:r w:rsidRPr="00E85CD2">
              <w:rPr>
                <w:rFonts w:ascii="Times New Roman" w:hAnsi="Times New Roman"/>
                <w:color w:val="000000"/>
                <w:sz w:val="24"/>
                <w:szCs w:val="24"/>
                <w:lang w:val="en-US"/>
              </w:rPr>
              <w:t>Полугодие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CE2456" w14:textId="77777777" w:rsidR="00F6032A" w:rsidRPr="00E85CD2" w:rsidRDefault="00F6032A" w:rsidP="00E85CD2">
            <w:pPr>
              <w:spacing w:after="0" w:line="240" w:lineRule="auto"/>
              <w:jc w:val="left"/>
              <w:rPr>
                <w:rFonts w:ascii="Times New Roman" w:hAnsi="Times New Roman"/>
                <w:color w:val="000000"/>
                <w:sz w:val="24"/>
                <w:szCs w:val="24"/>
              </w:rPr>
            </w:pPr>
            <w:r w:rsidRPr="00E85CD2">
              <w:rPr>
                <w:rFonts w:ascii="Times New Roman" w:hAnsi="Times New Roman"/>
                <w:color w:val="000000"/>
                <w:sz w:val="24"/>
                <w:szCs w:val="24"/>
              </w:rPr>
              <w:t>Главный бухгалтер</w:t>
            </w:r>
          </w:p>
          <w:p w14:paraId="1DD35F51" w14:textId="77777777" w:rsidR="00851CA2" w:rsidRPr="00851CA2" w:rsidRDefault="00851CA2" w:rsidP="00851CA2">
            <w:pPr>
              <w:spacing w:after="0" w:line="240" w:lineRule="auto"/>
              <w:jc w:val="left"/>
              <w:rPr>
                <w:rFonts w:ascii="Times New Roman" w:hAnsi="Times New Roman"/>
                <w:color w:val="000000"/>
                <w:sz w:val="24"/>
                <w:szCs w:val="24"/>
              </w:rPr>
            </w:pPr>
            <w:r w:rsidRPr="00851CA2">
              <w:rPr>
                <w:rFonts w:ascii="Times New Roman" w:hAnsi="Times New Roman"/>
                <w:color w:val="000000"/>
                <w:sz w:val="24"/>
                <w:szCs w:val="24"/>
              </w:rPr>
              <w:t>Заместитель</w:t>
            </w:r>
          </w:p>
          <w:p w14:paraId="5B549F41" w14:textId="50FC65AA" w:rsidR="00F6032A" w:rsidRPr="00E85CD2" w:rsidRDefault="00851CA2" w:rsidP="00851CA2">
            <w:pPr>
              <w:spacing w:after="0" w:line="240" w:lineRule="auto"/>
              <w:jc w:val="left"/>
              <w:rPr>
                <w:rFonts w:ascii="Times New Roman" w:hAnsi="Times New Roman"/>
                <w:color w:val="000000"/>
                <w:sz w:val="24"/>
                <w:szCs w:val="24"/>
              </w:rPr>
            </w:pPr>
            <w:r w:rsidRPr="00851CA2">
              <w:rPr>
                <w:rFonts w:ascii="Times New Roman" w:hAnsi="Times New Roman"/>
                <w:color w:val="000000"/>
                <w:sz w:val="24"/>
                <w:szCs w:val="24"/>
              </w:rPr>
              <w:t>главного бухгалтера</w:t>
            </w:r>
          </w:p>
        </w:tc>
      </w:tr>
      <w:tr w:rsidR="00F6032A" w:rsidRPr="00E85CD2" w14:paraId="7D0AACCB" w14:textId="77777777" w:rsidTr="00160C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FD425C" w14:textId="77777777" w:rsidR="00F6032A" w:rsidRPr="00E85CD2" w:rsidRDefault="00F6032A" w:rsidP="00E85CD2">
            <w:pPr>
              <w:spacing w:after="0" w:line="240" w:lineRule="auto"/>
              <w:jc w:val="left"/>
              <w:rPr>
                <w:rFonts w:ascii="Times New Roman" w:hAnsi="Times New Roman"/>
                <w:sz w:val="24"/>
                <w:szCs w:val="24"/>
                <w:lang w:val="en-US"/>
              </w:rPr>
            </w:pPr>
            <w:r w:rsidRPr="00E85CD2">
              <w:rPr>
                <w:rFonts w:ascii="Times New Roman" w:hAnsi="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E77D6A" w14:textId="77777777" w:rsidR="00F6032A" w:rsidRPr="00E85CD2" w:rsidRDefault="00F6032A" w:rsidP="00E85CD2">
            <w:pPr>
              <w:spacing w:after="0" w:line="240" w:lineRule="auto"/>
              <w:jc w:val="left"/>
              <w:rPr>
                <w:rFonts w:ascii="Times New Roman" w:hAnsi="Times New Roman"/>
                <w:sz w:val="24"/>
                <w:szCs w:val="24"/>
              </w:rPr>
            </w:pPr>
            <w:r w:rsidRPr="00E85CD2">
              <w:rPr>
                <w:rFonts w:ascii="Times New Roman" w:hAnsi="Times New Roman"/>
                <w:color w:val="000000"/>
                <w:sz w:val="24"/>
                <w:szCs w:val="24"/>
              </w:rPr>
              <w:t>Проверка правильности</w:t>
            </w:r>
            <w:r w:rsidRPr="00E85CD2">
              <w:rPr>
                <w:rFonts w:ascii="Times New Roman" w:hAnsi="Times New Roman"/>
                <w:sz w:val="24"/>
                <w:szCs w:val="24"/>
              </w:rPr>
              <w:br/>
            </w:r>
            <w:r w:rsidRPr="00E85CD2">
              <w:rPr>
                <w:rFonts w:ascii="Times New Roman" w:hAnsi="Times New Roman"/>
                <w:color w:val="000000"/>
                <w:sz w:val="24"/>
                <w:szCs w:val="24"/>
              </w:rPr>
              <w:t>расчетов с Казначейством</w:t>
            </w:r>
            <w:r w:rsidRPr="00E85CD2">
              <w:rPr>
                <w:rFonts w:ascii="Times New Roman" w:hAnsi="Times New Roman"/>
                <w:sz w:val="24"/>
                <w:szCs w:val="24"/>
              </w:rPr>
              <w:br/>
            </w:r>
            <w:r w:rsidRPr="00E85CD2">
              <w:rPr>
                <w:rFonts w:ascii="Times New Roman" w:hAnsi="Times New Roman"/>
                <w:color w:val="000000"/>
                <w:sz w:val="24"/>
                <w:szCs w:val="24"/>
              </w:rPr>
              <w:t>России, финансовыми,</w:t>
            </w:r>
            <w:r w:rsidRPr="00E85CD2">
              <w:rPr>
                <w:rFonts w:ascii="Times New Roman" w:hAnsi="Times New Roman"/>
                <w:sz w:val="24"/>
                <w:szCs w:val="24"/>
              </w:rPr>
              <w:br/>
            </w:r>
            <w:r w:rsidRPr="00E85CD2">
              <w:rPr>
                <w:rFonts w:ascii="Times New Roman" w:hAnsi="Times New Roman"/>
                <w:color w:val="000000"/>
                <w:sz w:val="24"/>
                <w:szCs w:val="24"/>
              </w:rPr>
              <w:t>налоговыми органами,</w:t>
            </w:r>
            <w:r w:rsidRPr="00E85CD2">
              <w:rPr>
                <w:rFonts w:ascii="Times New Roman" w:hAnsi="Times New Roman"/>
                <w:sz w:val="24"/>
                <w:szCs w:val="24"/>
              </w:rPr>
              <w:br/>
            </w:r>
            <w:r w:rsidRPr="00E85CD2">
              <w:rPr>
                <w:rFonts w:ascii="Times New Roman" w:hAnsi="Times New Roman"/>
                <w:color w:val="000000"/>
                <w:sz w:val="24"/>
                <w:szCs w:val="24"/>
              </w:rPr>
              <w:t>внебюджетными фондами,</w:t>
            </w:r>
            <w:r w:rsidRPr="00E85CD2">
              <w:rPr>
                <w:rFonts w:ascii="Times New Roman" w:hAnsi="Times New Roman"/>
                <w:sz w:val="24"/>
                <w:szCs w:val="24"/>
              </w:rPr>
              <w:br/>
            </w:r>
            <w:r w:rsidRPr="00E85CD2">
              <w:rPr>
                <w:rFonts w:ascii="Times New Roman" w:hAnsi="Times New Roman"/>
                <w:color w:val="000000"/>
                <w:sz w:val="24"/>
                <w:szCs w:val="24"/>
              </w:rPr>
              <w:t>другими организациями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C33BFA" w14:textId="77777777" w:rsidR="00F6032A" w:rsidRPr="00E85CD2" w:rsidRDefault="00F6032A" w:rsidP="00E85CD2">
            <w:pPr>
              <w:spacing w:after="0" w:line="240" w:lineRule="auto"/>
              <w:jc w:val="left"/>
              <w:rPr>
                <w:rFonts w:ascii="Times New Roman" w:hAnsi="Times New Roman"/>
                <w:sz w:val="24"/>
                <w:szCs w:val="24"/>
                <w:lang w:val="en-US"/>
              </w:rPr>
            </w:pPr>
            <w:proofErr w:type="spellStart"/>
            <w:r w:rsidRPr="00E85CD2">
              <w:rPr>
                <w:rFonts w:ascii="Times New Roman" w:hAnsi="Times New Roman"/>
                <w:color w:val="000000"/>
                <w:sz w:val="24"/>
                <w:szCs w:val="24"/>
                <w:lang w:val="en-US"/>
              </w:rPr>
              <w:t>Ежегодно</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на</w:t>
            </w:r>
            <w:proofErr w:type="spellEnd"/>
            <w:r w:rsidRPr="00E85CD2">
              <w:rPr>
                <w:rFonts w:ascii="Times New Roman" w:hAnsi="Times New Roman"/>
                <w:sz w:val="24"/>
                <w:szCs w:val="24"/>
                <w:lang w:val="en-US"/>
              </w:rPr>
              <w:br/>
            </w:r>
            <w:r w:rsidRPr="00E85CD2">
              <w:rPr>
                <w:rFonts w:ascii="Times New Roman" w:hAnsi="Times New Roman"/>
                <w:color w:val="000000"/>
                <w:sz w:val="24"/>
                <w:szCs w:val="24"/>
                <w:lang w:val="en-US"/>
              </w:rPr>
              <w:t xml:space="preserve">1 </w:t>
            </w:r>
            <w:proofErr w:type="spellStart"/>
            <w:r w:rsidRPr="00E85CD2">
              <w:rPr>
                <w:rFonts w:ascii="Times New Roman" w:hAnsi="Times New Roman"/>
                <w:color w:val="000000"/>
                <w:sz w:val="24"/>
                <w:szCs w:val="24"/>
                <w:lang w:val="en-US"/>
              </w:rPr>
              <w:t>января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E0B1F3" w14:textId="77777777" w:rsidR="00F6032A" w:rsidRPr="00E85CD2" w:rsidRDefault="00F6032A" w:rsidP="00E85CD2">
            <w:pPr>
              <w:spacing w:after="0" w:line="240" w:lineRule="auto"/>
              <w:jc w:val="left"/>
              <w:rPr>
                <w:rFonts w:ascii="Times New Roman" w:hAnsi="Times New Roman"/>
                <w:sz w:val="24"/>
                <w:szCs w:val="24"/>
                <w:lang w:val="en-US"/>
              </w:rPr>
            </w:pPr>
            <w:proofErr w:type="spellStart"/>
            <w:r w:rsidRPr="00E85CD2">
              <w:rPr>
                <w:rFonts w:ascii="Times New Roman" w:hAnsi="Times New Roman"/>
                <w:color w:val="000000"/>
                <w:sz w:val="24"/>
                <w:szCs w:val="24"/>
                <w:lang w:val="en-US"/>
              </w:rPr>
              <w:t>Год</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177FBC" w14:textId="77777777" w:rsidR="00F6032A" w:rsidRPr="00E85CD2" w:rsidRDefault="00F6032A" w:rsidP="00E85CD2">
            <w:pPr>
              <w:spacing w:after="0" w:line="240" w:lineRule="auto"/>
              <w:jc w:val="left"/>
              <w:rPr>
                <w:rFonts w:ascii="Times New Roman" w:hAnsi="Times New Roman"/>
                <w:color w:val="000000"/>
                <w:sz w:val="24"/>
                <w:szCs w:val="24"/>
              </w:rPr>
            </w:pPr>
            <w:r w:rsidRPr="00E85CD2">
              <w:rPr>
                <w:rFonts w:ascii="Times New Roman" w:hAnsi="Times New Roman"/>
                <w:color w:val="000000"/>
                <w:sz w:val="24"/>
                <w:szCs w:val="24"/>
              </w:rPr>
              <w:t>Главный бухгалтер</w:t>
            </w:r>
          </w:p>
          <w:p w14:paraId="3F8C1B93" w14:textId="5B57D116" w:rsidR="00F6032A" w:rsidRPr="00E85CD2" w:rsidRDefault="00F6032A" w:rsidP="00E85CD2">
            <w:pPr>
              <w:spacing w:after="0" w:line="240" w:lineRule="auto"/>
              <w:jc w:val="left"/>
              <w:rPr>
                <w:rFonts w:ascii="Times New Roman" w:hAnsi="Times New Roman"/>
                <w:color w:val="000000"/>
                <w:sz w:val="24"/>
                <w:szCs w:val="24"/>
              </w:rPr>
            </w:pPr>
            <w:r w:rsidRPr="00E85CD2">
              <w:rPr>
                <w:rFonts w:ascii="Times New Roman" w:hAnsi="Times New Roman"/>
                <w:color w:val="000000"/>
                <w:sz w:val="24"/>
                <w:szCs w:val="24"/>
              </w:rPr>
              <w:t>Заместитель</w:t>
            </w:r>
            <w:r w:rsidRPr="00E85CD2">
              <w:rPr>
                <w:rFonts w:ascii="Times New Roman" w:hAnsi="Times New Roman"/>
                <w:sz w:val="24"/>
                <w:szCs w:val="24"/>
              </w:rPr>
              <w:br/>
            </w:r>
            <w:r w:rsidR="00851CA2">
              <w:rPr>
                <w:rFonts w:ascii="Times New Roman" w:hAnsi="Times New Roman"/>
                <w:color w:val="000000"/>
                <w:sz w:val="24"/>
                <w:szCs w:val="24"/>
              </w:rPr>
              <w:t>главного бухгалтера</w:t>
            </w:r>
          </w:p>
        </w:tc>
      </w:tr>
      <w:tr w:rsidR="00F6032A" w:rsidRPr="00E85CD2" w14:paraId="6B8C1731" w14:textId="77777777" w:rsidTr="00160C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93D226" w14:textId="77777777" w:rsidR="00F6032A" w:rsidRPr="00E85CD2" w:rsidRDefault="00F6032A" w:rsidP="00E85CD2">
            <w:pPr>
              <w:spacing w:after="0" w:line="240" w:lineRule="auto"/>
              <w:jc w:val="left"/>
              <w:rPr>
                <w:rFonts w:ascii="Times New Roman" w:hAnsi="Times New Roman"/>
                <w:sz w:val="24"/>
                <w:szCs w:val="24"/>
                <w:lang w:val="en-US"/>
              </w:rPr>
            </w:pPr>
            <w:r w:rsidRPr="00E85CD2">
              <w:rPr>
                <w:rFonts w:ascii="Times New Roman" w:hAnsi="Times New Roman"/>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F1AC95" w14:textId="77777777" w:rsidR="00F6032A" w:rsidRPr="00E85CD2" w:rsidRDefault="00F6032A" w:rsidP="00E85CD2">
            <w:pPr>
              <w:spacing w:after="0" w:line="240" w:lineRule="auto"/>
              <w:jc w:val="left"/>
              <w:rPr>
                <w:rFonts w:ascii="Times New Roman" w:hAnsi="Times New Roman"/>
                <w:sz w:val="24"/>
                <w:szCs w:val="24"/>
                <w:lang w:val="en-US"/>
              </w:rPr>
            </w:pPr>
            <w:proofErr w:type="spellStart"/>
            <w:r w:rsidRPr="00E85CD2">
              <w:rPr>
                <w:rFonts w:ascii="Times New Roman" w:hAnsi="Times New Roman"/>
                <w:color w:val="000000"/>
                <w:sz w:val="24"/>
                <w:szCs w:val="24"/>
                <w:lang w:val="en-US"/>
              </w:rPr>
              <w:t>Инвентаризация</w:t>
            </w:r>
            <w:proofErr w:type="spellEnd"/>
            <w:r w:rsidRPr="00E85CD2">
              <w:rPr>
                <w:rFonts w:ascii="Times New Roman" w:hAnsi="Times New Roman"/>
                <w:sz w:val="24"/>
                <w:szCs w:val="24"/>
                <w:lang w:val="en-US"/>
              </w:rPr>
              <w:br/>
            </w:r>
            <w:proofErr w:type="spellStart"/>
            <w:r w:rsidRPr="00E85CD2">
              <w:rPr>
                <w:rFonts w:ascii="Times New Roman" w:hAnsi="Times New Roman"/>
                <w:color w:val="000000"/>
                <w:sz w:val="24"/>
                <w:szCs w:val="24"/>
                <w:lang w:val="en-US"/>
              </w:rPr>
              <w:t>нефинансовых</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активов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76B37C" w14:textId="5B8BB9DD" w:rsidR="00F6032A" w:rsidRPr="00851CA2" w:rsidRDefault="00F6032A" w:rsidP="00E85CD2">
            <w:pPr>
              <w:spacing w:after="0" w:line="240" w:lineRule="auto"/>
              <w:jc w:val="left"/>
              <w:rPr>
                <w:rFonts w:ascii="Times New Roman" w:hAnsi="Times New Roman"/>
                <w:sz w:val="24"/>
                <w:szCs w:val="24"/>
              </w:rPr>
            </w:pPr>
            <w:proofErr w:type="spellStart"/>
            <w:r w:rsidRPr="00E85CD2">
              <w:rPr>
                <w:rFonts w:ascii="Times New Roman" w:hAnsi="Times New Roman"/>
                <w:color w:val="000000"/>
                <w:sz w:val="24"/>
                <w:szCs w:val="24"/>
                <w:lang w:val="en-US"/>
              </w:rPr>
              <w:t>Ежегодно</w:t>
            </w:r>
            <w:proofErr w:type="spellEnd"/>
            <w:r w:rsidRPr="00E85CD2">
              <w:rPr>
                <w:rFonts w:ascii="Times New Roman" w:hAnsi="Times New Roman"/>
                <w:color w:val="000000"/>
                <w:sz w:val="24"/>
                <w:szCs w:val="24"/>
                <w:lang w:val="en-US"/>
              </w:rPr>
              <w:t xml:space="preserve"> </w:t>
            </w:r>
            <w:r w:rsidR="00851CA2">
              <w:rPr>
                <w:rFonts w:ascii="Times New Roman" w:hAnsi="Times New Roman"/>
                <w:color w:val="000000"/>
                <w:sz w:val="24"/>
                <w:szCs w:val="24"/>
              </w:rPr>
              <w:t>в</w:t>
            </w:r>
            <w:r w:rsidRPr="00E85CD2">
              <w:rPr>
                <w:rFonts w:ascii="Times New Roman" w:hAnsi="Times New Roman"/>
                <w:sz w:val="24"/>
                <w:szCs w:val="24"/>
                <w:lang w:val="en-US"/>
              </w:rPr>
              <w:br/>
            </w:r>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декабр</w:t>
            </w:r>
            <w:proofErr w:type="spellEnd"/>
            <w:r w:rsidR="00851CA2">
              <w:rPr>
                <w:rFonts w:ascii="Times New Roman" w:hAnsi="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D07057" w14:textId="77777777" w:rsidR="00F6032A" w:rsidRPr="00E85CD2" w:rsidRDefault="00F6032A" w:rsidP="00E85CD2">
            <w:pPr>
              <w:spacing w:after="0" w:line="240" w:lineRule="auto"/>
              <w:jc w:val="left"/>
              <w:rPr>
                <w:rFonts w:ascii="Times New Roman" w:hAnsi="Times New Roman"/>
                <w:sz w:val="24"/>
                <w:szCs w:val="24"/>
                <w:lang w:val="en-US"/>
              </w:rPr>
            </w:pPr>
            <w:proofErr w:type="spellStart"/>
            <w:r w:rsidRPr="00E85CD2">
              <w:rPr>
                <w:rFonts w:ascii="Times New Roman" w:hAnsi="Times New Roman"/>
                <w:color w:val="000000"/>
                <w:sz w:val="24"/>
                <w:szCs w:val="24"/>
                <w:lang w:val="en-US"/>
              </w:rPr>
              <w:t>Год</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72A0B4" w14:textId="77777777" w:rsidR="00F6032A" w:rsidRPr="00E85CD2" w:rsidRDefault="00F6032A" w:rsidP="00E85CD2">
            <w:pPr>
              <w:spacing w:after="0" w:line="240" w:lineRule="auto"/>
              <w:jc w:val="left"/>
              <w:rPr>
                <w:rFonts w:ascii="Times New Roman" w:hAnsi="Times New Roman"/>
                <w:sz w:val="24"/>
                <w:szCs w:val="24"/>
                <w:lang w:val="en-US"/>
              </w:rPr>
            </w:pPr>
            <w:proofErr w:type="spellStart"/>
            <w:r w:rsidRPr="00E85CD2">
              <w:rPr>
                <w:rFonts w:ascii="Times New Roman" w:hAnsi="Times New Roman"/>
                <w:color w:val="000000"/>
                <w:sz w:val="24"/>
                <w:szCs w:val="24"/>
                <w:lang w:val="en-US"/>
              </w:rPr>
              <w:t>Председатель</w:t>
            </w:r>
            <w:proofErr w:type="spellEnd"/>
            <w:r w:rsidRPr="00E85CD2">
              <w:rPr>
                <w:rFonts w:ascii="Times New Roman" w:hAnsi="Times New Roman"/>
                <w:sz w:val="24"/>
                <w:szCs w:val="24"/>
                <w:lang w:val="en-US"/>
              </w:rPr>
              <w:br/>
            </w:r>
            <w:proofErr w:type="spellStart"/>
            <w:r w:rsidRPr="00E85CD2">
              <w:rPr>
                <w:rFonts w:ascii="Times New Roman" w:hAnsi="Times New Roman"/>
                <w:color w:val="000000"/>
                <w:sz w:val="24"/>
                <w:szCs w:val="24"/>
                <w:lang w:val="en-US"/>
              </w:rPr>
              <w:t>инвентаризационной</w:t>
            </w:r>
            <w:proofErr w:type="spellEnd"/>
            <w:r w:rsidRPr="00E85CD2">
              <w:rPr>
                <w:rFonts w:ascii="Times New Roman" w:hAnsi="Times New Roman"/>
                <w:sz w:val="24"/>
                <w:szCs w:val="24"/>
                <w:lang w:val="en-US"/>
              </w:rPr>
              <w:br/>
            </w:r>
            <w:proofErr w:type="spellStart"/>
            <w:r w:rsidRPr="00E85CD2">
              <w:rPr>
                <w:rFonts w:ascii="Times New Roman" w:hAnsi="Times New Roman"/>
                <w:color w:val="000000"/>
                <w:sz w:val="24"/>
                <w:szCs w:val="24"/>
                <w:lang w:val="en-US"/>
              </w:rPr>
              <w:t>комиссии</w:t>
            </w:r>
            <w:proofErr w:type="spellEnd"/>
          </w:p>
        </w:tc>
      </w:tr>
      <w:tr w:rsidR="00F6032A" w:rsidRPr="00E85CD2" w14:paraId="4B46D784" w14:textId="77777777" w:rsidTr="00160C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62B21A" w14:textId="77777777" w:rsidR="00F6032A" w:rsidRPr="00E85CD2" w:rsidRDefault="00F6032A" w:rsidP="00E85CD2">
            <w:pPr>
              <w:spacing w:after="0" w:line="240" w:lineRule="auto"/>
              <w:jc w:val="left"/>
              <w:rPr>
                <w:rFonts w:ascii="Times New Roman" w:hAnsi="Times New Roman"/>
                <w:sz w:val="24"/>
                <w:szCs w:val="24"/>
                <w:lang w:val="en-US"/>
              </w:rPr>
            </w:pPr>
            <w:r w:rsidRPr="00E85CD2">
              <w:rPr>
                <w:rFonts w:ascii="Times New Roman" w:hAnsi="Times New Roman"/>
                <w:color w:val="000000"/>
                <w:sz w:val="24"/>
                <w:szCs w:val="24"/>
                <w:lang w:val="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5780A9" w14:textId="77777777" w:rsidR="00F6032A" w:rsidRPr="00E85CD2" w:rsidRDefault="00F6032A" w:rsidP="00E85CD2">
            <w:pPr>
              <w:spacing w:after="0" w:line="240" w:lineRule="auto"/>
              <w:jc w:val="left"/>
              <w:rPr>
                <w:rFonts w:ascii="Times New Roman" w:hAnsi="Times New Roman"/>
                <w:sz w:val="24"/>
                <w:szCs w:val="24"/>
                <w:lang w:val="en-US"/>
              </w:rPr>
            </w:pPr>
            <w:proofErr w:type="spellStart"/>
            <w:r w:rsidRPr="00E85CD2">
              <w:rPr>
                <w:rFonts w:ascii="Times New Roman" w:hAnsi="Times New Roman"/>
                <w:color w:val="000000"/>
                <w:sz w:val="24"/>
                <w:szCs w:val="24"/>
                <w:lang w:val="en-US"/>
              </w:rPr>
              <w:t>Инвентаризация</w:t>
            </w:r>
            <w:proofErr w:type="spellEnd"/>
            <w:r w:rsidRPr="00E85CD2">
              <w:rPr>
                <w:rFonts w:ascii="Times New Roman" w:hAnsi="Times New Roman"/>
                <w:sz w:val="24"/>
                <w:szCs w:val="24"/>
                <w:lang w:val="en-US"/>
              </w:rPr>
              <w:br/>
            </w:r>
            <w:proofErr w:type="spellStart"/>
            <w:r w:rsidRPr="00E85CD2">
              <w:rPr>
                <w:rFonts w:ascii="Times New Roman" w:hAnsi="Times New Roman"/>
                <w:color w:val="000000"/>
                <w:sz w:val="24"/>
                <w:szCs w:val="24"/>
                <w:lang w:val="en-US"/>
              </w:rPr>
              <w:t>финансовых</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активов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EFBEEB" w14:textId="77777777" w:rsidR="00F6032A" w:rsidRPr="00E85CD2" w:rsidRDefault="00F6032A" w:rsidP="00E85CD2">
            <w:pPr>
              <w:spacing w:after="0" w:line="240" w:lineRule="auto"/>
              <w:jc w:val="left"/>
              <w:rPr>
                <w:rFonts w:ascii="Times New Roman" w:hAnsi="Times New Roman"/>
                <w:sz w:val="24"/>
                <w:szCs w:val="24"/>
                <w:lang w:val="en-US"/>
              </w:rPr>
            </w:pPr>
            <w:proofErr w:type="spellStart"/>
            <w:r w:rsidRPr="00E85CD2">
              <w:rPr>
                <w:rFonts w:ascii="Times New Roman" w:hAnsi="Times New Roman"/>
                <w:color w:val="000000"/>
                <w:sz w:val="24"/>
                <w:szCs w:val="24"/>
                <w:lang w:val="en-US"/>
              </w:rPr>
              <w:t>Ежегодно</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на</w:t>
            </w:r>
            <w:proofErr w:type="spellEnd"/>
            <w:r w:rsidRPr="00E85CD2">
              <w:rPr>
                <w:rFonts w:ascii="Times New Roman" w:hAnsi="Times New Roman"/>
                <w:sz w:val="24"/>
                <w:szCs w:val="24"/>
                <w:lang w:val="en-US"/>
              </w:rPr>
              <w:br/>
            </w:r>
            <w:r w:rsidRPr="00E85CD2">
              <w:rPr>
                <w:rFonts w:ascii="Times New Roman" w:hAnsi="Times New Roman"/>
                <w:color w:val="000000"/>
                <w:sz w:val="24"/>
                <w:szCs w:val="24"/>
                <w:lang w:val="en-US"/>
              </w:rPr>
              <w:t xml:space="preserve">1 </w:t>
            </w:r>
            <w:proofErr w:type="spellStart"/>
            <w:r w:rsidRPr="00E85CD2">
              <w:rPr>
                <w:rFonts w:ascii="Times New Roman" w:hAnsi="Times New Roman"/>
                <w:color w:val="000000"/>
                <w:sz w:val="24"/>
                <w:szCs w:val="24"/>
                <w:lang w:val="en-US"/>
              </w:rPr>
              <w:t>января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7C0A06" w14:textId="77777777" w:rsidR="00F6032A" w:rsidRPr="00E85CD2" w:rsidRDefault="00F6032A" w:rsidP="00E85CD2">
            <w:pPr>
              <w:spacing w:after="0" w:line="240" w:lineRule="auto"/>
              <w:jc w:val="left"/>
              <w:rPr>
                <w:rFonts w:ascii="Times New Roman" w:hAnsi="Times New Roman"/>
                <w:sz w:val="24"/>
                <w:szCs w:val="24"/>
                <w:lang w:val="en-US"/>
              </w:rPr>
            </w:pPr>
            <w:proofErr w:type="spellStart"/>
            <w:r w:rsidRPr="00E85CD2">
              <w:rPr>
                <w:rFonts w:ascii="Times New Roman" w:hAnsi="Times New Roman"/>
                <w:color w:val="000000"/>
                <w:sz w:val="24"/>
                <w:szCs w:val="24"/>
                <w:lang w:val="en-US"/>
              </w:rPr>
              <w:t>Год</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995B0D" w14:textId="77777777" w:rsidR="00F6032A" w:rsidRPr="00E85CD2" w:rsidRDefault="00F6032A" w:rsidP="00E85CD2">
            <w:pPr>
              <w:spacing w:after="0" w:line="240" w:lineRule="auto"/>
              <w:jc w:val="left"/>
              <w:rPr>
                <w:rFonts w:ascii="Times New Roman" w:hAnsi="Times New Roman"/>
                <w:sz w:val="24"/>
                <w:szCs w:val="24"/>
                <w:lang w:val="en-US"/>
              </w:rPr>
            </w:pPr>
            <w:proofErr w:type="spellStart"/>
            <w:r w:rsidRPr="00E85CD2">
              <w:rPr>
                <w:rFonts w:ascii="Times New Roman" w:hAnsi="Times New Roman"/>
                <w:color w:val="000000"/>
                <w:sz w:val="24"/>
                <w:szCs w:val="24"/>
                <w:lang w:val="en-US"/>
              </w:rPr>
              <w:t>Председатель</w:t>
            </w:r>
            <w:proofErr w:type="spellEnd"/>
            <w:r w:rsidRPr="00E85CD2">
              <w:rPr>
                <w:rFonts w:ascii="Times New Roman" w:hAnsi="Times New Roman"/>
                <w:sz w:val="24"/>
                <w:szCs w:val="24"/>
                <w:lang w:val="en-US"/>
              </w:rPr>
              <w:br/>
            </w:r>
            <w:proofErr w:type="spellStart"/>
            <w:r w:rsidRPr="00E85CD2">
              <w:rPr>
                <w:rFonts w:ascii="Times New Roman" w:hAnsi="Times New Roman"/>
                <w:color w:val="000000"/>
                <w:sz w:val="24"/>
                <w:szCs w:val="24"/>
                <w:lang w:val="en-US"/>
              </w:rPr>
              <w:t>инвентаризационной</w:t>
            </w:r>
            <w:proofErr w:type="spellEnd"/>
            <w:r w:rsidRPr="00E85CD2">
              <w:rPr>
                <w:rFonts w:ascii="Times New Roman" w:hAnsi="Times New Roman"/>
                <w:sz w:val="24"/>
                <w:szCs w:val="24"/>
                <w:lang w:val="en-US"/>
              </w:rPr>
              <w:br/>
            </w:r>
            <w:proofErr w:type="spellStart"/>
            <w:r w:rsidRPr="00E85CD2">
              <w:rPr>
                <w:rFonts w:ascii="Times New Roman" w:hAnsi="Times New Roman"/>
                <w:color w:val="000000"/>
                <w:sz w:val="24"/>
                <w:szCs w:val="24"/>
                <w:lang w:val="en-US"/>
              </w:rPr>
              <w:t>комиссии</w:t>
            </w:r>
            <w:proofErr w:type="spellEnd"/>
          </w:p>
        </w:tc>
      </w:tr>
      <w:tr w:rsidR="00F6032A" w:rsidRPr="00E85CD2" w14:paraId="6F481C08" w14:textId="77777777" w:rsidTr="00160C42">
        <w:tc>
          <w:tcPr>
            <w:tcW w:w="0" w:type="auto"/>
            <w:tcMar>
              <w:top w:w="75" w:type="dxa"/>
              <w:left w:w="75" w:type="dxa"/>
              <w:bottom w:w="75" w:type="dxa"/>
              <w:right w:w="75" w:type="dxa"/>
            </w:tcMar>
            <w:vAlign w:val="center"/>
          </w:tcPr>
          <w:p w14:paraId="6DD6DD9C" w14:textId="77777777" w:rsidR="00F6032A" w:rsidRPr="00E85CD2" w:rsidRDefault="00F6032A" w:rsidP="00E85CD2">
            <w:pPr>
              <w:spacing w:after="0" w:line="240" w:lineRule="auto"/>
              <w:jc w:val="left"/>
              <w:rPr>
                <w:rFonts w:ascii="Times New Roman" w:hAnsi="Times New Roman"/>
                <w:color w:val="000000"/>
                <w:sz w:val="24"/>
                <w:szCs w:val="24"/>
                <w:lang w:val="en-US"/>
              </w:rPr>
            </w:pPr>
          </w:p>
        </w:tc>
        <w:tc>
          <w:tcPr>
            <w:tcW w:w="0" w:type="auto"/>
            <w:tcMar>
              <w:top w:w="75" w:type="dxa"/>
              <w:left w:w="75" w:type="dxa"/>
              <w:bottom w:w="75" w:type="dxa"/>
              <w:right w:w="75" w:type="dxa"/>
            </w:tcMar>
            <w:vAlign w:val="center"/>
          </w:tcPr>
          <w:p w14:paraId="67008DB3" w14:textId="77777777" w:rsidR="00F6032A" w:rsidRPr="00E85CD2" w:rsidRDefault="00F6032A" w:rsidP="00E85CD2">
            <w:pPr>
              <w:spacing w:after="0" w:line="240" w:lineRule="auto"/>
              <w:jc w:val="left"/>
              <w:rPr>
                <w:rFonts w:ascii="Times New Roman" w:hAnsi="Times New Roman"/>
                <w:color w:val="000000"/>
                <w:sz w:val="24"/>
                <w:szCs w:val="24"/>
                <w:lang w:val="en-US"/>
              </w:rPr>
            </w:pPr>
          </w:p>
        </w:tc>
        <w:tc>
          <w:tcPr>
            <w:tcW w:w="0" w:type="auto"/>
            <w:tcMar>
              <w:top w:w="75" w:type="dxa"/>
              <w:left w:w="75" w:type="dxa"/>
              <w:bottom w:w="75" w:type="dxa"/>
              <w:right w:w="75" w:type="dxa"/>
            </w:tcMar>
            <w:vAlign w:val="center"/>
          </w:tcPr>
          <w:p w14:paraId="1B48F8C0" w14:textId="77777777" w:rsidR="00F6032A" w:rsidRPr="00E85CD2" w:rsidRDefault="00F6032A" w:rsidP="00E85CD2">
            <w:pPr>
              <w:spacing w:after="0" w:line="240" w:lineRule="auto"/>
              <w:jc w:val="left"/>
              <w:rPr>
                <w:rFonts w:ascii="Times New Roman" w:hAnsi="Times New Roman"/>
                <w:color w:val="000000"/>
                <w:sz w:val="24"/>
                <w:szCs w:val="24"/>
                <w:lang w:val="en-US"/>
              </w:rPr>
            </w:pPr>
          </w:p>
        </w:tc>
        <w:tc>
          <w:tcPr>
            <w:tcW w:w="0" w:type="auto"/>
            <w:tcMar>
              <w:top w:w="75" w:type="dxa"/>
              <w:left w:w="75" w:type="dxa"/>
              <w:bottom w:w="75" w:type="dxa"/>
              <w:right w:w="75" w:type="dxa"/>
            </w:tcMar>
            <w:vAlign w:val="center"/>
          </w:tcPr>
          <w:p w14:paraId="597BA6BB" w14:textId="77777777" w:rsidR="00F6032A" w:rsidRPr="00E85CD2" w:rsidRDefault="00F6032A" w:rsidP="00E85CD2">
            <w:pPr>
              <w:spacing w:after="0" w:line="240" w:lineRule="auto"/>
              <w:jc w:val="left"/>
              <w:rPr>
                <w:rFonts w:ascii="Times New Roman" w:hAnsi="Times New Roman"/>
                <w:color w:val="000000"/>
                <w:sz w:val="24"/>
                <w:szCs w:val="24"/>
                <w:lang w:val="en-US"/>
              </w:rPr>
            </w:pPr>
          </w:p>
        </w:tc>
        <w:tc>
          <w:tcPr>
            <w:tcW w:w="0" w:type="auto"/>
            <w:tcMar>
              <w:top w:w="75" w:type="dxa"/>
              <w:left w:w="75" w:type="dxa"/>
              <w:bottom w:w="75" w:type="dxa"/>
              <w:right w:w="75" w:type="dxa"/>
            </w:tcMar>
            <w:vAlign w:val="center"/>
          </w:tcPr>
          <w:p w14:paraId="77B82A9F" w14:textId="77777777" w:rsidR="00F6032A" w:rsidRPr="00E85CD2" w:rsidRDefault="00F6032A" w:rsidP="00E85CD2">
            <w:pPr>
              <w:spacing w:after="0" w:line="240" w:lineRule="auto"/>
              <w:jc w:val="left"/>
              <w:rPr>
                <w:rFonts w:ascii="Times New Roman" w:hAnsi="Times New Roman"/>
                <w:color w:val="000000"/>
                <w:sz w:val="24"/>
                <w:szCs w:val="24"/>
                <w:lang w:val="en-US"/>
              </w:rPr>
            </w:pPr>
          </w:p>
        </w:tc>
      </w:tr>
      <w:bookmarkEnd w:id="19"/>
    </w:tbl>
    <w:p w14:paraId="3C684BED" w14:textId="77777777" w:rsidR="00F6032A" w:rsidRPr="00F6032A" w:rsidRDefault="00F6032A" w:rsidP="00F6032A">
      <w:pPr>
        <w:spacing w:before="100" w:beforeAutospacing="1" w:after="100" w:afterAutospacing="1" w:line="240" w:lineRule="auto"/>
        <w:jc w:val="left"/>
        <w:rPr>
          <w:rFonts w:ascii="Times New Roman" w:hAnsi="Times New Roman"/>
          <w:color w:val="000000"/>
          <w:sz w:val="24"/>
          <w:szCs w:val="24"/>
          <w:lang w:val="en-US"/>
        </w:rPr>
      </w:pPr>
    </w:p>
    <w:p w14:paraId="5538431C" w14:textId="77777777" w:rsidR="00F6032A" w:rsidRPr="00E243FF" w:rsidRDefault="00F6032A" w:rsidP="001B7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left"/>
        <w:rPr>
          <w:rFonts w:ascii="Times New Roman" w:hAnsi="Times New Roman"/>
          <w:lang w:eastAsia="ru-RU"/>
        </w:rPr>
      </w:pPr>
    </w:p>
    <w:p w14:paraId="68551130" w14:textId="2A1AFA1B" w:rsidR="001B73B4" w:rsidRDefault="001B73B4" w:rsidP="00400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lang w:eastAsia="ru-RU"/>
        </w:rPr>
      </w:pPr>
      <w:r w:rsidRPr="00E243FF">
        <w:rPr>
          <w:rFonts w:ascii="Times New Roman" w:hAnsi="Times New Roman"/>
          <w:lang w:eastAsia="ru-RU"/>
        </w:rPr>
        <w:br w:type="page"/>
      </w:r>
    </w:p>
    <w:p w14:paraId="4C8EA7D6" w14:textId="1A6198F4" w:rsidR="00B84DAC" w:rsidRPr="007F3114" w:rsidRDefault="00B84DAC" w:rsidP="00B84DAC">
      <w:pPr>
        <w:tabs>
          <w:tab w:val="left" w:pos="511"/>
        </w:tabs>
        <w:jc w:val="right"/>
        <w:rPr>
          <w:rFonts w:ascii="Times New Roman" w:hAnsi="Times New Roman"/>
          <w:sz w:val="24"/>
          <w:szCs w:val="28"/>
        </w:rPr>
      </w:pPr>
      <w:r w:rsidRPr="007F3114">
        <w:rPr>
          <w:rFonts w:ascii="Times New Roman" w:hAnsi="Times New Roman"/>
          <w:sz w:val="24"/>
          <w:szCs w:val="28"/>
        </w:rPr>
        <w:lastRenderedPageBreak/>
        <w:t>(в редакции приказа №</w:t>
      </w:r>
      <w:r w:rsidR="00045981">
        <w:rPr>
          <w:rFonts w:ascii="Times New Roman" w:hAnsi="Times New Roman"/>
          <w:sz w:val="24"/>
          <w:szCs w:val="28"/>
        </w:rPr>
        <w:t>35</w:t>
      </w:r>
      <w:r w:rsidRPr="007F3114">
        <w:rPr>
          <w:rFonts w:ascii="Times New Roman" w:hAnsi="Times New Roman"/>
          <w:sz w:val="24"/>
          <w:szCs w:val="28"/>
        </w:rPr>
        <w:t xml:space="preserve">-осн от </w:t>
      </w:r>
      <w:r w:rsidR="00045981">
        <w:rPr>
          <w:rFonts w:ascii="Times New Roman" w:hAnsi="Times New Roman"/>
          <w:sz w:val="24"/>
          <w:szCs w:val="28"/>
        </w:rPr>
        <w:t>26.04.2022</w:t>
      </w:r>
      <w:r w:rsidRPr="007F3114">
        <w:rPr>
          <w:rFonts w:ascii="Times New Roman" w:hAnsi="Times New Roman"/>
          <w:sz w:val="24"/>
          <w:szCs w:val="28"/>
        </w:rPr>
        <w:t>)</w:t>
      </w:r>
    </w:p>
    <w:p w14:paraId="228150B5" w14:textId="77777777" w:rsidR="001B73B4" w:rsidRPr="00E243FF" w:rsidRDefault="001B73B4" w:rsidP="001B7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lang w:eastAsia="ru-RU"/>
        </w:rPr>
      </w:pPr>
    </w:p>
    <w:p w14:paraId="5601E34E" w14:textId="4ACD5D36" w:rsidR="001B73B4" w:rsidRPr="00763A90" w:rsidRDefault="001B73B4" w:rsidP="001B73B4">
      <w:pPr>
        <w:suppressAutoHyphens/>
        <w:spacing w:after="0" w:line="240" w:lineRule="auto"/>
        <w:jc w:val="right"/>
        <w:rPr>
          <w:rFonts w:ascii="Times New Roman" w:hAnsi="Times New Roman"/>
          <w:b/>
          <w:sz w:val="26"/>
          <w:szCs w:val="26"/>
          <w:lang w:eastAsia="ar-SA"/>
        </w:rPr>
      </w:pPr>
      <w:r w:rsidRPr="00763A90">
        <w:rPr>
          <w:rFonts w:ascii="Times New Roman" w:hAnsi="Times New Roman"/>
          <w:b/>
          <w:sz w:val="26"/>
          <w:szCs w:val="26"/>
          <w:lang w:eastAsia="ar-SA"/>
        </w:rPr>
        <w:t>Приложение №9</w:t>
      </w:r>
    </w:p>
    <w:p w14:paraId="3A0AC8FD" w14:textId="77777777" w:rsidR="00B84DAC" w:rsidRPr="00D01E22" w:rsidRDefault="00B84DAC" w:rsidP="001B73B4">
      <w:pPr>
        <w:suppressAutoHyphens/>
        <w:spacing w:after="0" w:line="240" w:lineRule="auto"/>
        <w:jc w:val="right"/>
        <w:rPr>
          <w:rFonts w:ascii="Times New Roman" w:hAnsi="Times New Roman"/>
          <w:sz w:val="26"/>
          <w:szCs w:val="26"/>
          <w:lang w:eastAsia="ar-SA"/>
        </w:rPr>
      </w:pPr>
    </w:p>
    <w:p w14:paraId="0E4E3298" w14:textId="7C870A41" w:rsidR="00045981" w:rsidRPr="00053EFC" w:rsidRDefault="001B73B4" w:rsidP="004A3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left"/>
        <w:rPr>
          <w:rFonts w:ascii="PT Astra Serif" w:hAnsi="PT Astra Serif"/>
          <w:b/>
          <w:bCs/>
          <w:sz w:val="26"/>
          <w:szCs w:val="26"/>
          <w:lang w:eastAsia="ar-SA"/>
        </w:rPr>
      </w:pPr>
      <w:r w:rsidRPr="00D01E22">
        <w:rPr>
          <w:rFonts w:ascii="Times New Roman" w:hAnsi="Times New Roman"/>
          <w:lang w:eastAsia="ar-SA"/>
        </w:rPr>
        <w:t> </w:t>
      </w:r>
    </w:p>
    <w:p w14:paraId="68F79F4C" w14:textId="77777777" w:rsidR="00045981" w:rsidRPr="00045981" w:rsidRDefault="00045981" w:rsidP="00045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PT Astra Serif" w:hAnsi="PT Astra Serif"/>
          <w:b/>
          <w:bCs/>
          <w:sz w:val="24"/>
          <w:szCs w:val="24"/>
          <w:lang w:eastAsia="ar-SA"/>
        </w:rPr>
      </w:pPr>
      <w:r w:rsidRPr="00045981">
        <w:rPr>
          <w:rFonts w:ascii="PT Astra Serif" w:hAnsi="PT Astra Serif"/>
          <w:b/>
          <w:bCs/>
          <w:sz w:val="24"/>
          <w:szCs w:val="24"/>
          <w:lang w:eastAsia="ar-SA"/>
        </w:rPr>
        <w:t xml:space="preserve">Порядок расчета резерва </w:t>
      </w:r>
      <w:bookmarkStart w:id="20" w:name="_Hlk87263628"/>
      <w:r w:rsidRPr="00045981">
        <w:rPr>
          <w:rFonts w:ascii="PT Astra Serif" w:hAnsi="PT Astra Serif"/>
          <w:b/>
          <w:bCs/>
          <w:sz w:val="24"/>
          <w:szCs w:val="24"/>
          <w:lang w:eastAsia="ar-SA"/>
        </w:rPr>
        <w:t>предстоящих расходов по выплатам персоналу</w:t>
      </w:r>
      <w:bookmarkEnd w:id="20"/>
    </w:p>
    <w:p w14:paraId="7EA71BA5" w14:textId="77777777" w:rsidR="00045981" w:rsidRPr="00045981" w:rsidRDefault="00045981" w:rsidP="00045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PT Astra Serif" w:hAnsi="PT Astra Serif"/>
          <w:sz w:val="24"/>
          <w:szCs w:val="24"/>
          <w:lang w:eastAsia="ar-SA"/>
        </w:rPr>
      </w:pPr>
      <w:r w:rsidRPr="00045981">
        <w:rPr>
          <w:rFonts w:ascii="PT Astra Serif" w:hAnsi="PT Astra Serif"/>
          <w:sz w:val="24"/>
          <w:szCs w:val="24"/>
          <w:lang w:eastAsia="ar-SA"/>
        </w:rPr>
        <w:t> </w:t>
      </w:r>
    </w:p>
    <w:p w14:paraId="6BDC7E80" w14:textId="0BFABCC8" w:rsidR="00045981" w:rsidRPr="00045981" w:rsidRDefault="00045981" w:rsidP="00045981">
      <w:pPr>
        <w:autoSpaceDE w:val="0"/>
        <w:autoSpaceDN w:val="0"/>
        <w:adjustRightInd w:val="0"/>
        <w:spacing w:after="0" w:line="240" w:lineRule="auto"/>
        <w:ind w:firstLine="709"/>
        <w:rPr>
          <w:rFonts w:ascii="PT Astra Serif" w:hAnsi="PT Astra Serif"/>
          <w:sz w:val="24"/>
          <w:szCs w:val="24"/>
          <w:lang w:eastAsia="ru-RU"/>
        </w:rPr>
      </w:pPr>
      <w:r w:rsidRPr="00045981">
        <w:rPr>
          <w:rFonts w:ascii="PT Astra Serif" w:hAnsi="PT Astra Serif"/>
          <w:sz w:val="24"/>
          <w:szCs w:val="24"/>
          <w:lang w:eastAsia="ru-RU"/>
        </w:rPr>
        <w:t>Оценочное обязательство в виде резерва предстоящих расходов по выплатам персоналу за фактически отработанное время определяется ежегодно на последний день года</w:t>
      </w:r>
      <w:r w:rsidR="001D0A1E">
        <w:rPr>
          <w:rFonts w:ascii="PT Astra Serif" w:hAnsi="PT Astra Serif"/>
          <w:sz w:val="24"/>
          <w:szCs w:val="24"/>
          <w:lang w:eastAsia="ru-RU"/>
        </w:rPr>
        <w:t>, первый день года</w:t>
      </w:r>
      <w:r w:rsidRPr="00045981">
        <w:rPr>
          <w:rFonts w:ascii="PT Astra Serif" w:hAnsi="PT Astra Serif"/>
          <w:sz w:val="24"/>
          <w:szCs w:val="24"/>
          <w:lang w:eastAsia="ru-RU"/>
        </w:rPr>
        <w:t xml:space="preserve"> или при изменении метода расчета. При этом учитываются сведения, представленные кадровой службой учреждения исходя из количества дней неиспользованного отпуска по всем сотрудникам на указанную дату.</w:t>
      </w:r>
    </w:p>
    <w:p w14:paraId="04EDF48E" w14:textId="77777777" w:rsidR="00045981" w:rsidRPr="00045981" w:rsidRDefault="00045981" w:rsidP="00045981">
      <w:pPr>
        <w:autoSpaceDE w:val="0"/>
        <w:autoSpaceDN w:val="0"/>
        <w:adjustRightInd w:val="0"/>
        <w:spacing w:after="0" w:line="240" w:lineRule="auto"/>
        <w:ind w:firstLine="709"/>
        <w:rPr>
          <w:rFonts w:ascii="PT Astra Serif" w:hAnsi="PT Astra Serif"/>
          <w:sz w:val="24"/>
          <w:szCs w:val="24"/>
          <w:lang w:eastAsia="ru-RU"/>
        </w:rPr>
      </w:pPr>
      <w:r w:rsidRPr="00045981">
        <w:rPr>
          <w:rFonts w:ascii="PT Astra Serif" w:hAnsi="PT Astra Serif"/>
          <w:sz w:val="24"/>
          <w:szCs w:val="24"/>
          <w:lang w:eastAsia="ru-RU"/>
        </w:rPr>
        <w:t>Резерв рассчитывается как сумма:</w:t>
      </w:r>
    </w:p>
    <w:p w14:paraId="37CBAF66" w14:textId="77777777" w:rsidR="00045981" w:rsidRPr="00045981" w:rsidRDefault="00045981" w:rsidP="00045981">
      <w:pPr>
        <w:autoSpaceDE w:val="0"/>
        <w:autoSpaceDN w:val="0"/>
        <w:adjustRightInd w:val="0"/>
        <w:spacing w:after="0" w:line="240" w:lineRule="auto"/>
        <w:ind w:firstLine="709"/>
        <w:rPr>
          <w:rFonts w:ascii="PT Astra Serif" w:hAnsi="PT Astra Serif"/>
          <w:sz w:val="24"/>
          <w:szCs w:val="24"/>
          <w:lang w:eastAsia="ru-RU"/>
        </w:rPr>
      </w:pPr>
      <w:r w:rsidRPr="00045981">
        <w:rPr>
          <w:rFonts w:ascii="PT Astra Serif" w:hAnsi="PT Astra Serif"/>
          <w:sz w:val="24"/>
          <w:szCs w:val="24"/>
          <w:lang w:eastAsia="ru-RU"/>
        </w:rPr>
        <w:t>- оплаты отпусков работников (служащих) за фактически отработанное ими время на дату расчета;</w:t>
      </w:r>
    </w:p>
    <w:p w14:paraId="1C149E4B" w14:textId="77777777" w:rsidR="00045981" w:rsidRPr="00045981" w:rsidRDefault="00045981" w:rsidP="00045981">
      <w:pPr>
        <w:autoSpaceDE w:val="0"/>
        <w:autoSpaceDN w:val="0"/>
        <w:adjustRightInd w:val="0"/>
        <w:spacing w:after="0" w:line="240" w:lineRule="auto"/>
        <w:ind w:firstLine="709"/>
        <w:rPr>
          <w:rFonts w:ascii="PT Astra Serif" w:hAnsi="PT Astra Serif"/>
          <w:sz w:val="24"/>
          <w:szCs w:val="24"/>
          <w:lang w:eastAsia="ru-RU"/>
        </w:rPr>
      </w:pPr>
      <w:r w:rsidRPr="00045981">
        <w:rPr>
          <w:rFonts w:ascii="PT Astra Serif" w:hAnsi="PT Astra Serif"/>
          <w:sz w:val="24"/>
          <w:szCs w:val="24"/>
          <w:lang w:eastAsia="ru-RU"/>
        </w:rPr>
        <w:t>- страховых взносов во внебюджетные фонды (ПФР, ФСС, ФФОМС).</w:t>
      </w:r>
    </w:p>
    <w:p w14:paraId="5E096C99" w14:textId="77777777" w:rsidR="00045981" w:rsidRPr="00045981" w:rsidRDefault="00045981" w:rsidP="00045981">
      <w:pPr>
        <w:autoSpaceDE w:val="0"/>
        <w:autoSpaceDN w:val="0"/>
        <w:adjustRightInd w:val="0"/>
        <w:spacing w:after="0" w:line="240" w:lineRule="auto"/>
        <w:ind w:firstLine="709"/>
        <w:rPr>
          <w:rFonts w:ascii="PT Astra Serif" w:hAnsi="PT Astra Serif"/>
          <w:sz w:val="24"/>
          <w:szCs w:val="24"/>
          <w:lang w:eastAsia="ru-RU"/>
        </w:rPr>
      </w:pPr>
      <w:r w:rsidRPr="00045981">
        <w:rPr>
          <w:rFonts w:ascii="PT Astra Serif" w:hAnsi="PT Astra Serif"/>
          <w:sz w:val="24"/>
          <w:szCs w:val="24"/>
          <w:lang w:eastAsia="ru-RU"/>
        </w:rPr>
        <w:t>Резерв на отпуск определяется по формуле:</w:t>
      </w:r>
    </w:p>
    <w:p w14:paraId="2A98231E"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Резерв на отпуск = К * ЗП, где</w:t>
      </w:r>
    </w:p>
    <w:p w14:paraId="29880134"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К - количество не использованных сотрудником дней отпуска за период с начала работы на дату расчета;</w:t>
      </w:r>
    </w:p>
    <w:p w14:paraId="61A2F06B"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ЗП - среднедневной заработок сотрудника, исчисленный по правилам расчета среднего заработка для оплаты отпусков на дату расчета резерва.</w:t>
      </w:r>
    </w:p>
    <w:p w14:paraId="42EE327B"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Резерв на оплату страховых взносов рассчитывается по формуле:</w:t>
      </w:r>
    </w:p>
    <w:p w14:paraId="47136AF4"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Резерв на страховые взносы = К * ЗП * N,</w:t>
      </w:r>
    </w:p>
    <w:p w14:paraId="4EFAFD6A"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где N - тариф страховых взносов.</w:t>
      </w:r>
    </w:p>
    <w:p w14:paraId="0DD89F22"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Страховые взносы во внебюджетные фонды начисляются на всю сумму выплат и вознаграждений в пользу физических лиц без учета предельной величины базы для начисления страховых взносов.</w:t>
      </w:r>
    </w:p>
    <w:p w14:paraId="4A5D83BD"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bookmarkStart w:id="21" w:name="Par2"/>
      <w:bookmarkEnd w:id="21"/>
      <w:r w:rsidRPr="00045981">
        <w:rPr>
          <w:rFonts w:ascii="PT Astra Serif" w:hAnsi="PT Astra Serif"/>
          <w:sz w:val="24"/>
          <w:szCs w:val="24"/>
          <w:lang w:eastAsia="ru-RU"/>
        </w:rPr>
        <w:t>В бухгалтерском учете начисление резерва предстоящих расходов по выплатам персоналу отражается бухгалтерской записью (</w:t>
      </w:r>
      <w:hyperlink r:id="rId70" w:history="1">
        <w:r w:rsidRPr="00045981">
          <w:rPr>
            <w:rFonts w:ascii="PT Astra Serif" w:hAnsi="PT Astra Serif"/>
            <w:sz w:val="24"/>
            <w:szCs w:val="24"/>
            <w:lang w:eastAsia="ru-RU"/>
          </w:rPr>
          <w:t>п. 189</w:t>
        </w:r>
      </w:hyperlink>
      <w:r w:rsidRPr="00045981">
        <w:rPr>
          <w:rFonts w:ascii="PT Astra Serif" w:hAnsi="PT Astra Serif"/>
          <w:sz w:val="24"/>
          <w:szCs w:val="24"/>
          <w:lang w:eastAsia="ru-RU"/>
        </w:rPr>
        <w:t xml:space="preserve"> Инструкции № 183н):</w:t>
      </w:r>
    </w:p>
    <w:p w14:paraId="0093BFD5"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Дебет счетов 0 401 20 200 "Расходы экономического субъекта", 0 109 00 000 "Затраты на изготовление готовой продукции, выполнение работ, услуг"</w:t>
      </w:r>
    </w:p>
    <w:p w14:paraId="3F32FD82"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Кредит счета 0 401 60 000 "Резервы предстоящих расходов".</w:t>
      </w:r>
    </w:p>
    <w:p w14:paraId="223447BC"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Операции по начислению расходов за счет сумм резервов отражаются следующими бухгалтерскими записями (</w:t>
      </w:r>
      <w:hyperlink r:id="rId71" w:history="1">
        <w:r w:rsidRPr="00045981">
          <w:rPr>
            <w:rFonts w:ascii="PT Astra Serif" w:hAnsi="PT Astra Serif"/>
            <w:sz w:val="24"/>
            <w:szCs w:val="24"/>
            <w:lang w:eastAsia="ru-RU"/>
          </w:rPr>
          <w:t>п. 189</w:t>
        </w:r>
      </w:hyperlink>
      <w:r w:rsidRPr="00045981">
        <w:rPr>
          <w:rFonts w:ascii="PT Astra Serif" w:hAnsi="PT Astra Serif"/>
          <w:sz w:val="24"/>
          <w:szCs w:val="24"/>
          <w:lang w:eastAsia="ru-RU"/>
        </w:rPr>
        <w:t xml:space="preserve"> Инструкции № 183н):</w:t>
      </w:r>
    </w:p>
    <w:p w14:paraId="4AB0BEA1"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Дебет счета 2 401 60 000 "Резервы предстоящих расходов"</w:t>
      </w:r>
    </w:p>
    <w:p w14:paraId="798DFD54"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Кредит счетов 2 302 11 000 "Расходы по заработной плате", 1 303 00 000 "Расходы по платежам в бюджеты".</w:t>
      </w:r>
    </w:p>
    <w:p w14:paraId="573C6D5C"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Принятие учреждением обязательств в сумме сформированных резервов предстоящих расходов отражается проводкой (</w:t>
      </w:r>
      <w:hyperlink r:id="rId72" w:history="1">
        <w:r w:rsidRPr="00045981">
          <w:rPr>
            <w:rFonts w:ascii="PT Astra Serif" w:hAnsi="PT Astra Serif"/>
            <w:sz w:val="24"/>
            <w:szCs w:val="24"/>
            <w:lang w:eastAsia="ru-RU"/>
          </w:rPr>
          <w:t>п. 203</w:t>
        </w:r>
      </w:hyperlink>
      <w:r w:rsidRPr="00045981">
        <w:rPr>
          <w:rFonts w:ascii="PT Astra Serif" w:hAnsi="PT Astra Serif"/>
          <w:sz w:val="24"/>
          <w:szCs w:val="24"/>
          <w:lang w:eastAsia="ru-RU"/>
        </w:rPr>
        <w:t xml:space="preserve"> Инструкции № 183н):</w:t>
      </w:r>
    </w:p>
    <w:p w14:paraId="443C475A"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Дебет счета 0 506 90 000 "Право на принятие обязательств на иные очередные годы (за пределами планового периода)"</w:t>
      </w:r>
    </w:p>
    <w:p w14:paraId="578A14DF"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Кредит счета 0 502 99 000 "Отложенные обязательства на иные очередные годы (за пределами планового периода)".</w:t>
      </w:r>
    </w:p>
    <w:p w14:paraId="674F8C4C"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 xml:space="preserve">Сумма уменьшения обязательств по сформированному резерву (корректировка размера резерва) предстоящих расходов, принятие обязательств по расходам за счет сформированного резерва в соответствующем финансовом году отражаются способом "красное </w:t>
      </w:r>
      <w:proofErr w:type="spellStart"/>
      <w:r w:rsidRPr="00045981">
        <w:rPr>
          <w:rFonts w:ascii="PT Astra Serif" w:hAnsi="PT Astra Serif"/>
          <w:sz w:val="24"/>
          <w:szCs w:val="24"/>
          <w:lang w:eastAsia="ru-RU"/>
        </w:rPr>
        <w:t>сторно</w:t>
      </w:r>
      <w:proofErr w:type="spellEnd"/>
      <w:r w:rsidRPr="00045981">
        <w:rPr>
          <w:rFonts w:ascii="PT Astra Serif" w:hAnsi="PT Astra Serif"/>
          <w:sz w:val="24"/>
          <w:szCs w:val="24"/>
          <w:lang w:eastAsia="ru-RU"/>
        </w:rPr>
        <w:t>".</w:t>
      </w:r>
    </w:p>
    <w:p w14:paraId="2B891FAE" w14:textId="77777777" w:rsidR="0091340D" w:rsidRDefault="0091340D">
      <w:pPr>
        <w:spacing w:after="160" w:line="259" w:lineRule="auto"/>
        <w:jc w:val="left"/>
        <w:rPr>
          <w:rFonts w:ascii="Times New Roman" w:hAnsi="Times New Roman"/>
          <w:sz w:val="26"/>
          <w:szCs w:val="26"/>
          <w:lang w:eastAsia="ar-SA"/>
        </w:rPr>
      </w:pPr>
      <w:r>
        <w:rPr>
          <w:rFonts w:ascii="Times New Roman" w:hAnsi="Times New Roman"/>
          <w:sz w:val="26"/>
          <w:szCs w:val="26"/>
          <w:lang w:eastAsia="ar-SA"/>
        </w:rPr>
        <w:br w:type="page"/>
      </w:r>
    </w:p>
    <w:p w14:paraId="6B3D7290" w14:textId="77777777" w:rsidR="001D363D" w:rsidRDefault="001D363D" w:rsidP="00A72096">
      <w:pPr>
        <w:tabs>
          <w:tab w:val="left" w:pos="511"/>
        </w:tabs>
        <w:jc w:val="right"/>
        <w:rPr>
          <w:rFonts w:ascii="Times New Roman" w:hAnsi="Times New Roman"/>
          <w:sz w:val="24"/>
          <w:szCs w:val="28"/>
        </w:rPr>
        <w:sectPr w:rsidR="001D363D" w:rsidSect="00652A0C">
          <w:pgSz w:w="11906" w:h="16838"/>
          <w:pgMar w:top="1134" w:right="850" w:bottom="1134" w:left="1701" w:header="708" w:footer="708" w:gutter="0"/>
          <w:cols w:space="708"/>
          <w:docGrid w:linePitch="360"/>
        </w:sectPr>
      </w:pPr>
    </w:p>
    <w:p w14:paraId="3F2439BE" w14:textId="5FC223C2" w:rsidR="00A72096" w:rsidRPr="00917BD1" w:rsidRDefault="00A72096" w:rsidP="00A72096">
      <w:pPr>
        <w:tabs>
          <w:tab w:val="left" w:pos="511"/>
        </w:tabs>
        <w:jc w:val="right"/>
        <w:rPr>
          <w:rFonts w:ascii="Times New Roman" w:hAnsi="Times New Roman"/>
          <w:sz w:val="24"/>
          <w:szCs w:val="28"/>
        </w:rPr>
      </w:pPr>
      <w:r w:rsidRPr="00917BD1">
        <w:rPr>
          <w:rFonts w:ascii="Times New Roman" w:hAnsi="Times New Roman"/>
          <w:sz w:val="24"/>
          <w:szCs w:val="28"/>
        </w:rPr>
        <w:lastRenderedPageBreak/>
        <w:t xml:space="preserve">(в редакции приказа </w:t>
      </w:r>
      <w:r w:rsidR="000449C7" w:rsidRPr="00917BD1">
        <w:rPr>
          <w:rFonts w:ascii="Times New Roman" w:hAnsi="Times New Roman"/>
          <w:sz w:val="24"/>
          <w:szCs w:val="28"/>
        </w:rPr>
        <w:t xml:space="preserve">от </w:t>
      </w:r>
      <w:r w:rsidR="005C2203">
        <w:rPr>
          <w:rFonts w:ascii="Times New Roman" w:hAnsi="Times New Roman"/>
          <w:sz w:val="24"/>
          <w:szCs w:val="28"/>
        </w:rPr>
        <w:t>25.04.2024</w:t>
      </w:r>
      <w:r w:rsidR="000449C7" w:rsidRPr="00917BD1">
        <w:rPr>
          <w:rFonts w:ascii="Times New Roman" w:hAnsi="Times New Roman"/>
          <w:sz w:val="24"/>
          <w:szCs w:val="28"/>
        </w:rPr>
        <w:t xml:space="preserve"> №</w:t>
      </w:r>
      <w:r w:rsidR="005C2203">
        <w:rPr>
          <w:rFonts w:ascii="Times New Roman" w:hAnsi="Times New Roman"/>
          <w:sz w:val="24"/>
          <w:szCs w:val="28"/>
        </w:rPr>
        <w:t>40</w:t>
      </w:r>
      <w:r w:rsidR="000449C7" w:rsidRPr="00917BD1">
        <w:rPr>
          <w:rFonts w:ascii="Times New Roman" w:hAnsi="Times New Roman"/>
          <w:sz w:val="24"/>
          <w:szCs w:val="28"/>
        </w:rPr>
        <w:t>-осн</w:t>
      </w:r>
      <w:r w:rsidRPr="00917BD1">
        <w:rPr>
          <w:rFonts w:ascii="Times New Roman" w:hAnsi="Times New Roman"/>
          <w:sz w:val="24"/>
          <w:szCs w:val="28"/>
        </w:rPr>
        <w:t>)</w:t>
      </w:r>
    </w:p>
    <w:p w14:paraId="768DF606" w14:textId="77777777" w:rsidR="00A72096" w:rsidRPr="00917BD1" w:rsidRDefault="00A72096" w:rsidP="006C6F45">
      <w:pPr>
        <w:suppressAutoHyphens/>
        <w:spacing w:after="0" w:line="240" w:lineRule="auto"/>
        <w:jc w:val="right"/>
        <w:rPr>
          <w:rFonts w:ascii="Times New Roman" w:hAnsi="Times New Roman"/>
          <w:sz w:val="26"/>
          <w:szCs w:val="26"/>
          <w:lang w:eastAsia="ar-SA"/>
        </w:rPr>
      </w:pPr>
    </w:p>
    <w:p w14:paraId="61783532" w14:textId="1A9C7D18" w:rsidR="006C6F45" w:rsidRPr="00917BD1" w:rsidRDefault="006C6F45" w:rsidP="006C6F45">
      <w:pPr>
        <w:suppressAutoHyphens/>
        <w:spacing w:after="0" w:line="240" w:lineRule="auto"/>
        <w:jc w:val="right"/>
        <w:rPr>
          <w:rFonts w:ascii="Times New Roman" w:hAnsi="Times New Roman"/>
          <w:b/>
          <w:sz w:val="26"/>
          <w:szCs w:val="26"/>
          <w:lang w:eastAsia="ar-SA"/>
        </w:rPr>
      </w:pPr>
      <w:r w:rsidRPr="00917BD1">
        <w:rPr>
          <w:rFonts w:ascii="Times New Roman" w:hAnsi="Times New Roman"/>
          <w:b/>
          <w:sz w:val="26"/>
          <w:szCs w:val="26"/>
          <w:lang w:eastAsia="ar-SA"/>
        </w:rPr>
        <w:t>Приложение №</w:t>
      </w:r>
      <w:r w:rsidR="00A72096" w:rsidRPr="00917BD1">
        <w:rPr>
          <w:rFonts w:ascii="Times New Roman" w:hAnsi="Times New Roman"/>
          <w:b/>
          <w:sz w:val="26"/>
          <w:szCs w:val="26"/>
          <w:lang w:eastAsia="ar-SA"/>
        </w:rPr>
        <w:t xml:space="preserve"> </w:t>
      </w:r>
      <w:r w:rsidRPr="00917BD1">
        <w:rPr>
          <w:rFonts w:ascii="Times New Roman" w:hAnsi="Times New Roman"/>
          <w:b/>
          <w:sz w:val="26"/>
          <w:szCs w:val="26"/>
          <w:lang w:eastAsia="ar-SA"/>
        </w:rPr>
        <w:t>10</w:t>
      </w:r>
    </w:p>
    <w:p w14:paraId="19509BB7" w14:textId="46AE7747" w:rsidR="009075D0" w:rsidRPr="00A85183" w:rsidRDefault="00181A70" w:rsidP="00181A70">
      <w:pPr>
        <w:spacing w:after="150" w:line="240" w:lineRule="auto"/>
        <w:jc w:val="center"/>
        <w:rPr>
          <w:rFonts w:ascii="PT Astra Serif" w:hAnsi="PT Astra Serif"/>
          <w:sz w:val="28"/>
          <w:szCs w:val="28"/>
          <w:highlight w:val="yellow"/>
        </w:rPr>
      </w:pPr>
      <w:r w:rsidRPr="00917BD1">
        <w:rPr>
          <w:rFonts w:ascii="PT Astra Serif" w:hAnsi="PT Astra Serif" w:cs="Arial"/>
          <w:b/>
          <w:bCs/>
          <w:sz w:val="28"/>
          <w:szCs w:val="28"/>
          <w:lang w:eastAsia="ru-RU"/>
        </w:rPr>
        <w:t>График документооборота</w:t>
      </w:r>
    </w:p>
    <w:tbl>
      <w:tblPr>
        <w:tblW w:w="14647" w:type="dxa"/>
        <w:tblInd w:w="-38" w:type="dxa"/>
        <w:tblLayout w:type="fixed"/>
        <w:tblCellMar>
          <w:left w:w="30" w:type="dxa"/>
          <w:right w:w="30" w:type="dxa"/>
        </w:tblCellMar>
        <w:tblLook w:val="0000" w:firstRow="0" w:lastRow="0" w:firstColumn="0" w:lastColumn="0" w:noHBand="0" w:noVBand="0"/>
      </w:tblPr>
      <w:tblGrid>
        <w:gridCol w:w="348"/>
        <w:gridCol w:w="1253"/>
        <w:gridCol w:w="969"/>
        <w:gridCol w:w="944"/>
        <w:gridCol w:w="1233"/>
        <w:gridCol w:w="843"/>
        <w:gridCol w:w="1783"/>
        <w:gridCol w:w="996"/>
        <w:gridCol w:w="1051"/>
        <w:gridCol w:w="898"/>
        <w:gridCol w:w="897"/>
        <w:gridCol w:w="641"/>
        <w:gridCol w:w="1099"/>
        <w:gridCol w:w="703"/>
        <w:gridCol w:w="989"/>
      </w:tblGrid>
      <w:tr w:rsidR="005C2203" w:rsidRPr="003C4AA7" w14:paraId="29A8B653" w14:textId="77777777" w:rsidTr="00C52814">
        <w:trPr>
          <w:trHeight w:val="430"/>
        </w:trPr>
        <w:tc>
          <w:tcPr>
            <w:tcW w:w="348" w:type="dxa"/>
            <w:tcBorders>
              <w:top w:val="single" w:sz="6" w:space="0" w:color="000000"/>
              <w:left w:val="single" w:sz="6" w:space="0" w:color="000000"/>
              <w:bottom w:val="nil"/>
              <w:right w:val="single" w:sz="6" w:space="0" w:color="000000"/>
            </w:tcBorders>
          </w:tcPr>
          <w:p w14:paraId="038DC4A4"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r w:rsidRPr="003C4AA7">
              <w:rPr>
                <w:rFonts w:ascii="Times New Roman" w:eastAsiaTheme="minorHAnsi" w:hAnsi="Times New Roman"/>
                <w:b/>
                <w:bCs/>
                <w:color w:val="000000"/>
                <w:sz w:val="16"/>
                <w:szCs w:val="16"/>
              </w:rPr>
              <w:t>№ п/п</w:t>
            </w:r>
          </w:p>
        </w:tc>
        <w:tc>
          <w:tcPr>
            <w:tcW w:w="1253" w:type="dxa"/>
            <w:tcBorders>
              <w:top w:val="single" w:sz="6" w:space="0" w:color="000000"/>
              <w:left w:val="single" w:sz="6" w:space="0" w:color="000000"/>
              <w:bottom w:val="nil"/>
              <w:right w:val="single" w:sz="6" w:space="0" w:color="000000"/>
            </w:tcBorders>
          </w:tcPr>
          <w:p w14:paraId="70BD7668"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proofErr w:type="gramStart"/>
            <w:r w:rsidRPr="003C4AA7">
              <w:rPr>
                <w:rFonts w:ascii="Times New Roman" w:eastAsiaTheme="minorHAnsi" w:hAnsi="Times New Roman"/>
                <w:b/>
                <w:bCs/>
                <w:color w:val="000000"/>
                <w:sz w:val="16"/>
                <w:szCs w:val="16"/>
              </w:rPr>
              <w:t>Наименование  документа</w:t>
            </w:r>
            <w:proofErr w:type="gramEnd"/>
            <w:r w:rsidRPr="003C4AA7">
              <w:rPr>
                <w:rFonts w:ascii="Times New Roman" w:eastAsiaTheme="minorHAnsi" w:hAnsi="Times New Roman"/>
                <w:b/>
                <w:bCs/>
                <w:color w:val="000000"/>
                <w:sz w:val="16"/>
                <w:szCs w:val="16"/>
              </w:rPr>
              <w:t xml:space="preserve"> / информации</w:t>
            </w:r>
          </w:p>
        </w:tc>
        <w:tc>
          <w:tcPr>
            <w:tcW w:w="969" w:type="dxa"/>
            <w:tcBorders>
              <w:top w:val="single" w:sz="6" w:space="0" w:color="000000"/>
              <w:left w:val="single" w:sz="6" w:space="0" w:color="000000"/>
              <w:bottom w:val="nil"/>
              <w:right w:val="single" w:sz="6" w:space="0" w:color="000000"/>
            </w:tcBorders>
          </w:tcPr>
          <w:p w14:paraId="2F7461C7"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b/>
                <w:bCs/>
                <w:color w:val="000000"/>
                <w:sz w:val="16"/>
                <w:szCs w:val="16"/>
              </w:rPr>
              <w:t xml:space="preserve">Вид документа </w:t>
            </w:r>
            <w:r w:rsidRPr="003C4AA7">
              <w:rPr>
                <w:rFonts w:ascii="Times New Roman" w:eastAsiaTheme="minorHAnsi" w:hAnsi="Times New Roman"/>
                <w:color w:val="000000"/>
                <w:sz w:val="16"/>
                <w:szCs w:val="16"/>
              </w:rPr>
              <w:t>(электронный, на бумаге, скан-копия)</w:t>
            </w:r>
          </w:p>
        </w:tc>
        <w:tc>
          <w:tcPr>
            <w:tcW w:w="4803" w:type="dxa"/>
            <w:gridSpan w:val="4"/>
            <w:tcBorders>
              <w:top w:val="single" w:sz="6" w:space="0" w:color="000000"/>
              <w:left w:val="single" w:sz="6" w:space="0" w:color="000000"/>
              <w:bottom w:val="single" w:sz="6" w:space="0" w:color="000000"/>
              <w:right w:val="single" w:sz="6" w:space="0" w:color="000000"/>
            </w:tcBorders>
          </w:tcPr>
          <w:p w14:paraId="1ED7DBA6"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b/>
                <w:bCs/>
                <w:color w:val="000000"/>
                <w:sz w:val="16"/>
                <w:szCs w:val="16"/>
              </w:rPr>
              <w:t xml:space="preserve">Создание и заполнение документа </w:t>
            </w:r>
            <w:r w:rsidRPr="003C4AA7">
              <w:rPr>
                <w:rFonts w:ascii="Times New Roman" w:eastAsiaTheme="minorHAnsi" w:hAnsi="Times New Roman"/>
                <w:color w:val="000000"/>
                <w:sz w:val="16"/>
                <w:szCs w:val="16"/>
              </w:rPr>
              <w:t>(в том числе в целях оформления факта хозяйственной жизни)</w:t>
            </w:r>
          </w:p>
        </w:tc>
        <w:tc>
          <w:tcPr>
            <w:tcW w:w="996" w:type="dxa"/>
            <w:tcBorders>
              <w:top w:val="single" w:sz="6" w:space="0" w:color="000000"/>
              <w:left w:val="single" w:sz="6" w:space="0" w:color="000000"/>
              <w:bottom w:val="nil"/>
              <w:right w:val="single" w:sz="6" w:space="0" w:color="000000"/>
            </w:tcBorders>
          </w:tcPr>
          <w:p w14:paraId="5A12264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r w:rsidRPr="003C4AA7">
              <w:rPr>
                <w:rFonts w:ascii="Times New Roman" w:eastAsiaTheme="minorHAnsi" w:hAnsi="Times New Roman"/>
                <w:b/>
                <w:bCs/>
                <w:color w:val="000000"/>
                <w:sz w:val="16"/>
                <w:szCs w:val="16"/>
              </w:rPr>
              <w:t>Срок представления документа</w:t>
            </w:r>
          </w:p>
        </w:tc>
        <w:tc>
          <w:tcPr>
            <w:tcW w:w="1051" w:type="dxa"/>
            <w:tcBorders>
              <w:top w:val="single" w:sz="6" w:space="0" w:color="000000"/>
              <w:left w:val="single" w:sz="6" w:space="0" w:color="000000"/>
              <w:bottom w:val="nil"/>
              <w:right w:val="single" w:sz="6" w:space="0" w:color="000000"/>
            </w:tcBorders>
          </w:tcPr>
          <w:p w14:paraId="05543E41"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b/>
                <w:bCs/>
                <w:color w:val="000000"/>
                <w:sz w:val="16"/>
                <w:szCs w:val="16"/>
              </w:rPr>
              <w:t xml:space="preserve">Порядок представления </w:t>
            </w:r>
            <w:r w:rsidRPr="003C4AA7">
              <w:rPr>
                <w:rFonts w:ascii="Times New Roman" w:eastAsiaTheme="minorHAnsi" w:hAnsi="Times New Roman"/>
                <w:color w:val="000000"/>
                <w:sz w:val="16"/>
                <w:szCs w:val="16"/>
              </w:rPr>
              <w:t>(на бумаге или цифровой способ с указанием ресурса)</w:t>
            </w:r>
          </w:p>
        </w:tc>
        <w:tc>
          <w:tcPr>
            <w:tcW w:w="4238" w:type="dxa"/>
            <w:gridSpan w:val="5"/>
            <w:tcBorders>
              <w:top w:val="single" w:sz="6" w:space="0" w:color="000000"/>
              <w:left w:val="single" w:sz="6" w:space="0" w:color="000000"/>
              <w:bottom w:val="single" w:sz="6" w:space="0" w:color="000000"/>
              <w:right w:val="nil"/>
            </w:tcBorders>
          </w:tcPr>
          <w:p w14:paraId="0BE4F4C5"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r w:rsidRPr="003C4AA7">
              <w:rPr>
                <w:rFonts w:ascii="Times New Roman" w:eastAsiaTheme="minorHAnsi" w:hAnsi="Times New Roman"/>
                <w:b/>
                <w:bCs/>
                <w:color w:val="000000"/>
                <w:sz w:val="16"/>
                <w:szCs w:val="16"/>
              </w:rPr>
              <w:t>Отражение в бухгалтерском учете</w:t>
            </w:r>
          </w:p>
        </w:tc>
        <w:tc>
          <w:tcPr>
            <w:tcW w:w="989" w:type="dxa"/>
            <w:tcBorders>
              <w:top w:val="single" w:sz="6" w:space="0" w:color="auto"/>
              <w:left w:val="single" w:sz="6" w:space="0" w:color="auto"/>
              <w:bottom w:val="single" w:sz="6" w:space="0" w:color="auto"/>
              <w:right w:val="single" w:sz="6" w:space="0" w:color="auto"/>
            </w:tcBorders>
          </w:tcPr>
          <w:p w14:paraId="698EE309"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r w:rsidRPr="003C4AA7">
              <w:rPr>
                <w:rFonts w:ascii="Times New Roman" w:eastAsiaTheme="minorHAnsi" w:hAnsi="Times New Roman"/>
                <w:b/>
                <w:bCs/>
                <w:color w:val="000000"/>
                <w:sz w:val="16"/>
                <w:szCs w:val="16"/>
              </w:rPr>
              <w:t>Назначение информации</w:t>
            </w:r>
          </w:p>
        </w:tc>
      </w:tr>
      <w:tr w:rsidR="005C2203" w:rsidRPr="003C4AA7" w14:paraId="2965C9B9" w14:textId="77777777" w:rsidTr="00C52814">
        <w:trPr>
          <w:trHeight w:val="403"/>
        </w:trPr>
        <w:tc>
          <w:tcPr>
            <w:tcW w:w="348" w:type="dxa"/>
            <w:tcBorders>
              <w:top w:val="nil"/>
              <w:left w:val="single" w:sz="6" w:space="0" w:color="000000"/>
              <w:bottom w:val="nil"/>
              <w:right w:val="single" w:sz="6" w:space="0" w:color="000000"/>
            </w:tcBorders>
          </w:tcPr>
          <w:p w14:paraId="486750C3"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3E923509"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0A097F34"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p>
        </w:tc>
        <w:tc>
          <w:tcPr>
            <w:tcW w:w="944" w:type="dxa"/>
            <w:tcBorders>
              <w:top w:val="single" w:sz="6" w:space="0" w:color="000000"/>
              <w:left w:val="single" w:sz="6" w:space="0" w:color="000000"/>
              <w:bottom w:val="nil"/>
              <w:right w:val="single" w:sz="6" w:space="0" w:color="000000"/>
            </w:tcBorders>
          </w:tcPr>
          <w:p w14:paraId="296194B5"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r w:rsidRPr="003C4AA7">
              <w:rPr>
                <w:rFonts w:ascii="Times New Roman" w:eastAsiaTheme="minorHAnsi" w:hAnsi="Times New Roman"/>
                <w:b/>
                <w:bCs/>
                <w:color w:val="000000"/>
                <w:sz w:val="16"/>
                <w:szCs w:val="16"/>
              </w:rPr>
              <w:t>Структурное подразделение</w:t>
            </w:r>
          </w:p>
        </w:tc>
        <w:tc>
          <w:tcPr>
            <w:tcW w:w="2076" w:type="dxa"/>
            <w:gridSpan w:val="2"/>
            <w:tcBorders>
              <w:top w:val="single" w:sz="6" w:space="0" w:color="000000"/>
              <w:left w:val="single" w:sz="6" w:space="0" w:color="000000"/>
              <w:bottom w:val="single" w:sz="6" w:space="0" w:color="000000"/>
              <w:right w:val="nil"/>
            </w:tcBorders>
          </w:tcPr>
          <w:p w14:paraId="1F929AAE"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r w:rsidRPr="003C4AA7">
              <w:rPr>
                <w:rFonts w:ascii="Times New Roman" w:eastAsiaTheme="minorHAnsi" w:hAnsi="Times New Roman"/>
                <w:b/>
                <w:bCs/>
                <w:color w:val="000000"/>
                <w:sz w:val="16"/>
                <w:szCs w:val="16"/>
              </w:rPr>
              <w:t>Регламент документа</w:t>
            </w:r>
          </w:p>
        </w:tc>
        <w:tc>
          <w:tcPr>
            <w:tcW w:w="1783" w:type="dxa"/>
            <w:tcBorders>
              <w:top w:val="single" w:sz="6" w:space="0" w:color="000000"/>
              <w:left w:val="nil"/>
              <w:bottom w:val="single" w:sz="6" w:space="0" w:color="000000"/>
              <w:right w:val="single" w:sz="6" w:space="0" w:color="000000"/>
            </w:tcBorders>
          </w:tcPr>
          <w:p w14:paraId="5644BE28"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p>
        </w:tc>
        <w:tc>
          <w:tcPr>
            <w:tcW w:w="996" w:type="dxa"/>
            <w:tcBorders>
              <w:top w:val="nil"/>
              <w:left w:val="single" w:sz="6" w:space="0" w:color="000000"/>
              <w:bottom w:val="nil"/>
              <w:right w:val="single" w:sz="6" w:space="0" w:color="000000"/>
            </w:tcBorders>
          </w:tcPr>
          <w:p w14:paraId="263FE02C"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p>
        </w:tc>
        <w:tc>
          <w:tcPr>
            <w:tcW w:w="1051" w:type="dxa"/>
            <w:tcBorders>
              <w:top w:val="nil"/>
              <w:left w:val="single" w:sz="6" w:space="0" w:color="000000"/>
              <w:bottom w:val="nil"/>
              <w:right w:val="single" w:sz="6" w:space="0" w:color="000000"/>
            </w:tcBorders>
          </w:tcPr>
          <w:p w14:paraId="7B87B114"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p>
        </w:tc>
        <w:tc>
          <w:tcPr>
            <w:tcW w:w="898" w:type="dxa"/>
            <w:tcBorders>
              <w:top w:val="single" w:sz="6" w:space="0" w:color="000000"/>
              <w:left w:val="single" w:sz="6" w:space="0" w:color="000000"/>
              <w:bottom w:val="nil"/>
              <w:right w:val="single" w:sz="6" w:space="0" w:color="000000"/>
            </w:tcBorders>
          </w:tcPr>
          <w:p w14:paraId="1FA135D8"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b/>
                <w:bCs/>
                <w:color w:val="000000"/>
                <w:sz w:val="16"/>
                <w:szCs w:val="16"/>
              </w:rPr>
              <w:t xml:space="preserve">Способ </w:t>
            </w:r>
            <w:proofErr w:type="gramStart"/>
            <w:r w:rsidRPr="003C4AA7">
              <w:rPr>
                <w:rFonts w:ascii="Times New Roman" w:eastAsiaTheme="minorHAnsi" w:hAnsi="Times New Roman"/>
                <w:b/>
                <w:bCs/>
                <w:color w:val="000000"/>
                <w:sz w:val="16"/>
                <w:szCs w:val="16"/>
              </w:rPr>
              <w:t>отражения  документа</w:t>
            </w:r>
            <w:proofErr w:type="gramEnd"/>
            <w:r w:rsidRPr="003C4AA7">
              <w:rPr>
                <w:rFonts w:ascii="Times New Roman" w:eastAsiaTheme="minorHAnsi" w:hAnsi="Times New Roman"/>
                <w:b/>
                <w:bCs/>
                <w:color w:val="000000"/>
                <w:sz w:val="16"/>
                <w:szCs w:val="16"/>
              </w:rPr>
              <w:t xml:space="preserve"> в бухучете </w:t>
            </w:r>
            <w:r w:rsidRPr="003C4AA7">
              <w:rPr>
                <w:rFonts w:ascii="Times New Roman" w:eastAsiaTheme="minorHAnsi" w:hAnsi="Times New Roman"/>
                <w:color w:val="000000"/>
                <w:sz w:val="16"/>
                <w:szCs w:val="16"/>
              </w:rPr>
              <w:t xml:space="preserve">(на бумаге или </w:t>
            </w:r>
            <w:proofErr w:type="spellStart"/>
            <w:r w:rsidRPr="003C4AA7">
              <w:rPr>
                <w:rFonts w:ascii="Times New Roman" w:eastAsiaTheme="minorHAnsi" w:hAnsi="Times New Roman"/>
                <w:color w:val="000000"/>
                <w:sz w:val="16"/>
                <w:szCs w:val="16"/>
              </w:rPr>
              <w:t>электронно</w:t>
            </w:r>
            <w:proofErr w:type="spellEnd"/>
            <w:r w:rsidRPr="003C4AA7">
              <w:rPr>
                <w:rFonts w:ascii="Times New Roman" w:eastAsiaTheme="minorHAnsi" w:hAnsi="Times New Roman"/>
                <w:color w:val="000000"/>
                <w:sz w:val="16"/>
                <w:szCs w:val="16"/>
              </w:rPr>
              <w:t>)</w:t>
            </w:r>
          </w:p>
        </w:tc>
        <w:tc>
          <w:tcPr>
            <w:tcW w:w="1538" w:type="dxa"/>
            <w:gridSpan w:val="2"/>
            <w:tcBorders>
              <w:top w:val="single" w:sz="6" w:space="0" w:color="000000"/>
              <w:left w:val="single" w:sz="6" w:space="0" w:color="000000"/>
              <w:bottom w:val="single" w:sz="6" w:space="0" w:color="000000"/>
              <w:right w:val="single" w:sz="6" w:space="0" w:color="000000"/>
            </w:tcBorders>
          </w:tcPr>
          <w:p w14:paraId="069B5067"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r w:rsidRPr="003C4AA7">
              <w:rPr>
                <w:rFonts w:ascii="Times New Roman" w:eastAsiaTheme="minorHAnsi" w:hAnsi="Times New Roman"/>
                <w:b/>
                <w:bCs/>
                <w:color w:val="000000"/>
                <w:sz w:val="16"/>
                <w:szCs w:val="16"/>
              </w:rPr>
              <w:t>Выгрузка, обработка</w:t>
            </w:r>
          </w:p>
        </w:tc>
        <w:tc>
          <w:tcPr>
            <w:tcW w:w="1099" w:type="dxa"/>
            <w:tcBorders>
              <w:top w:val="single" w:sz="6" w:space="0" w:color="000000"/>
              <w:left w:val="single" w:sz="6" w:space="0" w:color="000000"/>
              <w:bottom w:val="single" w:sz="6" w:space="0" w:color="000000"/>
              <w:right w:val="nil"/>
            </w:tcBorders>
          </w:tcPr>
          <w:p w14:paraId="0F6823FC"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r w:rsidRPr="003C4AA7">
              <w:rPr>
                <w:rFonts w:ascii="Times New Roman" w:eastAsiaTheme="minorHAnsi" w:hAnsi="Times New Roman"/>
                <w:b/>
                <w:bCs/>
                <w:color w:val="000000"/>
                <w:sz w:val="16"/>
                <w:szCs w:val="16"/>
              </w:rPr>
              <w:t>Проверка</w:t>
            </w:r>
          </w:p>
        </w:tc>
        <w:tc>
          <w:tcPr>
            <w:tcW w:w="703" w:type="dxa"/>
            <w:tcBorders>
              <w:top w:val="single" w:sz="6" w:space="0" w:color="000000"/>
              <w:left w:val="nil"/>
              <w:bottom w:val="single" w:sz="6" w:space="0" w:color="000000"/>
              <w:right w:val="nil"/>
            </w:tcBorders>
          </w:tcPr>
          <w:p w14:paraId="2939469A"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5564370"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p>
        </w:tc>
      </w:tr>
      <w:tr w:rsidR="005C2203" w:rsidRPr="003C4AA7" w14:paraId="3894A3D1" w14:textId="77777777" w:rsidTr="00C52814">
        <w:trPr>
          <w:trHeight w:val="960"/>
        </w:trPr>
        <w:tc>
          <w:tcPr>
            <w:tcW w:w="348" w:type="dxa"/>
            <w:tcBorders>
              <w:top w:val="nil"/>
              <w:left w:val="single" w:sz="6" w:space="0" w:color="000000"/>
              <w:bottom w:val="single" w:sz="6" w:space="0" w:color="000000"/>
              <w:right w:val="single" w:sz="6" w:space="0" w:color="000000"/>
            </w:tcBorders>
          </w:tcPr>
          <w:p w14:paraId="40F8943A"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1B5B3CA1"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1631B1E0"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p>
        </w:tc>
        <w:tc>
          <w:tcPr>
            <w:tcW w:w="944" w:type="dxa"/>
            <w:tcBorders>
              <w:top w:val="nil"/>
              <w:left w:val="single" w:sz="6" w:space="0" w:color="000000"/>
              <w:bottom w:val="single" w:sz="6" w:space="0" w:color="000000"/>
              <w:right w:val="single" w:sz="6" w:space="0" w:color="000000"/>
            </w:tcBorders>
          </w:tcPr>
          <w:p w14:paraId="0B81997F"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5EA5CAE"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r w:rsidRPr="003C4AA7">
              <w:rPr>
                <w:rFonts w:ascii="Times New Roman" w:eastAsiaTheme="minorHAnsi" w:hAnsi="Times New Roman"/>
                <w:b/>
                <w:bCs/>
                <w:color w:val="000000"/>
                <w:sz w:val="16"/>
                <w:szCs w:val="16"/>
              </w:rPr>
              <w:t>ответственное лицо (лица), подписывающие документ</w:t>
            </w:r>
          </w:p>
        </w:tc>
        <w:tc>
          <w:tcPr>
            <w:tcW w:w="843" w:type="dxa"/>
            <w:tcBorders>
              <w:top w:val="single" w:sz="6" w:space="0" w:color="000000"/>
              <w:left w:val="single" w:sz="6" w:space="0" w:color="000000"/>
              <w:bottom w:val="single" w:sz="6" w:space="0" w:color="000000"/>
              <w:right w:val="single" w:sz="6" w:space="0" w:color="000000"/>
            </w:tcBorders>
          </w:tcPr>
          <w:p w14:paraId="0AF233E4"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r w:rsidRPr="003C4AA7">
              <w:rPr>
                <w:rFonts w:ascii="Times New Roman" w:eastAsiaTheme="minorHAnsi" w:hAnsi="Times New Roman"/>
                <w:b/>
                <w:bCs/>
                <w:color w:val="000000"/>
                <w:sz w:val="16"/>
                <w:szCs w:val="16"/>
              </w:rPr>
              <w:t xml:space="preserve">вид подписи </w:t>
            </w:r>
          </w:p>
        </w:tc>
        <w:tc>
          <w:tcPr>
            <w:tcW w:w="4728" w:type="dxa"/>
            <w:gridSpan w:val="4"/>
            <w:tcBorders>
              <w:top w:val="single" w:sz="6" w:space="0" w:color="000000"/>
              <w:left w:val="single" w:sz="6" w:space="0" w:color="000000"/>
              <w:bottom w:val="single" w:sz="6" w:space="0" w:color="000000"/>
              <w:right w:val="single" w:sz="6" w:space="0" w:color="000000"/>
            </w:tcBorders>
          </w:tcPr>
          <w:p w14:paraId="08BD598B"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r w:rsidRPr="003C4AA7">
              <w:rPr>
                <w:rFonts w:ascii="Times New Roman" w:eastAsiaTheme="minorHAnsi" w:hAnsi="Times New Roman"/>
                <w:b/>
                <w:bCs/>
                <w:color w:val="000000"/>
                <w:sz w:val="16"/>
                <w:szCs w:val="16"/>
              </w:rPr>
              <w:t>срок формирования, подписания (отказа от подписания) документа</w:t>
            </w:r>
          </w:p>
        </w:tc>
        <w:tc>
          <w:tcPr>
            <w:tcW w:w="897" w:type="dxa"/>
            <w:tcBorders>
              <w:top w:val="single" w:sz="6" w:space="0" w:color="000000"/>
              <w:left w:val="single" w:sz="6" w:space="0" w:color="000000"/>
              <w:bottom w:val="single" w:sz="6" w:space="0" w:color="000000"/>
              <w:right w:val="single" w:sz="6" w:space="0" w:color="000000"/>
            </w:tcBorders>
          </w:tcPr>
          <w:p w14:paraId="6320E74F"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proofErr w:type="gramStart"/>
            <w:r w:rsidRPr="003C4AA7">
              <w:rPr>
                <w:rFonts w:ascii="Times New Roman" w:eastAsiaTheme="minorHAnsi" w:hAnsi="Times New Roman"/>
                <w:b/>
                <w:bCs/>
                <w:color w:val="000000"/>
                <w:sz w:val="16"/>
                <w:szCs w:val="16"/>
              </w:rPr>
              <w:t>Ответствен-</w:t>
            </w:r>
            <w:proofErr w:type="spellStart"/>
            <w:r w:rsidRPr="003C4AA7">
              <w:rPr>
                <w:rFonts w:ascii="Times New Roman" w:eastAsiaTheme="minorHAnsi" w:hAnsi="Times New Roman"/>
                <w:b/>
                <w:bCs/>
                <w:color w:val="000000"/>
                <w:sz w:val="16"/>
                <w:szCs w:val="16"/>
              </w:rPr>
              <w:t>ный</w:t>
            </w:r>
            <w:proofErr w:type="spellEnd"/>
            <w:proofErr w:type="gramEnd"/>
            <w:r w:rsidRPr="003C4AA7">
              <w:rPr>
                <w:rFonts w:ascii="Times New Roman" w:eastAsiaTheme="minorHAnsi" w:hAnsi="Times New Roman"/>
                <w:b/>
                <w:bCs/>
                <w:color w:val="000000"/>
                <w:sz w:val="16"/>
                <w:szCs w:val="16"/>
              </w:rPr>
              <w:t xml:space="preserve"> за приемку и обработку документа / информации</w:t>
            </w:r>
          </w:p>
        </w:tc>
        <w:tc>
          <w:tcPr>
            <w:tcW w:w="641" w:type="dxa"/>
            <w:tcBorders>
              <w:top w:val="single" w:sz="6" w:space="0" w:color="000000"/>
              <w:left w:val="single" w:sz="6" w:space="0" w:color="000000"/>
              <w:bottom w:val="single" w:sz="6" w:space="0" w:color="000000"/>
              <w:right w:val="single" w:sz="6" w:space="0" w:color="000000"/>
            </w:tcBorders>
          </w:tcPr>
          <w:p w14:paraId="0056BC49"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r w:rsidRPr="003C4AA7">
              <w:rPr>
                <w:rFonts w:ascii="Times New Roman" w:eastAsiaTheme="minorHAnsi" w:hAnsi="Times New Roman"/>
                <w:b/>
                <w:bCs/>
                <w:color w:val="000000"/>
                <w:sz w:val="16"/>
                <w:szCs w:val="16"/>
              </w:rPr>
              <w:t>Срок</w:t>
            </w:r>
          </w:p>
        </w:tc>
        <w:tc>
          <w:tcPr>
            <w:tcW w:w="1099" w:type="dxa"/>
            <w:tcBorders>
              <w:top w:val="single" w:sz="6" w:space="0" w:color="000000"/>
              <w:left w:val="single" w:sz="6" w:space="0" w:color="000000"/>
              <w:bottom w:val="single" w:sz="6" w:space="0" w:color="000000"/>
              <w:right w:val="single" w:sz="6" w:space="0" w:color="000000"/>
            </w:tcBorders>
          </w:tcPr>
          <w:p w14:paraId="1A81F64B"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r w:rsidRPr="003C4AA7">
              <w:rPr>
                <w:rFonts w:ascii="Times New Roman" w:eastAsiaTheme="minorHAnsi" w:hAnsi="Times New Roman"/>
                <w:b/>
                <w:bCs/>
                <w:color w:val="000000"/>
                <w:sz w:val="16"/>
                <w:szCs w:val="16"/>
              </w:rPr>
              <w:t>Контроль</w:t>
            </w:r>
          </w:p>
        </w:tc>
        <w:tc>
          <w:tcPr>
            <w:tcW w:w="703" w:type="dxa"/>
            <w:tcBorders>
              <w:top w:val="single" w:sz="6" w:space="0" w:color="000000"/>
              <w:left w:val="single" w:sz="6" w:space="0" w:color="000000"/>
              <w:bottom w:val="single" w:sz="6" w:space="0" w:color="000000"/>
              <w:right w:val="nil"/>
            </w:tcBorders>
          </w:tcPr>
          <w:p w14:paraId="06D25073"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r w:rsidRPr="003C4AA7">
              <w:rPr>
                <w:rFonts w:ascii="Times New Roman" w:eastAsiaTheme="minorHAnsi" w:hAnsi="Times New Roman"/>
                <w:b/>
                <w:bCs/>
                <w:color w:val="000000"/>
                <w:sz w:val="16"/>
                <w:szCs w:val="16"/>
              </w:rPr>
              <w:t>Срок</w:t>
            </w:r>
          </w:p>
        </w:tc>
        <w:tc>
          <w:tcPr>
            <w:tcW w:w="989" w:type="dxa"/>
            <w:tcBorders>
              <w:top w:val="single" w:sz="6" w:space="0" w:color="auto"/>
              <w:left w:val="single" w:sz="6" w:space="0" w:color="auto"/>
              <w:bottom w:val="single" w:sz="6" w:space="0" w:color="auto"/>
              <w:right w:val="single" w:sz="6" w:space="0" w:color="auto"/>
            </w:tcBorders>
          </w:tcPr>
          <w:p w14:paraId="4D650C45"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r w:rsidRPr="003C4AA7">
              <w:rPr>
                <w:rFonts w:ascii="Times New Roman" w:eastAsiaTheme="minorHAnsi" w:hAnsi="Times New Roman"/>
                <w:b/>
                <w:bCs/>
                <w:color w:val="000000"/>
                <w:sz w:val="16"/>
                <w:szCs w:val="16"/>
              </w:rPr>
              <w:t>Кому и в какой срок направляется обработанная информация</w:t>
            </w:r>
          </w:p>
        </w:tc>
      </w:tr>
      <w:tr w:rsidR="005C2203" w:rsidRPr="003C4AA7" w14:paraId="1FE9BADF" w14:textId="77777777" w:rsidTr="00C52814">
        <w:trPr>
          <w:trHeight w:val="168"/>
        </w:trPr>
        <w:tc>
          <w:tcPr>
            <w:tcW w:w="348" w:type="dxa"/>
            <w:tcBorders>
              <w:top w:val="single" w:sz="6" w:space="0" w:color="000000"/>
              <w:left w:val="single" w:sz="6" w:space="0" w:color="000000"/>
              <w:bottom w:val="single" w:sz="6" w:space="0" w:color="000000"/>
              <w:right w:val="single" w:sz="6" w:space="0" w:color="000000"/>
            </w:tcBorders>
          </w:tcPr>
          <w:p w14:paraId="395D526E"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w:t>
            </w:r>
          </w:p>
        </w:tc>
        <w:tc>
          <w:tcPr>
            <w:tcW w:w="1253" w:type="dxa"/>
            <w:tcBorders>
              <w:top w:val="single" w:sz="6" w:space="0" w:color="000000"/>
              <w:left w:val="single" w:sz="6" w:space="0" w:color="000000"/>
              <w:bottom w:val="single" w:sz="6" w:space="0" w:color="000000"/>
              <w:right w:val="single" w:sz="6" w:space="0" w:color="000000"/>
            </w:tcBorders>
          </w:tcPr>
          <w:p w14:paraId="4C302711"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w:t>
            </w:r>
          </w:p>
        </w:tc>
        <w:tc>
          <w:tcPr>
            <w:tcW w:w="969" w:type="dxa"/>
            <w:tcBorders>
              <w:top w:val="single" w:sz="6" w:space="0" w:color="000000"/>
              <w:left w:val="single" w:sz="6" w:space="0" w:color="000000"/>
              <w:bottom w:val="single" w:sz="6" w:space="0" w:color="000000"/>
              <w:right w:val="single" w:sz="6" w:space="0" w:color="000000"/>
            </w:tcBorders>
          </w:tcPr>
          <w:p w14:paraId="6E57A099"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3</w:t>
            </w:r>
          </w:p>
        </w:tc>
        <w:tc>
          <w:tcPr>
            <w:tcW w:w="944" w:type="dxa"/>
            <w:tcBorders>
              <w:top w:val="single" w:sz="6" w:space="0" w:color="000000"/>
              <w:left w:val="single" w:sz="6" w:space="0" w:color="000000"/>
              <w:bottom w:val="single" w:sz="6" w:space="0" w:color="000000"/>
              <w:right w:val="single" w:sz="6" w:space="0" w:color="000000"/>
            </w:tcBorders>
          </w:tcPr>
          <w:p w14:paraId="32B8FD3A"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4</w:t>
            </w:r>
          </w:p>
        </w:tc>
        <w:tc>
          <w:tcPr>
            <w:tcW w:w="1233" w:type="dxa"/>
            <w:tcBorders>
              <w:top w:val="single" w:sz="6" w:space="0" w:color="000000"/>
              <w:left w:val="single" w:sz="6" w:space="0" w:color="000000"/>
              <w:bottom w:val="single" w:sz="6" w:space="0" w:color="000000"/>
              <w:right w:val="single" w:sz="6" w:space="0" w:color="000000"/>
            </w:tcBorders>
          </w:tcPr>
          <w:p w14:paraId="7DD7666B"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5</w:t>
            </w:r>
          </w:p>
        </w:tc>
        <w:tc>
          <w:tcPr>
            <w:tcW w:w="843" w:type="dxa"/>
            <w:tcBorders>
              <w:top w:val="single" w:sz="6" w:space="0" w:color="000000"/>
              <w:left w:val="single" w:sz="6" w:space="0" w:color="000000"/>
              <w:bottom w:val="single" w:sz="6" w:space="0" w:color="000000"/>
              <w:right w:val="single" w:sz="6" w:space="0" w:color="000000"/>
            </w:tcBorders>
          </w:tcPr>
          <w:p w14:paraId="4B811A98"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6</w:t>
            </w:r>
          </w:p>
        </w:tc>
        <w:tc>
          <w:tcPr>
            <w:tcW w:w="1783" w:type="dxa"/>
            <w:tcBorders>
              <w:top w:val="single" w:sz="6" w:space="0" w:color="000000"/>
              <w:left w:val="single" w:sz="6" w:space="0" w:color="000000"/>
              <w:bottom w:val="single" w:sz="6" w:space="0" w:color="000000"/>
              <w:right w:val="single" w:sz="6" w:space="0" w:color="000000"/>
            </w:tcBorders>
          </w:tcPr>
          <w:p w14:paraId="32E61FA6"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7</w:t>
            </w:r>
          </w:p>
        </w:tc>
        <w:tc>
          <w:tcPr>
            <w:tcW w:w="996" w:type="dxa"/>
            <w:tcBorders>
              <w:top w:val="single" w:sz="6" w:space="0" w:color="000000"/>
              <w:left w:val="single" w:sz="6" w:space="0" w:color="000000"/>
              <w:bottom w:val="single" w:sz="6" w:space="0" w:color="000000"/>
              <w:right w:val="single" w:sz="6" w:space="0" w:color="000000"/>
            </w:tcBorders>
          </w:tcPr>
          <w:p w14:paraId="4158E265"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8</w:t>
            </w:r>
          </w:p>
        </w:tc>
        <w:tc>
          <w:tcPr>
            <w:tcW w:w="1051" w:type="dxa"/>
            <w:tcBorders>
              <w:top w:val="single" w:sz="6" w:space="0" w:color="000000"/>
              <w:left w:val="single" w:sz="6" w:space="0" w:color="000000"/>
              <w:bottom w:val="single" w:sz="6" w:space="0" w:color="000000"/>
              <w:right w:val="single" w:sz="6" w:space="0" w:color="000000"/>
            </w:tcBorders>
          </w:tcPr>
          <w:p w14:paraId="09F21449"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9</w:t>
            </w:r>
          </w:p>
        </w:tc>
        <w:tc>
          <w:tcPr>
            <w:tcW w:w="898" w:type="dxa"/>
            <w:tcBorders>
              <w:top w:val="single" w:sz="6" w:space="0" w:color="000000"/>
              <w:left w:val="single" w:sz="6" w:space="0" w:color="000000"/>
              <w:bottom w:val="single" w:sz="6" w:space="0" w:color="000000"/>
              <w:right w:val="single" w:sz="6" w:space="0" w:color="000000"/>
            </w:tcBorders>
          </w:tcPr>
          <w:p w14:paraId="2700F4F6"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10</w:t>
            </w:r>
          </w:p>
        </w:tc>
        <w:tc>
          <w:tcPr>
            <w:tcW w:w="897" w:type="dxa"/>
            <w:tcBorders>
              <w:top w:val="single" w:sz="6" w:space="0" w:color="000000"/>
              <w:left w:val="single" w:sz="6" w:space="0" w:color="000000"/>
              <w:bottom w:val="single" w:sz="6" w:space="0" w:color="000000"/>
              <w:right w:val="single" w:sz="6" w:space="0" w:color="000000"/>
            </w:tcBorders>
          </w:tcPr>
          <w:p w14:paraId="6AC23CEF"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11</w:t>
            </w:r>
          </w:p>
        </w:tc>
        <w:tc>
          <w:tcPr>
            <w:tcW w:w="641" w:type="dxa"/>
            <w:tcBorders>
              <w:top w:val="single" w:sz="6" w:space="0" w:color="000000"/>
              <w:left w:val="single" w:sz="6" w:space="0" w:color="000000"/>
              <w:bottom w:val="single" w:sz="6" w:space="0" w:color="000000"/>
              <w:right w:val="single" w:sz="6" w:space="0" w:color="000000"/>
            </w:tcBorders>
          </w:tcPr>
          <w:p w14:paraId="38A8862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12</w:t>
            </w:r>
          </w:p>
        </w:tc>
        <w:tc>
          <w:tcPr>
            <w:tcW w:w="1099" w:type="dxa"/>
            <w:tcBorders>
              <w:top w:val="single" w:sz="6" w:space="0" w:color="000000"/>
              <w:left w:val="single" w:sz="6" w:space="0" w:color="000000"/>
              <w:bottom w:val="single" w:sz="6" w:space="0" w:color="000000"/>
              <w:right w:val="single" w:sz="6" w:space="0" w:color="000000"/>
            </w:tcBorders>
          </w:tcPr>
          <w:p w14:paraId="34302EA9"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13</w:t>
            </w:r>
          </w:p>
        </w:tc>
        <w:tc>
          <w:tcPr>
            <w:tcW w:w="703" w:type="dxa"/>
            <w:tcBorders>
              <w:top w:val="single" w:sz="6" w:space="0" w:color="000000"/>
              <w:left w:val="single" w:sz="6" w:space="0" w:color="000000"/>
              <w:bottom w:val="single" w:sz="6" w:space="0" w:color="000000"/>
              <w:right w:val="nil"/>
            </w:tcBorders>
          </w:tcPr>
          <w:p w14:paraId="377AD9B8"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14</w:t>
            </w:r>
          </w:p>
        </w:tc>
        <w:tc>
          <w:tcPr>
            <w:tcW w:w="989" w:type="dxa"/>
            <w:tcBorders>
              <w:top w:val="single" w:sz="6" w:space="0" w:color="auto"/>
              <w:left w:val="single" w:sz="6" w:space="0" w:color="auto"/>
              <w:bottom w:val="single" w:sz="6" w:space="0" w:color="auto"/>
              <w:right w:val="single" w:sz="6" w:space="0" w:color="auto"/>
            </w:tcBorders>
          </w:tcPr>
          <w:p w14:paraId="7EFF36E4"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r w:rsidRPr="003C4AA7">
              <w:rPr>
                <w:rFonts w:ascii="Arial" w:eastAsiaTheme="minorHAnsi" w:hAnsi="Arial" w:cs="Arial"/>
                <w:color w:val="000000"/>
                <w:sz w:val="16"/>
                <w:szCs w:val="16"/>
              </w:rPr>
              <w:t>15</w:t>
            </w:r>
          </w:p>
        </w:tc>
      </w:tr>
      <w:tr w:rsidR="005C2203" w:rsidRPr="003C4AA7" w14:paraId="15B6093F" w14:textId="77777777" w:rsidTr="00C52814">
        <w:trPr>
          <w:trHeight w:val="403"/>
        </w:trPr>
        <w:tc>
          <w:tcPr>
            <w:tcW w:w="348" w:type="dxa"/>
            <w:tcBorders>
              <w:top w:val="single" w:sz="6" w:space="0" w:color="000000"/>
              <w:left w:val="single" w:sz="6" w:space="0" w:color="000000"/>
              <w:bottom w:val="nil"/>
              <w:right w:val="single" w:sz="6" w:space="0" w:color="000000"/>
            </w:tcBorders>
          </w:tcPr>
          <w:p w14:paraId="64B2C22B"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w:t>
            </w:r>
          </w:p>
        </w:tc>
        <w:tc>
          <w:tcPr>
            <w:tcW w:w="1253" w:type="dxa"/>
            <w:tcBorders>
              <w:top w:val="single" w:sz="6" w:space="0" w:color="000000"/>
              <w:left w:val="single" w:sz="6" w:space="0" w:color="000000"/>
              <w:bottom w:val="nil"/>
              <w:right w:val="single" w:sz="6" w:space="0" w:color="000000"/>
            </w:tcBorders>
          </w:tcPr>
          <w:p w14:paraId="38CFDE9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Решение о командировании на территории РФ (ф. 0504512)</w:t>
            </w:r>
          </w:p>
        </w:tc>
        <w:tc>
          <w:tcPr>
            <w:tcW w:w="969" w:type="dxa"/>
            <w:tcBorders>
              <w:top w:val="single" w:sz="6" w:space="0" w:color="000000"/>
              <w:left w:val="single" w:sz="6" w:space="0" w:color="000000"/>
              <w:bottom w:val="nil"/>
              <w:right w:val="single" w:sz="6" w:space="0" w:color="000000"/>
            </w:tcBorders>
          </w:tcPr>
          <w:p w14:paraId="199A063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44ED45E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000000"/>
              <w:left w:val="single" w:sz="6" w:space="0" w:color="000000"/>
              <w:bottom w:val="single" w:sz="6" w:space="0" w:color="000000"/>
              <w:right w:val="single" w:sz="6" w:space="0" w:color="000000"/>
            </w:tcBorders>
          </w:tcPr>
          <w:p w14:paraId="5D9F3AD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843" w:type="dxa"/>
            <w:tcBorders>
              <w:top w:val="single" w:sz="6" w:space="0" w:color="000000"/>
              <w:left w:val="single" w:sz="6" w:space="0" w:color="000000"/>
              <w:bottom w:val="single" w:sz="6" w:space="0" w:color="000000"/>
              <w:right w:val="single" w:sz="6" w:space="0" w:color="000000"/>
            </w:tcBorders>
          </w:tcPr>
          <w:p w14:paraId="40A0D2A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74BDF8E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996" w:type="dxa"/>
            <w:tcBorders>
              <w:top w:val="single" w:sz="6" w:space="0" w:color="000000"/>
              <w:left w:val="single" w:sz="6" w:space="0" w:color="000000"/>
              <w:bottom w:val="nil"/>
              <w:right w:val="single" w:sz="6" w:space="0" w:color="000000"/>
            </w:tcBorders>
          </w:tcPr>
          <w:p w14:paraId="3702A48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7B6E135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48E839E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100262B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Заместитель главного бухгалтера</w:t>
            </w:r>
          </w:p>
        </w:tc>
        <w:tc>
          <w:tcPr>
            <w:tcW w:w="641" w:type="dxa"/>
            <w:tcBorders>
              <w:top w:val="single" w:sz="6" w:space="0" w:color="000000"/>
              <w:left w:val="single" w:sz="6" w:space="0" w:color="000000"/>
              <w:bottom w:val="nil"/>
              <w:right w:val="single" w:sz="6" w:space="0" w:color="000000"/>
            </w:tcBorders>
          </w:tcPr>
          <w:p w14:paraId="4691830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575CBC7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1BB73D6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5FBAA0C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0F959CB7" w14:textId="77777777" w:rsidTr="00C52814">
        <w:trPr>
          <w:trHeight w:val="403"/>
        </w:trPr>
        <w:tc>
          <w:tcPr>
            <w:tcW w:w="348" w:type="dxa"/>
            <w:tcBorders>
              <w:top w:val="nil"/>
              <w:left w:val="single" w:sz="6" w:space="0" w:color="000000"/>
              <w:bottom w:val="nil"/>
              <w:right w:val="single" w:sz="6" w:space="0" w:color="000000"/>
            </w:tcBorders>
          </w:tcPr>
          <w:p w14:paraId="038D766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5040FF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67E4E8D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53C675B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F9E20D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Специалист по кадрам</w:t>
            </w:r>
          </w:p>
        </w:tc>
        <w:tc>
          <w:tcPr>
            <w:tcW w:w="843" w:type="dxa"/>
            <w:tcBorders>
              <w:top w:val="single" w:sz="6" w:space="0" w:color="000000"/>
              <w:left w:val="single" w:sz="6" w:space="0" w:color="000000"/>
              <w:bottom w:val="single" w:sz="6" w:space="0" w:color="000000"/>
              <w:right w:val="single" w:sz="6" w:space="0" w:color="000000"/>
            </w:tcBorders>
          </w:tcPr>
          <w:p w14:paraId="705E45D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ПЭП</w:t>
            </w:r>
          </w:p>
        </w:tc>
        <w:tc>
          <w:tcPr>
            <w:tcW w:w="3830" w:type="dxa"/>
            <w:gridSpan w:val="3"/>
            <w:tcBorders>
              <w:top w:val="single" w:sz="6" w:space="0" w:color="000000"/>
              <w:left w:val="single" w:sz="6" w:space="0" w:color="000000"/>
              <w:bottom w:val="single" w:sz="6" w:space="0" w:color="000000"/>
              <w:right w:val="single" w:sz="6" w:space="0" w:color="000000"/>
            </w:tcBorders>
          </w:tcPr>
          <w:p w14:paraId="6BA97D3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898" w:type="dxa"/>
            <w:tcBorders>
              <w:top w:val="nil"/>
              <w:left w:val="single" w:sz="6" w:space="0" w:color="000000"/>
              <w:bottom w:val="nil"/>
              <w:right w:val="single" w:sz="6" w:space="0" w:color="000000"/>
            </w:tcBorders>
          </w:tcPr>
          <w:p w14:paraId="60350DB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6E5C90A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7027439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D58024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245CD16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7D98A2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C8A0277" w14:textId="77777777" w:rsidTr="00C52814">
        <w:trPr>
          <w:trHeight w:val="530"/>
        </w:trPr>
        <w:tc>
          <w:tcPr>
            <w:tcW w:w="348" w:type="dxa"/>
            <w:tcBorders>
              <w:top w:val="nil"/>
              <w:left w:val="single" w:sz="6" w:space="0" w:color="000000"/>
              <w:bottom w:val="nil"/>
              <w:right w:val="single" w:sz="6" w:space="0" w:color="000000"/>
            </w:tcBorders>
          </w:tcPr>
          <w:p w14:paraId="79A9C1D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007E392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0562BA1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378933E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598474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Подотчетное лицо - уполномоченное лицо</w:t>
            </w:r>
          </w:p>
        </w:tc>
        <w:tc>
          <w:tcPr>
            <w:tcW w:w="843" w:type="dxa"/>
            <w:tcBorders>
              <w:top w:val="single" w:sz="6" w:space="0" w:color="000000"/>
              <w:left w:val="single" w:sz="6" w:space="0" w:color="000000"/>
              <w:bottom w:val="single" w:sz="6" w:space="0" w:color="000000"/>
              <w:right w:val="single" w:sz="6" w:space="0" w:color="000000"/>
            </w:tcBorders>
          </w:tcPr>
          <w:p w14:paraId="5DF3C8D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ПЭП или ЭЦП</w:t>
            </w:r>
          </w:p>
        </w:tc>
        <w:tc>
          <w:tcPr>
            <w:tcW w:w="3830" w:type="dxa"/>
            <w:gridSpan w:val="3"/>
            <w:tcBorders>
              <w:top w:val="single" w:sz="6" w:space="0" w:color="000000"/>
              <w:left w:val="single" w:sz="6" w:space="0" w:color="000000"/>
              <w:bottom w:val="single" w:sz="6" w:space="0" w:color="000000"/>
              <w:right w:val="single" w:sz="6" w:space="0" w:color="000000"/>
            </w:tcBorders>
          </w:tcPr>
          <w:p w14:paraId="6C6C833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898" w:type="dxa"/>
            <w:tcBorders>
              <w:top w:val="nil"/>
              <w:left w:val="single" w:sz="6" w:space="0" w:color="000000"/>
              <w:bottom w:val="nil"/>
              <w:right w:val="single" w:sz="6" w:space="0" w:color="000000"/>
            </w:tcBorders>
          </w:tcPr>
          <w:p w14:paraId="19F3E8F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3D3E41B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186B394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648257E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7773085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313E02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9F85448" w14:textId="77777777" w:rsidTr="00C52814">
        <w:trPr>
          <w:trHeight w:val="506"/>
        </w:trPr>
        <w:tc>
          <w:tcPr>
            <w:tcW w:w="348" w:type="dxa"/>
            <w:tcBorders>
              <w:top w:val="nil"/>
              <w:left w:val="single" w:sz="6" w:space="0" w:color="000000"/>
              <w:bottom w:val="nil"/>
              <w:right w:val="single" w:sz="6" w:space="0" w:color="000000"/>
            </w:tcBorders>
          </w:tcPr>
          <w:p w14:paraId="558D7D1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300426D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2A52868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3B00D2D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9A6945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структурного подразделения</w:t>
            </w:r>
          </w:p>
        </w:tc>
        <w:tc>
          <w:tcPr>
            <w:tcW w:w="843" w:type="dxa"/>
            <w:tcBorders>
              <w:top w:val="single" w:sz="6" w:space="0" w:color="000000"/>
              <w:left w:val="single" w:sz="6" w:space="0" w:color="000000"/>
              <w:bottom w:val="single" w:sz="6" w:space="0" w:color="000000"/>
              <w:right w:val="single" w:sz="6" w:space="0" w:color="000000"/>
            </w:tcBorders>
          </w:tcPr>
          <w:p w14:paraId="7694E96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3830" w:type="dxa"/>
            <w:gridSpan w:val="3"/>
            <w:tcBorders>
              <w:top w:val="single" w:sz="6" w:space="0" w:color="000000"/>
              <w:left w:val="single" w:sz="6" w:space="0" w:color="000000"/>
              <w:bottom w:val="single" w:sz="6" w:space="0" w:color="000000"/>
              <w:right w:val="single" w:sz="6" w:space="0" w:color="000000"/>
            </w:tcBorders>
          </w:tcPr>
          <w:p w14:paraId="49CBDA0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898" w:type="dxa"/>
            <w:tcBorders>
              <w:top w:val="nil"/>
              <w:left w:val="single" w:sz="6" w:space="0" w:color="000000"/>
              <w:bottom w:val="nil"/>
              <w:right w:val="single" w:sz="6" w:space="0" w:color="000000"/>
            </w:tcBorders>
          </w:tcPr>
          <w:p w14:paraId="2C7934D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40EBCE5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315834C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1FED873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7669296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B66989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9826B4B" w14:textId="77777777" w:rsidTr="00C52814">
        <w:trPr>
          <w:trHeight w:val="936"/>
        </w:trPr>
        <w:tc>
          <w:tcPr>
            <w:tcW w:w="348" w:type="dxa"/>
            <w:tcBorders>
              <w:top w:val="nil"/>
              <w:left w:val="single" w:sz="6" w:space="0" w:color="000000"/>
              <w:bottom w:val="nil"/>
              <w:right w:val="single" w:sz="6" w:space="0" w:color="000000"/>
            </w:tcBorders>
          </w:tcPr>
          <w:p w14:paraId="76C64B4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3043166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18BF09A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73E2AAF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9C5379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финансово-экономического подразделения (главный бухгалтер)</w:t>
            </w:r>
          </w:p>
        </w:tc>
        <w:tc>
          <w:tcPr>
            <w:tcW w:w="843" w:type="dxa"/>
            <w:tcBorders>
              <w:top w:val="single" w:sz="6" w:space="0" w:color="000000"/>
              <w:left w:val="single" w:sz="6" w:space="0" w:color="000000"/>
              <w:bottom w:val="single" w:sz="6" w:space="0" w:color="000000"/>
              <w:right w:val="single" w:sz="6" w:space="0" w:color="000000"/>
            </w:tcBorders>
          </w:tcPr>
          <w:p w14:paraId="7DF1A94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3830" w:type="dxa"/>
            <w:gridSpan w:val="3"/>
            <w:tcBorders>
              <w:top w:val="single" w:sz="6" w:space="0" w:color="000000"/>
              <w:left w:val="single" w:sz="6" w:space="0" w:color="000000"/>
              <w:bottom w:val="single" w:sz="6" w:space="0" w:color="000000"/>
              <w:right w:val="single" w:sz="6" w:space="0" w:color="000000"/>
            </w:tcBorders>
          </w:tcPr>
          <w:p w14:paraId="3AF8602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898" w:type="dxa"/>
            <w:tcBorders>
              <w:top w:val="nil"/>
              <w:left w:val="single" w:sz="6" w:space="0" w:color="000000"/>
              <w:bottom w:val="nil"/>
              <w:right w:val="single" w:sz="6" w:space="0" w:color="000000"/>
            </w:tcBorders>
          </w:tcPr>
          <w:p w14:paraId="658CFA0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6C61AEA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7A76D02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3B1D4A8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DC00FF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7C30DC5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61B0887" w14:textId="77777777" w:rsidTr="00C52814">
        <w:trPr>
          <w:trHeight w:val="547"/>
        </w:trPr>
        <w:tc>
          <w:tcPr>
            <w:tcW w:w="348" w:type="dxa"/>
            <w:tcBorders>
              <w:top w:val="nil"/>
              <w:left w:val="single" w:sz="6" w:space="0" w:color="000000"/>
              <w:bottom w:val="nil"/>
              <w:right w:val="single" w:sz="6" w:space="0" w:color="000000"/>
            </w:tcBorders>
          </w:tcPr>
          <w:p w14:paraId="1B5B0D2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0F14D3E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2D12485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316E226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69297E8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tcPr>
          <w:p w14:paraId="77E745E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6266" w:type="dxa"/>
            <w:gridSpan w:val="6"/>
            <w:tcBorders>
              <w:top w:val="single" w:sz="6" w:space="0" w:color="000000"/>
              <w:left w:val="single" w:sz="6" w:space="0" w:color="000000"/>
              <w:bottom w:val="single" w:sz="6" w:space="0" w:color="000000"/>
              <w:right w:val="single" w:sz="6" w:space="0" w:color="000000"/>
            </w:tcBorders>
          </w:tcPr>
          <w:p w14:paraId="7E7262D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утверждения руководителем структурного подразделения</w:t>
            </w:r>
          </w:p>
        </w:tc>
        <w:tc>
          <w:tcPr>
            <w:tcW w:w="1099" w:type="dxa"/>
            <w:tcBorders>
              <w:top w:val="nil"/>
              <w:left w:val="single" w:sz="6" w:space="0" w:color="000000"/>
              <w:bottom w:val="nil"/>
              <w:right w:val="single" w:sz="6" w:space="0" w:color="000000"/>
            </w:tcBorders>
          </w:tcPr>
          <w:p w14:paraId="0547F3D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3461FEB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E76294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2531EA5C" w14:textId="77777777" w:rsidTr="00C52814">
        <w:trPr>
          <w:trHeight w:val="506"/>
        </w:trPr>
        <w:tc>
          <w:tcPr>
            <w:tcW w:w="348" w:type="dxa"/>
            <w:tcBorders>
              <w:top w:val="nil"/>
              <w:left w:val="single" w:sz="6" w:space="0" w:color="000000"/>
              <w:bottom w:val="single" w:sz="6" w:space="0" w:color="000000"/>
              <w:right w:val="single" w:sz="6" w:space="0" w:color="000000"/>
            </w:tcBorders>
          </w:tcPr>
          <w:p w14:paraId="5622D43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1133620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7B4359B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61D49DE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4BADFE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002CFFE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6266" w:type="dxa"/>
            <w:gridSpan w:val="6"/>
            <w:tcBorders>
              <w:top w:val="single" w:sz="6" w:space="0" w:color="000000"/>
              <w:left w:val="single" w:sz="6" w:space="0" w:color="000000"/>
              <w:bottom w:val="single" w:sz="6" w:space="0" w:color="000000"/>
              <w:right w:val="single" w:sz="6" w:space="0" w:color="000000"/>
            </w:tcBorders>
          </w:tcPr>
          <w:p w14:paraId="5962305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2 </w:t>
            </w:r>
            <w:proofErr w:type="spellStart"/>
            <w:r w:rsidRPr="003C4AA7">
              <w:rPr>
                <w:rFonts w:ascii="Times New Roman" w:eastAsiaTheme="minorHAnsi" w:hAnsi="Times New Roman"/>
                <w:color w:val="000000"/>
                <w:sz w:val="16"/>
                <w:szCs w:val="16"/>
              </w:rPr>
              <w:t>деня</w:t>
            </w:r>
            <w:proofErr w:type="spellEnd"/>
            <w:r w:rsidRPr="003C4AA7">
              <w:rPr>
                <w:rFonts w:ascii="Times New Roman" w:eastAsiaTheme="minorHAnsi" w:hAnsi="Times New Roman"/>
                <w:color w:val="000000"/>
                <w:sz w:val="16"/>
                <w:szCs w:val="16"/>
              </w:rPr>
              <w:t xml:space="preserve"> после утверждения руководителем структурного подразделения</w:t>
            </w:r>
          </w:p>
        </w:tc>
        <w:tc>
          <w:tcPr>
            <w:tcW w:w="1099" w:type="dxa"/>
            <w:tcBorders>
              <w:top w:val="nil"/>
              <w:left w:val="single" w:sz="6" w:space="0" w:color="000000"/>
              <w:bottom w:val="single" w:sz="6" w:space="0" w:color="000000"/>
              <w:right w:val="single" w:sz="6" w:space="0" w:color="000000"/>
            </w:tcBorders>
          </w:tcPr>
          <w:p w14:paraId="26E530E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4191F81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7E772F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96727F1" w14:textId="77777777" w:rsidTr="00C52814">
        <w:trPr>
          <w:trHeight w:val="370"/>
        </w:trPr>
        <w:tc>
          <w:tcPr>
            <w:tcW w:w="348" w:type="dxa"/>
            <w:tcBorders>
              <w:top w:val="single" w:sz="6" w:space="0" w:color="000000"/>
              <w:left w:val="single" w:sz="6" w:space="0" w:color="000000"/>
              <w:bottom w:val="nil"/>
              <w:right w:val="single" w:sz="6" w:space="0" w:color="000000"/>
            </w:tcBorders>
          </w:tcPr>
          <w:p w14:paraId="06F89E99"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w:t>
            </w:r>
          </w:p>
        </w:tc>
        <w:tc>
          <w:tcPr>
            <w:tcW w:w="1253" w:type="dxa"/>
            <w:tcBorders>
              <w:top w:val="single" w:sz="6" w:space="0" w:color="000000"/>
              <w:left w:val="single" w:sz="6" w:space="0" w:color="000000"/>
              <w:bottom w:val="nil"/>
              <w:right w:val="single" w:sz="6" w:space="0" w:color="000000"/>
            </w:tcBorders>
          </w:tcPr>
          <w:p w14:paraId="0AE8F88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Изменение Решения о командировании на территории РФ (ф. 0504513)</w:t>
            </w:r>
          </w:p>
        </w:tc>
        <w:tc>
          <w:tcPr>
            <w:tcW w:w="969" w:type="dxa"/>
            <w:tcBorders>
              <w:top w:val="single" w:sz="6" w:space="0" w:color="000000"/>
              <w:left w:val="single" w:sz="6" w:space="0" w:color="000000"/>
              <w:bottom w:val="nil"/>
              <w:right w:val="single" w:sz="6" w:space="0" w:color="000000"/>
            </w:tcBorders>
          </w:tcPr>
          <w:p w14:paraId="2692F53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6ED5EBD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000000"/>
              <w:left w:val="single" w:sz="6" w:space="0" w:color="000000"/>
              <w:bottom w:val="single" w:sz="6" w:space="0" w:color="000000"/>
              <w:right w:val="single" w:sz="6" w:space="0" w:color="000000"/>
            </w:tcBorders>
          </w:tcPr>
          <w:p w14:paraId="1FC64F8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843" w:type="dxa"/>
            <w:tcBorders>
              <w:top w:val="single" w:sz="6" w:space="0" w:color="000000"/>
              <w:left w:val="single" w:sz="6" w:space="0" w:color="000000"/>
              <w:bottom w:val="single" w:sz="6" w:space="0" w:color="000000"/>
              <w:right w:val="single" w:sz="6" w:space="0" w:color="000000"/>
            </w:tcBorders>
          </w:tcPr>
          <w:p w14:paraId="15E6E58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55FF8DC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996" w:type="dxa"/>
            <w:tcBorders>
              <w:top w:val="single" w:sz="6" w:space="0" w:color="000000"/>
              <w:left w:val="single" w:sz="6" w:space="0" w:color="000000"/>
              <w:bottom w:val="nil"/>
              <w:right w:val="single" w:sz="6" w:space="0" w:color="000000"/>
            </w:tcBorders>
          </w:tcPr>
          <w:p w14:paraId="47EF1E8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3B72F7F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449F66D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3238409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Заместитель главного бухгалтера</w:t>
            </w:r>
          </w:p>
        </w:tc>
        <w:tc>
          <w:tcPr>
            <w:tcW w:w="641" w:type="dxa"/>
            <w:tcBorders>
              <w:top w:val="single" w:sz="6" w:space="0" w:color="000000"/>
              <w:left w:val="single" w:sz="6" w:space="0" w:color="000000"/>
              <w:bottom w:val="nil"/>
              <w:right w:val="single" w:sz="6" w:space="0" w:color="000000"/>
            </w:tcBorders>
          </w:tcPr>
          <w:p w14:paraId="33127A1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66E33FD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3713FEE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1525E24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717F2A2D" w14:textId="77777777" w:rsidTr="00C52814">
        <w:trPr>
          <w:trHeight w:val="370"/>
        </w:trPr>
        <w:tc>
          <w:tcPr>
            <w:tcW w:w="348" w:type="dxa"/>
            <w:tcBorders>
              <w:top w:val="nil"/>
              <w:left w:val="single" w:sz="6" w:space="0" w:color="000000"/>
              <w:bottom w:val="nil"/>
              <w:right w:val="single" w:sz="6" w:space="0" w:color="000000"/>
            </w:tcBorders>
          </w:tcPr>
          <w:p w14:paraId="35743A71"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53" w:type="dxa"/>
            <w:tcBorders>
              <w:top w:val="nil"/>
              <w:left w:val="single" w:sz="6" w:space="0" w:color="000000"/>
              <w:bottom w:val="nil"/>
              <w:right w:val="single" w:sz="6" w:space="0" w:color="000000"/>
            </w:tcBorders>
          </w:tcPr>
          <w:p w14:paraId="46F2DE7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69" w:type="dxa"/>
            <w:tcBorders>
              <w:top w:val="nil"/>
              <w:left w:val="single" w:sz="6" w:space="0" w:color="000000"/>
              <w:bottom w:val="nil"/>
              <w:right w:val="single" w:sz="6" w:space="0" w:color="000000"/>
            </w:tcBorders>
          </w:tcPr>
          <w:p w14:paraId="6E4E284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76C98A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C28ABD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Специалист по кадрам</w:t>
            </w:r>
          </w:p>
        </w:tc>
        <w:tc>
          <w:tcPr>
            <w:tcW w:w="843" w:type="dxa"/>
            <w:tcBorders>
              <w:top w:val="single" w:sz="6" w:space="0" w:color="000000"/>
              <w:left w:val="single" w:sz="6" w:space="0" w:color="000000"/>
              <w:bottom w:val="single" w:sz="6" w:space="0" w:color="000000"/>
              <w:right w:val="single" w:sz="6" w:space="0" w:color="000000"/>
            </w:tcBorders>
          </w:tcPr>
          <w:p w14:paraId="2F56006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ПЭП</w:t>
            </w:r>
          </w:p>
        </w:tc>
        <w:tc>
          <w:tcPr>
            <w:tcW w:w="3830" w:type="dxa"/>
            <w:gridSpan w:val="3"/>
            <w:tcBorders>
              <w:top w:val="single" w:sz="6" w:space="0" w:color="000000"/>
              <w:left w:val="single" w:sz="6" w:space="0" w:color="000000"/>
              <w:bottom w:val="single" w:sz="6" w:space="0" w:color="000000"/>
              <w:right w:val="single" w:sz="6" w:space="0" w:color="000000"/>
            </w:tcBorders>
          </w:tcPr>
          <w:p w14:paraId="115AFF7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898" w:type="dxa"/>
            <w:tcBorders>
              <w:top w:val="nil"/>
              <w:left w:val="single" w:sz="6" w:space="0" w:color="000000"/>
              <w:bottom w:val="nil"/>
              <w:right w:val="single" w:sz="6" w:space="0" w:color="000000"/>
            </w:tcBorders>
          </w:tcPr>
          <w:p w14:paraId="6B080020"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897" w:type="dxa"/>
            <w:tcBorders>
              <w:top w:val="nil"/>
              <w:left w:val="single" w:sz="6" w:space="0" w:color="000000"/>
              <w:bottom w:val="nil"/>
              <w:right w:val="single" w:sz="6" w:space="0" w:color="000000"/>
            </w:tcBorders>
          </w:tcPr>
          <w:p w14:paraId="2CF9C1CA"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641" w:type="dxa"/>
            <w:tcBorders>
              <w:top w:val="nil"/>
              <w:left w:val="single" w:sz="6" w:space="0" w:color="000000"/>
              <w:bottom w:val="nil"/>
              <w:right w:val="single" w:sz="6" w:space="0" w:color="000000"/>
            </w:tcBorders>
          </w:tcPr>
          <w:p w14:paraId="048C2719"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99" w:type="dxa"/>
            <w:tcBorders>
              <w:top w:val="nil"/>
              <w:left w:val="single" w:sz="6" w:space="0" w:color="000000"/>
              <w:bottom w:val="nil"/>
              <w:right w:val="single" w:sz="6" w:space="0" w:color="000000"/>
            </w:tcBorders>
          </w:tcPr>
          <w:p w14:paraId="0FC48CDA"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703" w:type="dxa"/>
            <w:tcBorders>
              <w:top w:val="nil"/>
              <w:left w:val="single" w:sz="6" w:space="0" w:color="000000"/>
              <w:bottom w:val="nil"/>
              <w:right w:val="nil"/>
            </w:tcBorders>
          </w:tcPr>
          <w:p w14:paraId="025C4577"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8E1978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C40BDDA" w14:textId="77777777" w:rsidTr="00C52814">
        <w:trPr>
          <w:trHeight w:val="386"/>
        </w:trPr>
        <w:tc>
          <w:tcPr>
            <w:tcW w:w="348" w:type="dxa"/>
            <w:tcBorders>
              <w:top w:val="nil"/>
              <w:left w:val="single" w:sz="6" w:space="0" w:color="000000"/>
              <w:bottom w:val="nil"/>
              <w:right w:val="single" w:sz="6" w:space="0" w:color="000000"/>
            </w:tcBorders>
          </w:tcPr>
          <w:p w14:paraId="3681F52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32A706A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CB6151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0053316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129BECE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Подотчетное лицо - уполномоченное лицо</w:t>
            </w:r>
          </w:p>
        </w:tc>
        <w:tc>
          <w:tcPr>
            <w:tcW w:w="843" w:type="dxa"/>
            <w:tcBorders>
              <w:top w:val="single" w:sz="6" w:space="0" w:color="000000"/>
              <w:left w:val="single" w:sz="6" w:space="0" w:color="000000"/>
              <w:bottom w:val="single" w:sz="6" w:space="0" w:color="000000"/>
              <w:right w:val="single" w:sz="6" w:space="0" w:color="000000"/>
            </w:tcBorders>
          </w:tcPr>
          <w:p w14:paraId="02DD212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ПЭП или ЭЦП</w:t>
            </w:r>
          </w:p>
        </w:tc>
        <w:tc>
          <w:tcPr>
            <w:tcW w:w="3830" w:type="dxa"/>
            <w:gridSpan w:val="3"/>
            <w:tcBorders>
              <w:top w:val="single" w:sz="6" w:space="0" w:color="000000"/>
              <w:left w:val="single" w:sz="6" w:space="0" w:color="000000"/>
              <w:bottom w:val="single" w:sz="6" w:space="0" w:color="000000"/>
              <w:right w:val="single" w:sz="6" w:space="0" w:color="000000"/>
            </w:tcBorders>
          </w:tcPr>
          <w:p w14:paraId="784CDFC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898" w:type="dxa"/>
            <w:tcBorders>
              <w:top w:val="nil"/>
              <w:left w:val="single" w:sz="6" w:space="0" w:color="000000"/>
              <w:bottom w:val="nil"/>
              <w:right w:val="single" w:sz="6" w:space="0" w:color="000000"/>
            </w:tcBorders>
          </w:tcPr>
          <w:p w14:paraId="3832FF0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176E385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7A73123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B8E372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09E57F3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44D805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C2C48B2" w14:textId="77777777" w:rsidTr="00C52814">
        <w:trPr>
          <w:trHeight w:val="506"/>
        </w:trPr>
        <w:tc>
          <w:tcPr>
            <w:tcW w:w="348" w:type="dxa"/>
            <w:tcBorders>
              <w:top w:val="nil"/>
              <w:left w:val="single" w:sz="6" w:space="0" w:color="000000"/>
              <w:bottom w:val="nil"/>
              <w:right w:val="single" w:sz="6" w:space="0" w:color="000000"/>
            </w:tcBorders>
          </w:tcPr>
          <w:p w14:paraId="0AC03BE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0BC6A90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5F4EDCB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6F761F4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19B265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структурного подразделения</w:t>
            </w:r>
          </w:p>
        </w:tc>
        <w:tc>
          <w:tcPr>
            <w:tcW w:w="843" w:type="dxa"/>
            <w:tcBorders>
              <w:top w:val="single" w:sz="6" w:space="0" w:color="000000"/>
              <w:left w:val="single" w:sz="6" w:space="0" w:color="000000"/>
              <w:bottom w:val="single" w:sz="6" w:space="0" w:color="000000"/>
              <w:right w:val="single" w:sz="6" w:space="0" w:color="000000"/>
            </w:tcBorders>
          </w:tcPr>
          <w:p w14:paraId="5819890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3830" w:type="dxa"/>
            <w:gridSpan w:val="3"/>
            <w:tcBorders>
              <w:top w:val="single" w:sz="6" w:space="0" w:color="000000"/>
              <w:left w:val="single" w:sz="6" w:space="0" w:color="000000"/>
              <w:bottom w:val="single" w:sz="6" w:space="0" w:color="000000"/>
              <w:right w:val="single" w:sz="6" w:space="0" w:color="000000"/>
            </w:tcBorders>
          </w:tcPr>
          <w:p w14:paraId="66AAB3B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898" w:type="dxa"/>
            <w:tcBorders>
              <w:top w:val="nil"/>
              <w:left w:val="single" w:sz="6" w:space="0" w:color="000000"/>
              <w:bottom w:val="nil"/>
              <w:right w:val="single" w:sz="6" w:space="0" w:color="000000"/>
            </w:tcBorders>
          </w:tcPr>
          <w:p w14:paraId="3DBCB1E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0B0260B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7543EB0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499C09A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022B998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5DAC75B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745FB1F" w14:textId="77777777" w:rsidTr="00C52814">
        <w:trPr>
          <w:trHeight w:val="557"/>
        </w:trPr>
        <w:tc>
          <w:tcPr>
            <w:tcW w:w="348" w:type="dxa"/>
            <w:tcBorders>
              <w:top w:val="nil"/>
              <w:left w:val="single" w:sz="6" w:space="0" w:color="000000"/>
              <w:bottom w:val="nil"/>
              <w:right w:val="single" w:sz="6" w:space="0" w:color="000000"/>
            </w:tcBorders>
          </w:tcPr>
          <w:p w14:paraId="09ED980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AEE035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1802B5F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3B0B6F5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0BC2A3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финансово-экономического подразделения (главный бухгалтер)</w:t>
            </w:r>
          </w:p>
        </w:tc>
        <w:tc>
          <w:tcPr>
            <w:tcW w:w="843" w:type="dxa"/>
            <w:tcBorders>
              <w:top w:val="single" w:sz="6" w:space="0" w:color="000000"/>
              <w:left w:val="single" w:sz="6" w:space="0" w:color="000000"/>
              <w:bottom w:val="single" w:sz="6" w:space="0" w:color="000000"/>
              <w:right w:val="single" w:sz="6" w:space="0" w:color="000000"/>
            </w:tcBorders>
          </w:tcPr>
          <w:p w14:paraId="0DAB406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3830" w:type="dxa"/>
            <w:gridSpan w:val="3"/>
            <w:tcBorders>
              <w:top w:val="single" w:sz="6" w:space="0" w:color="000000"/>
              <w:left w:val="single" w:sz="6" w:space="0" w:color="000000"/>
              <w:bottom w:val="single" w:sz="6" w:space="0" w:color="000000"/>
              <w:right w:val="single" w:sz="6" w:space="0" w:color="000000"/>
            </w:tcBorders>
          </w:tcPr>
          <w:p w14:paraId="7DD204B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898" w:type="dxa"/>
            <w:tcBorders>
              <w:top w:val="nil"/>
              <w:left w:val="single" w:sz="6" w:space="0" w:color="000000"/>
              <w:bottom w:val="nil"/>
              <w:right w:val="single" w:sz="6" w:space="0" w:color="000000"/>
            </w:tcBorders>
          </w:tcPr>
          <w:p w14:paraId="7D0B7F6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3D24533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3598232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888F99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29DBE3B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73BB660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2A147B4" w14:textId="77777777" w:rsidTr="00C52814">
        <w:trPr>
          <w:trHeight w:val="530"/>
        </w:trPr>
        <w:tc>
          <w:tcPr>
            <w:tcW w:w="348" w:type="dxa"/>
            <w:tcBorders>
              <w:top w:val="nil"/>
              <w:left w:val="single" w:sz="6" w:space="0" w:color="000000"/>
              <w:bottom w:val="nil"/>
              <w:right w:val="single" w:sz="6" w:space="0" w:color="000000"/>
            </w:tcBorders>
          </w:tcPr>
          <w:p w14:paraId="52BFD9B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250FE1E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6D5B0D8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5922B20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313D8F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tcPr>
          <w:p w14:paraId="4B770DD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6266" w:type="dxa"/>
            <w:gridSpan w:val="6"/>
            <w:tcBorders>
              <w:top w:val="single" w:sz="6" w:space="0" w:color="000000"/>
              <w:left w:val="single" w:sz="6" w:space="0" w:color="000000"/>
              <w:bottom w:val="single" w:sz="6" w:space="0" w:color="000000"/>
              <w:right w:val="single" w:sz="6" w:space="0" w:color="000000"/>
            </w:tcBorders>
          </w:tcPr>
          <w:p w14:paraId="315BAF7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утверждения руководителем структурного подразделения</w:t>
            </w:r>
          </w:p>
        </w:tc>
        <w:tc>
          <w:tcPr>
            <w:tcW w:w="1099" w:type="dxa"/>
            <w:tcBorders>
              <w:top w:val="nil"/>
              <w:left w:val="single" w:sz="6" w:space="0" w:color="000000"/>
              <w:bottom w:val="nil"/>
              <w:right w:val="single" w:sz="6" w:space="0" w:color="000000"/>
            </w:tcBorders>
          </w:tcPr>
          <w:p w14:paraId="2567AD2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156A256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429CCC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7964E9D" w14:textId="77777777" w:rsidTr="00C52814">
        <w:trPr>
          <w:trHeight w:val="506"/>
        </w:trPr>
        <w:tc>
          <w:tcPr>
            <w:tcW w:w="348" w:type="dxa"/>
            <w:tcBorders>
              <w:top w:val="nil"/>
              <w:left w:val="single" w:sz="6" w:space="0" w:color="000000"/>
              <w:bottom w:val="single" w:sz="6" w:space="0" w:color="000000"/>
              <w:right w:val="single" w:sz="6" w:space="0" w:color="000000"/>
            </w:tcBorders>
          </w:tcPr>
          <w:p w14:paraId="3048AFB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6F88D0F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6EC5B8B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324C6A2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890FEA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2D865E7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6266" w:type="dxa"/>
            <w:gridSpan w:val="6"/>
            <w:tcBorders>
              <w:top w:val="single" w:sz="6" w:space="0" w:color="000000"/>
              <w:left w:val="single" w:sz="6" w:space="0" w:color="000000"/>
              <w:bottom w:val="single" w:sz="6" w:space="0" w:color="000000"/>
              <w:right w:val="single" w:sz="6" w:space="0" w:color="000000"/>
            </w:tcBorders>
          </w:tcPr>
          <w:p w14:paraId="16E35A4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2 </w:t>
            </w:r>
            <w:proofErr w:type="spellStart"/>
            <w:r w:rsidRPr="003C4AA7">
              <w:rPr>
                <w:rFonts w:ascii="Times New Roman" w:eastAsiaTheme="minorHAnsi" w:hAnsi="Times New Roman"/>
                <w:color w:val="000000"/>
                <w:sz w:val="16"/>
                <w:szCs w:val="16"/>
              </w:rPr>
              <w:t>деня</w:t>
            </w:r>
            <w:proofErr w:type="spellEnd"/>
            <w:r w:rsidRPr="003C4AA7">
              <w:rPr>
                <w:rFonts w:ascii="Times New Roman" w:eastAsiaTheme="minorHAnsi" w:hAnsi="Times New Roman"/>
                <w:color w:val="000000"/>
                <w:sz w:val="16"/>
                <w:szCs w:val="16"/>
              </w:rPr>
              <w:t xml:space="preserve"> после утверждения руководителем структурного подразделения</w:t>
            </w:r>
          </w:p>
        </w:tc>
        <w:tc>
          <w:tcPr>
            <w:tcW w:w="1099" w:type="dxa"/>
            <w:tcBorders>
              <w:top w:val="nil"/>
              <w:left w:val="single" w:sz="6" w:space="0" w:color="000000"/>
              <w:bottom w:val="single" w:sz="6" w:space="0" w:color="000000"/>
              <w:right w:val="single" w:sz="6" w:space="0" w:color="000000"/>
            </w:tcBorders>
          </w:tcPr>
          <w:p w14:paraId="2B0BBF4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7CB5939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5CEC7D7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9A130EB" w14:textId="77777777" w:rsidTr="00C52814">
        <w:trPr>
          <w:trHeight w:val="370"/>
        </w:trPr>
        <w:tc>
          <w:tcPr>
            <w:tcW w:w="348" w:type="dxa"/>
            <w:tcBorders>
              <w:top w:val="single" w:sz="6" w:space="0" w:color="000000"/>
              <w:left w:val="single" w:sz="6" w:space="0" w:color="000000"/>
              <w:bottom w:val="nil"/>
              <w:right w:val="single" w:sz="6" w:space="0" w:color="000000"/>
            </w:tcBorders>
          </w:tcPr>
          <w:p w14:paraId="5C52DE0F"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3</w:t>
            </w:r>
          </w:p>
        </w:tc>
        <w:tc>
          <w:tcPr>
            <w:tcW w:w="1253" w:type="dxa"/>
            <w:tcBorders>
              <w:top w:val="single" w:sz="6" w:space="0" w:color="000000"/>
              <w:left w:val="single" w:sz="6" w:space="0" w:color="000000"/>
              <w:bottom w:val="nil"/>
              <w:right w:val="single" w:sz="6" w:space="0" w:color="000000"/>
            </w:tcBorders>
          </w:tcPr>
          <w:p w14:paraId="721DDD8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Решение о командировании на территорию иностранного государства (ф. 0504515)</w:t>
            </w:r>
          </w:p>
          <w:p w14:paraId="7EC9974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69" w:type="dxa"/>
            <w:tcBorders>
              <w:top w:val="single" w:sz="6" w:space="0" w:color="000000"/>
              <w:left w:val="single" w:sz="6" w:space="0" w:color="000000"/>
              <w:bottom w:val="nil"/>
              <w:right w:val="single" w:sz="6" w:space="0" w:color="000000"/>
            </w:tcBorders>
          </w:tcPr>
          <w:p w14:paraId="16BE7BF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24A619C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000000"/>
              <w:left w:val="single" w:sz="6" w:space="0" w:color="000000"/>
              <w:bottom w:val="single" w:sz="6" w:space="0" w:color="000000"/>
              <w:right w:val="single" w:sz="6" w:space="0" w:color="000000"/>
            </w:tcBorders>
          </w:tcPr>
          <w:p w14:paraId="1337D4D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843" w:type="dxa"/>
            <w:tcBorders>
              <w:top w:val="single" w:sz="6" w:space="0" w:color="000000"/>
              <w:left w:val="single" w:sz="6" w:space="0" w:color="000000"/>
              <w:bottom w:val="single" w:sz="6" w:space="0" w:color="000000"/>
              <w:right w:val="single" w:sz="6" w:space="0" w:color="000000"/>
            </w:tcBorders>
          </w:tcPr>
          <w:p w14:paraId="5FED050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22E613D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996" w:type="dxa"/>
            <w:tcBorders>
              <w:top w:val="single" w:sz="6" w:space="0" w:color="000000"/>
              <w:left w:val="single" w:sz="6" w:space="0" w:color="000000"/>
              <w:bottom w:val="nil"/>
              <w:right w:val="single" w:sz="6" w:space="0" w:color="000000"/>
            </w:tcBorders>
          </w:tcPr>
          <w:p w14:paraId="6F92F69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740AEB8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61F9760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3A31AD0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Заместитель главного бухгалтера</w:t>
            </w:r>
          </w:p>
        </w:tc>
        <w:tc>
          <w:tcPr>
            <w:tcW w:w="641" w:type="dxa"/>
            <w:tcBorders>
              <w:top w:val="single" w:sz="6" w:space="0" w:color="000000"/>
              <w:left w:val="single" w:sz="6" w:space="0" w:color="000000"/>
              <w:bottom w:val="nil"/>
              <w:right w:val="single" w:sz="6" w:space="0" w:color="000000"/>
            </w:tcBorders>
          </w:tcPr>
          <w:p w14:paraId="1EC6DDA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4E3109E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4A56E24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0232959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67000FDB" w14:textId="77777777" w:rsidTr="00C52814">
        <w:trPr>
          <w:trHeight w:val="346"/>
        </w:trPr>
        <w:tc>
          <w:tcPr>
            <w:tcW w:w="348" w:type="dxa"/>
            <w:tcBorders>
              <w:top w:val="nil"/>
              <w:left w:val="single" w:sz="6" w:space="0" w:color="000000"/>
              <w:bottom w:val="nil"/>
              <w:right w:val="single" w:sz="6" w:space="0" w:color="000000"/>
            </w:tcBorders>
          </w:tcPr>
          <w:p w14:paraId="67DEA5A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384DE7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7B565D6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3B4B30A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E95917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Специалист по кадрам</w:t>
            </w:r>
          </w:p>
        </w:tc>
        <w:tc>
          <w:tcPr>
            <w:tcW w:w="843" w:type="dxa"/>
            <w:tcBorders>
              <w:top w:val="single" w:sz="6" w:space="0" w:color="000000"/>
              <w:left w:val="single" w:sz="6" w:space="0" w:color="000000"/>
              <w:bottom w:val="single" w:sz="6" w:space="0" w:color="000000"/>
              <w:right w:val="single" w:sz="6" w:space="0" w:color="000000"/>
            </w:tcBorders>
          </w:tcPr>
          <w:p w14:paraId="5AF966A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ПЭП</w:t>
            </w:r>
          </w:p>
        </w:tc>
        <w:tc>
          <w:tcPr>
            <w:tcW w:w="3830" w:type="dxa"/>
            <w:gridSpan w:val="3"/>
            <w:tcBorders>
              <w:top w:val="single" w:sz="6" w:space="0" w:color="000000"/>
              <w:left w:val="single" w:sz="6" w:space="0" w:color="000000"/>
              <w:bottom w:val="single" w:sz="6" w:space="0" w:color="000000"/>
              <w:right w:val="single" w:sz="6" w:space="0" w:color="000000"/>
            </w:tcBorders>
          </w:tcPr>
          <w:p w14:paraId="2CE4F7C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898" w:type="dxa"/>
            <w:tcBorders>
              <w:top w:val="nil"/>
              <w:left w:val="single" w:sz="6" w:space="0" w:color="000000"/>
              <w:bottom w:val="nil"/>
              <w:right w:val="single" w:sz="6" w:space="0" w:color="000000"/>
            </w:tcBorders>
          </w:tcPr>
          <w:p w14:paraId="67017915"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897" w:type="dxa"/>
            <w:tcBorders>
              <w:top w:val="nil"/>
              <w:left w:val="single" w:sz="6" w:space="0" w:color="000000"/>
              <w:bottom w:val="nil"/>
              <w:right w:val="single" w:sz="6" w:space="0" w:color="000000"/>
            </w:tcBorders>
          </w:tcPr>
          <w:p w14:paraId="3E8F0FE4"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641" w:type="dxa"/>
            <w:tcBorders>
              <w:top w:val="nil"/>
              <w:left w:val="single" w:sz="6" w:space="0" w:color="000000"/>
              <w:bottom w:val="nil"/>
              <w:right w:val="single" w:sz="6" w:space="0" w:color="000000"/>
            </w:tcBorders>
          </w:tcPr>
          <w:p w14:paraId="116181EF"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99" w:type="dxa"/>
            <w:tcBorders>
              <w:top w:val="nil"/>
              <w:left w:val="single" w:sz="6" w:space="0" w:color="000000"/>
              <w:bottom w:val="nil"/>
              <w:right w:val="single" w:sz="6" w:space="0" w:color="000000"/>
            </w:tcBorders>
          </w:tcPr>
          <w:p w14:paraId="64C27B13"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703" w:type="dxa"/>
            <w:tcBorders>
              <w:top w:val="nil"/>
              <w:left w:val="single" w:sz="6" w:space="0" w:color="000000"/>
              <w:bottom w:val="nil"/>
              <w:right w:val="nil"/>
            </w:tcBorders>
          </w:tcPr>
          <w:p w14:paraId="13F86C29"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C5A15B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D563BD7" w14:textId="77777777" w:rsidTr="00C52814">
        <w:trPr>
          <w:trHeight w:val="346"/>
        </w:trPr>
        <w:tc>
          <w:tcPr>
            <w:tcW w:w="348" w:type="dxa"/>
            <w:tcBorders>
              <w:top w:val="nil"/>
              <w:left w:val="single" w:sz="6" w:space="0" w:color="000000"/>
              <w:bottom w:val="nil"/>
              <w:right w:val="single" w:sz="6" w:space="0" w:color="000000"/>
            </w:tcBorders>
          </w:tcPr>
          <w:p w14:paraId="086D208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5D847D1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3EC04DE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7279494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1FCB84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Подотчетное лицо - </w:t>
            </w:r>
            <w:r w:rsidRPr="003C4AA7">
              <w:rPr>
                <w:rFonts w:ascii="Times New Roman" w:eastAsiaTheme="minorHAnsi" w:hAnsi="Times New Roman"/>
                <w:color w:val="000000"/>
                <w:sz w:val="16"/>
                <w:szCs w:val="16"/>
              </w:rPr>
              <w:lastRenderedPageBreak/>
              <w:t>уполномоченное лицо</w:t>
            </w:r>
          </w:p>
        </w:tc>
        <w:tc>
          <w:tcPr>
            <w:tcW w:w="843" w:type="dxa"/>
            <w:tcBorders>
              <w:top w:val="single" w:sz="6" w:space="0" w:color="000000"/>
              <w:left w:val="single" w:sz="6" w:space="0" w:color="000000"/>
              <w:bottom w:val="single" w:sz="6" w:space="0" w:color="000000"/>
              <w:right w:val="single" w:sz="6" w:space="0" w:color="000000"/>
            </w:tcBorders>
          </w:tcPr>
          <w:p w14:paraId="473752E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ПЭП или ЭЦП</w:t>
            </w:r>
          </w:p>
        </w:tc>
        <w:tc>
          <w:tcPr>
            <w:tcW w:w="3830" w:type="dxa"/>
            <w:gridSpan w:val="3"/>
            <w:tcBorders>
              <w:top w:val="single" w:sz="6" w:space="0" w:color="000000"/>
              <w:left w:val="single" w:sz="6" w:space="0" w:color="000000"/>
              <w:bottom w:val="single" w:sz="6" w:space="0" w:color="000000"/>
              <w:right w:val="single" w:sz="6" w:space="0" w:color="000000"/>
            </w:tcBorders>
          </w:tcPr>
          <w:p w14:paraId="3073C46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898" w:type="dxa"/>
            <w:tcBorders>
              <w:top w:val="nil"/>
              <w:left w:val="single" w:sz="6" w:space="0" w:color="000000"/>
              <w:bottom w:val="nil"/>
              <w:right w:val="single" w:sz="6" w:space="0" w:color="000000"/>
            </w:tcBorders>
          </w:tcPr>
          <w:p w14:paraId="6442798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653C651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8FFF12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6DD393C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8D80F2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3C951D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AC47840" w14:textId="77777777" w:rsidTr="00C52814">
        <w:trPr>
          <w:trHeight w:val="506"/>
        </w:trPr>
        <w:tc>
          <w:tcPr>
            <w:tcW w:w="348" w:type="dxa"/>
            <w:tcBorders>
              <w:top w:val="nil"/>
              <w:left w:val="single" w:sz="6" w:space="0" w:color="000000"/>
              <w:bottom w:val="nil"/>
              <w:right w:val="single" w:sz="6" w:space="0" w:color="000000"/>
            </w:tcBorders>
          </w:tcPr>
          <w:p w14:paraId="1042758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0A4A93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27FD958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65D318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041122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структурного подразделения</w:t>
            </w:r>
          </w:p>
        </w:tc>
        <w:tc>
          <w:tcPr>
            <w:tcW w:w="843" w:type="dxa"/>
            <w:tcBorders>
              <w:top w:val="single" w:sz="6" w:space="0" w:color="000000"/>
              <w:left w:val="single" w:sz="6" w:space="0" w:color="000000"/>
              <w:bottom w:val="single" w:sz="6" w:space="0" w:color="000000"/>
              <w:right w:val="single" w:sz="6" w:space="0" w:color="000000"/>
            </w:tcBorders>
          </w:tcPr>
          <w:p w14:paraId="5B63534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3830" w:type="dxa"/>
            <w:gridSpan w:val="3"/>
            <w:tcBorders>
              <w:top w:val="single" w:sz="6" w:space="0" w:color="000000"/>
              <w:left w:val="single" w:sz="6" w:space="0" w:color="000000"/>
              <w:bottom w:val="single" w:sz="6" w:space="0" w:color="000000"/>
              <w:right w:val="single" w:sz="6" w:space="0" w:color="000000"/>
            </w:tcBorders>
          </w:tcPr>
          <w:p w14:paraId="0C7E286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898" w:type="dxa"/>
            <w:tcBorders>
              <w:top w:val="nil"/>
              <w:left w:val="single" w:sz="6" w:space="0" w:color="000000"/>
              <w:bottom w:val="nil"/>
              <w:right w:val="single" w:sz="6" w:space="0" w:color="000000"/>
            </w:tcBorders>
          </w:tcPr>
          <w:p w14:paraId="5EE0D15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71CB828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75AFD9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68BF323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09F74AB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6EF93DC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0A83DB1" w14:textId="77777777" w:rsidTr="00C52814">
        <w:trPr>
          <w:trHeight w:val="514"/>
        </w:trPr>
        <w:tc>
          <w:tcPr>
            <w:tcW w:w="348" w:type="dxa"/>
            <w:tcBorders>
              <w:top w:val="nil"/>
              <w:left w:val="single" w:sz="6" w:space="0" w:color="000000"/>
              <w:bottom w:val="nil"/>
              <w:right w:val="single" w:sz="6" w:space="0" w:color="000000"/>
            </w:tcBorders>
          </w:tcPr>
          <w:p w14:paraId="0E46117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31197A9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3981DE8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643E1A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534850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финансово-экономического подразделения (главный бухгалтер)</w:t>
            </w:r>
          </w:p>
        </w:tc>
        <w:tc>
          <w:tcPr>
            <w:tcW w:w="843" w:type="dxa"/>
            <w:tcBorders>
              <w:top w:val="single" w:sz="6" w:space="0" w:color="000000"/>
              <w:left w:val="single" w:sz="6" w:space="0" w:color="000000"/>
              <w:bottom w:val="single" w:sz="6" w:space="0" w:color="000000"/>
              <w:right w:val="single" w:sz="6" w:space="0" w:color="000000"/>
            </w:tcBorders>
          </w:tcPr>
          <w:p w14:paraId="3ADF603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3830" w:type="dxa"/>
            <w:gridSpan w:val="3"/>
            <w:tcBorders>
              <w:top w:val="single" w:sz="6" w:space="0" w:color="000000"/>
              <w:left w:val="single" w:sz="6" w:space="0" w:color="000000"/>
              <w:bottom w:val="single" w:sz="6" w:space="0" w:color="000000"/>
              <w:right w:val="single" w:sz="6" w:space="0" w:color="000000"/>
            </w:tcBorders>
          </w:tcPr>
          <w:p w14:paraId="2679EFB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898" w:type="dxa"/>
            <w:tcBorders>
              <w:top w:val="nil"/>
              <w:left w:val="single" w:sz="6" w:space="0" w:color="000000"/>
              <w:bottom w:val="nil"/>
              <w:right w:val="single" w:sz="6" w:space="0" w:color="000000"/>
            </w:tcBorders>
          </w:tcPr>
          <w:p w14:paraId="2EED6CD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65751A2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879C7F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52F8976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25D6553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A8FFB4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E21421C" w14:textId="77777777" w:rsidTr="00C52814">
        <w:trPr>
          <w:trHeight w:val="497"/>
        </w:trPr>
        <w:tc>
          <w:tcPr>
            <w:tcW w:w="348" w:type="dxa"/>
            <w:tcBorders>
              <w:top w:val="nil"/>
              <w:left w:val="single" w:sz="6" w:space="0" w:color="000000"/>
              <w:bottom w:val="nil"/>
              <w:right w:val="single" w:sz="6" w:space="0" w:color="000000"/>
            </w:tcBorders>
          </w:tcPr>
          <w:p w14:paraId="01539A2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F4D7E8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5AFC731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1D706A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127065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tcPr>
          <w:p w14:paraId="612B10F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6266" w:type="dxa"/>
            <w:gridSpan w:val="6"/>
            <w:tcBorders>
              <w:top w:val="single" w:sz="6" w:space="0" w:color="000000"/>
              <w:left w:val="single" w:sz="6" w:space="0" w:color="000000"/>
              <w:bottom w:val="single" w:sz="6" w:space="0" w:color="000000"/>
              <w:right w:val="single" w:sz="6" w:space="0" w:color="000000"/>
            </w:tcBorders>
          </w:tcPr>
          <w:p w14:paraId="4C37D4D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утверждения руководителем структурного подразделения</w:t>
            </w:r>
          </w:p>
        </w:tc>
        <w:tc>
          <w:tcPr>
            <w:tcW w:w="1099" w:type="dxa"/>
            <w:tcBorders>
              <w:top w:val="nil"/>
              <w:left w:val="single" w:sz="6" w:space="0" w:color="000000"/>
              <w:bottom w:val="nil"/>
              <w:right w:val="single" w:sz="6" w:space="0" w:color="000000"/>
            </w:tcBorders>
          </w:tcPr>
          <w:p w14:paraId="14EDEE0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06D1C19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7FD5E8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47C36FC8" w14:textId="77777777" w:rsidTr="00C52814">
        <w:trPr>
          <w:trHeight w:val="506"/>
        </w:trPr>
        <w:tc>
          <w:tcPr>
            <w:tcW w:w="348" w:type="dxa"/>
            <w:tcBorders>
              <w:top w:val="nil"/>
              <w:left w:val="single" w:sz="6" w:space="0" w:color="000000"/>
              <w:bottom w:val="single" w:sz="6" w:space="0" w:color="000000"/>
              <w:right w:val="single" w:sz="6" w:space="0" w:color="000000"/>
            </w:tcBorders>
          </w:tcPr>
          <w:p w14:paraId="2CF1DB7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557CBC3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2D4D8A5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12C0BE7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758929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6BFB46E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6266" w:type="dxa"/>
            <w:gridSpan w:val="6"/>
            <w:tcBorders>
              <w:top w:val="single" w:sz="6" w:space="0" w:color="000000"/>
              <w:left w:val="single" w:sz="6" w:space="0" w:color="000000"/>
              <w:bottom w:val="single" w:sz="6" w:space="0" w:color="000000"/>
              <w:right w:val="single" w:sz="6" w:space="0" w:color="000000"/>
            </w:tcBorders>
          </w:tcPr>
          <w:p w14:paraId="21DCB6C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2 </w:t>
            </w:r>
            <w:proofErr w:type="spellStart"/>
            <w:r w:rsidRPr="003C4AA7">
              <w:rPr>
                <w:rFonts w:ascii="Times New Roman" w:eastAsiaTheme="minorHAnsi" w:hAnsi="Times New Roman"/>
                <w:color w:val="000000"/>
                <w:sz w:val="16"/>
                <w:szCs w:val="16"/>
              </w:rPr>
              <w:t>деня</w:t>
            </w:r>
            <w:proofErr w:type="spellEnd"/>
            <w:r w:rsidRPr="003C4AA7">
              <w:rPr>
                <w:rFonts w:ascii="Times New Roman" w:eastAsiaTheme="minorHAnsi" w:hAnsi="Times New Roman"/>
                <w:color w:val="000000"/>
                <w:sz w:val="16"/>
                <w:szCs w:val="16"/>
              </w:rPr>
              <w:t xml:space="preserve"> после утверждения руководителем структурного подразделения</w:t>
            </w:r>
          </w:p>
        </w:tc>
        <w:tc>
          <w:tcPr>
            <w:tcW w:w="1099" w:type="dxa"/>
            <w:tcBorders>
              <w:top w:val="nil"/>
              <w:left w:val="single" w:sz="6" w:space="0" w:color="000000"/>
              <w:bottom w:val="single" w:sz="6" w:space="0" w:color="000000"/>
              <w:right w:val="single" w:sz="6" w:space="0" w:color="000000"/>
            </w:tcBorders>
          </w:tcPr>
          <w:p w14:paraId="2B5DEC6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4D43170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1D6C80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81D7F71" w14:textId="77777777" w:rsidTr="00C52814">
        <w:trPr>
          <w:trHeight w:val="396"/>
        </w:trPr>
        <w:tc>
          <w:tcPr>
            <w:tcW w:w="348" w:type="dxa"/>
            <w:tcBorders>
              <w:top w:val="single" w:sz="6" w:space="0" w:color="000000"/>
              <w:left w:val="single" w:sz="6" w:space="0" w:color="000000"/>
              <w:bottom w:val="nil"/>
              <w:right w:val="single" w:sz="6" w:space="0" w:color="000000"/>
            </w:tcBorders>
          </w:tcPr>
          <w:p w14:paraId="2FA425F2"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4</w:t>
            </w:r>
          </w:p>
        </w:tc>
        <w:tc>
          <w:tcPr>
            <w:tcW w:w="1253" w:type="dxa"/>
            <w:tcBorders>
              <w:top w:val="single" w:sz="6" w:space="0" w:color="000000"/>
              <w:left w:val="single" w:sz="6" w:space="0" w:color="000000"/>
              <w:bottom w:val="nil"/>
              <w:right w:val="single" w:sz="6" w:space="0" w:color="000000"/>
            </w:tcBorders>
          </w:tcPr>
          <w:p w14:paraId="47508A0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Изменение Решения о командировании на территорию иностранного государства (ф. 0504516)</w:t>
            </w:r>
          </w:p>
        </w:tc>
        <w:tc>
          <w:tcPr>
            <w:tcW w:w="969" w:type="dxa"/>
            <w:tcBorders>
              <w:top w:val="single" w:sz="6" w:space="0" w:color="000000"/>
              <w:left w:val="single" w:sz="6" w:space="0" w:color="000000"/>
              <w:bottom w:val="nil"/>
              <w:right w:val="single" w:sz="6" w:space="0" w:color="000000"/>
            </w:tcBorders>
          </w:tcPr>
          <w:p w14:paraId="77CC3BE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7124104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000000"/>
              <w:left w:val="single" w:sz="6" w:space="0" w:color="000000"/>
              <w:bottom w:val="single" w:sz="6" w:space="0" w:color="000000"/>
              <w:right w:val="single" w:sz="6" w:space="0" w:color="000000"/>
            </w:tcBorders>
          </w:tcPr>
          <w:p w14:paraId="0F9210C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843" w:type="dxa"/>
            <w:tcBorders>
              <w:top w:val="single" w:sz="6" w:space="0" w:color="000000"/>
              <w:left w:val="single" w:sz="6" w:space="0" w:color="000000"/>
              <w:bottom w:val="single" w:sz="6" w:space="0" w:color="000000"/>
              <w:right w:val="single" w:sz="6" w:space="0" w:color="000000"/>
            </w:tcBorders>
          </w:tcPr>
          <w:p w14:paraId="719940D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1F59163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996" w:type="dxa"/>
            <w:tcBorders>
              <w:top w:val="single" w:sz="6" w:space="0" w:color="000000"/>
              <w:left w:val="single" w:sz="6" w:space="0" w:color="000000"/>
              <w:bottom w:val="nil"/>
              <w:right w:val="single" w:sz="6" w:space="0" w:color="000000"/>
            </w:tcBorders>
          </w:tcPr>
          <w:p w14:paraId="37B689C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70D1A2C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355E078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7352B2A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Заместитель главного бухгалтера</w:t>
            </w:r>
          </w:p>
        </w:tc>
        <w:tc>
          <w:tcPr>
            <w:tcW w:w="641" w:type="dxa"/>
            <w:tcBorders>
              <w:top w:val="single" w:sz="6" w:space="0" w:color="000000"/>
              <w:left w:val="single" w:sz="6" w:space="0" w:color="000000"/>
              <w:bottom w:val="nil"/>
              <w:right w:val="single" w:sz="6" w:space="0" w:color="000000"/>
            </w:tcBorders>
          </w:tcPr>
          <w:p w14:paraId="469CCC3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08535D7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0136090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110641F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6D044DC7" w14:textId="77777777" w:rsidTr="00C52814">
        <w:trPr>
          <w:trHeight w:val="446"/>
        </w:trPr>
        <w:tc>
          <w:tcPr>
            <w:tcW w:w="348" w:type="dxa"/>
            <w:tcBorders>
              <w:top w:val="nil"/>
              <w:left w:val="single" w:sz="6" w:space="0" w:color="000000"/>
              <w:bottom w:val="nil"/>
              <w:right w:val="single" w:sz="6" w:space="0" w:color="000000"/>
            </w:tcBorders>
          </w:tcPr>
          <w:p w14:paraId="5EAEE7C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6FFB29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A72FBC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3832190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4F6CE3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Специалист по кадрам</w:t>
            </w:r>
          </w:p>
        </w:tc>
        <w:tc>
          <w:tcPr>
            <w:tcW w:w="843" w:type="dxa"/>
            <w:tcBorders>
              <w:top w:val="single" w:sz="6" w:space="0" w:color="000000"/>
              <w:left w:val="single" w:sz="6" w:space="0" w:color="000000"/>
              <w:bottom w:val="single" w:sz="6" w:space="0" w:color="000000"/>
              <w:right w:val="single" w:sz="6" w:space="0" w:color="000000"/>
            </w:tcBorders>
          </w:tcPr>
          <w:p w14:paraId="3B515E4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ПЭП</w:t>
            </w:r>
          </w:p>
        </w:tc>
        <w:tc>
          <w:tcPr>
            <w:tcW w:w="3830" w:type="dxa"/>
            <w:gridSpan w:val="3"/>
            <w:tcBorders>
              <w:top w:val="single" w:sz="6" w:space="0" w:color="000000"/>
              <w:left w:val="single" w:sz="6" w:space="0" w:color="000000"/>
              <w:bottom w:val="single" w:sz="6" w:space="0" w:color="000000"/>
              <w:right w:val="single" w:sz="6" w:space="0" w:color="000000"/>
            </w:tcBorders>
          </w:tcPr>
          <w:p w14:paraId="3B99DAD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898" w:type="dxa"/>
            <w:tcBorders>
              <w:top w:val="nil"/>
              <w:left w:val="single" w:sz="6" w:space="0" w:color="000000"/>
              <w:bottom w:val="nil"/>
              <w:right w:val="single" w:sz="6" w:space="0" w:color="000000"/>
            </w:tcBorders>
          </w:tcPr>
          <w:p w14:paraId="186CAA1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1BC7161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3FA75E5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12DB6F0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073FFCB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CCF051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4D2EDC4" w14:textId="77777777" w:rsidTr="00C52814">
        <w:trPr>
          <w:trHeight w:val="446"/>
        </w:trPr>
        <w:tc>
          <w:tcPr>
            <w:tcW w:w="348" w:type="dxa"/>
            <w:tcBorders>
              <w:top w:val="nil"/>
              <w:left w:val="single" w:sz="6" w:space="0" w:color="000000"/>
              <w:bottom w:val="nil"/>
              <w:right w:val="single" w:sz="6" w:space="0" w:color="000000"/>
            </w:tcBorders>
          </w:tcPr>
          <w:p w14:paraId="5928AB2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0839D0C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2D0A45B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7E207F5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FC36B2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Подотчетное лицо - уполномоченное лицо</w:t>
            </w:r>
          </w:p>
        </w:tc>
        <w:tc>
          <w:tcPr>
            <w:tcW w:w="843" w:type="dxa"/>
            <w:tcBorders>
              <w:top w:val="single" w:sz="6" w:space="0" w:color="000000"/>
              <w:left w:val="single" w:sz="6" w:space="0" w:color="000000"/>
              <w:bottom w:val="single" w:sz="6" w:space="0" w:color="000000"/>
              <w:right w:val="single" w:sz="6" w:space="0" w:color="000000"/>
            </w:tcBorders>
          </w:tcPr>
          <w:p w14:paraId="46F38D5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ПЭП или ЭЦП</w:t>
            </w:r>
          </w:p>
        </w:tc>
        <w:tc>
          <w:tcPr>
            <w:tcW w:w="3830" w:type="dxa"/>
            <w:gridSpan w:val="3"/>
            <w:tcBorders>
              <w:top w:val="single" w:sz="6" w:space="0" w:color="000000"/>
              <w:left w:val="single" w:sz="6" w:space="0" w:color="000000"/>
              <w:bottom w:val="single" w:sz="6" w:space="0" w:color="000000"/>
              <w:right w:val="single" w:sz="6" w:space="0" w:color="000000"/>
            </w:tcBorders>
          </w:tcPr>
          <w:p w14:paraId="088317D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898" w:type="dxa"/>
            <w:tcBorders>
              <w:top w:val="nil"/>
              <w:left w:val="single" w:sz="6" w:space="0" w:color="000000"/>
              <w:bottom w:val="nil"/>
              <w:right w:val="single" w:sz="6" w:space="0" w:color="000000"/>
            </w:tcBorders>
          </w:tcPr>
          <w:p w14:paraId="2836013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3AD8CB8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A05F21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4125E8C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65ED9A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5FD0B59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FBA3311" w14:textId="77777777" w:rsidTr="00C52814">
        <w:trPr>
          <w:trHeight w:val="506"/>
        </w:trPr>
        <w:tc>
          <w:tcPr>
            <w:tcW w:w="348" w:type="dxa"/>
            <w:tcBorders>
              <w:top w:val="nil"/>
              <w:left w:val="single" w:sz="6" w:space="0" w:color="000000"/>
              <w:bottom w:val="nil"/>
              <w:right w:val="single" w:sz="6" w:space="0" w:color="000000"/>
            </w:tcBorders>
          </w:tcPr>
          <w:p w14:paraId="0AF873D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880A75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7AA0A33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7FA1B94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A4D222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структурного подразделения</w:t>
            </w:r>
          </w:p>
        </w:tc>
        <w:tc>
          <w:tcPr>
            <w:tcW w:w="843" w:type="dxa"/>
            <w:tcBorders>
              <w:top w:val="single" w:sz="6" w:space="0" w:color="000000"/>
              <w:left w:val="single" w:sz="6" w:space="0" w:color="000000"/>
              <w:bottom w:val="single" w:sz="6" w:space="0" w:color="000000"/>
              <w:right w:val="single" w:sz="6" w:space="0" w:color="000000"/>
            </w:tcBorders>
          </w:tcPr>
          <w:p w14:paraId="7C24BBE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3830" w:type="dxa"/>
            <w:gridSpan w:val="3"/>
            <w:tcBorders>
              <w:top w:val="single" w:sz="6" w:space="0" w:color="000000"/>
              <w:left w:val="single" w:sz="6" w:space="0" w:color="000000"/>
              <w:bottom w:val="single" w:sz="6" w:space="0" w:color="000000"/>
              <w:right w:val="single" w:sz="6" w:space="0" w:color="000000"/>
            </w:tcBorders>
          </w:tcPr>
          <w:p w14:paraId="284ACAD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898" w:type="dxa"/>
            <w:tcBorders>
              <w:top w:val="nil"/>
              <w:left w:val="single" w:sz="6" w:space="0" w:color="000000"/>
              <w:bottom w:val="nil"/>
              <w:right w:val="single" w:sz="6" w:space="0" w:color="000000"/>
            </w:tcBorders>
          </w:tcPr>
          <w:p w14:paraId="58538BA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1821ED8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68A0FAD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02C35AC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1B7D596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2DAD21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25452FA7" w14:textId="77777777" w:rsidTr="00C52814">
        <w:trPr>
          <w:trHeight w:val="953"/>
        </w:trPr>
        <w:tc>
          <w:tcPr>
            <w:tcW w:w="348" w:type="dxa"/>
            <w:tcBorders>
              <w:top w:val="nil"/>
              <w:left w:val="single" w:sz="6" w:space="0" w:color="000000"/>
              <w:bottom w:val="nil"/>
              <w:right w:val="single" w:sz="6" w:space="0" w:color="000000"/>
            </w:tcBorders>
          </w:tcPr>
          <w:p w14:paraId="7545D8E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13A026C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01FCBE7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5823C61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6F72C7D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финансово-экономического подразделения (главный бухгалтер)</w:t>
            </w:r>
          </w:p>
        </w:tc>
        <w:tc>
          <w:tcPr>
            <w:tcW w:w="843" w:type="dxa"/>
            <w:tcBorders>
              <w:top w:val="single" w:sz="6" w:space="0" w:color="000000"/>
              <w:left w:val="single" w:sz="6" w:space="0" w:color="000000"/>
              <w:bottom w:val="single" w:sz="6" w:space="0" w:color="000000"/>
              <w:right w:val="single" w:sz="6" w:space="0" w:color="000000"/>
            </w:tcBorders>
          </w:tcPr>
          <w:p w14:paraId="2169FE3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3830" w:type="dxa"/>
            <w:gridSpan w:val="3"/>
            <w:tcBorders>
              <w:top w:val="single" w:sz="6" w:space="0" w:color="000000"/>
              <w:left w:val="single" w:sz="6" w:space="0" w:color="000000"/>
              <w:bottom w:val="single" w:sz="6" w:space="0" w:color="000000"/>
              <w:right w:val="single" w:sz="6" w:space="0" w:color="000000"/>
            </w:tcBorders>
          </w:tcPr>
          <w:p w14:paraId="7A496B5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898" w:type="dxa"/>
            <w:tcBorders>
              <w:top w:val="nil"/>
              <w:left w:val="single" w:sz="6" w:space="0" w:color="000000"/>
              <w:bottom w:val="nil"/>
              <w:right w:val="single" w:sz="6" w:space="0" w:color="000000"/>
            </w:tcBorders>
          </w:tcPr>
          <w:p w14:paraId="6DA8357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6917BAB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4E63105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4977B2B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1010557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5DABDCD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4F3341BE" w14:textId="77777777" w:rsidTr="00C52814">
        <w:trPr>
          <w:trHeight w:val="581"/>
        </w:trPr>
        <w:tc>
          <w:tcPr>
            <w:tcW w:w="348" w:type="dxa"/>
            <w:tcBorders>
              <w:top w:val="nil"/>
              <w:left w:val="single" w:sz="6" w:space="0" w:color="000000"/>
              <w:bottom w:val="nil"/>
              <w:right w:val="single" w:sz="6" w:space="0" w:color="000000"/>
            </w:tcBorders>
          </w:tcPr>
          <w:p w14:paraId="6A41EEE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E783BC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659A7C9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72AB70C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612185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tcPr>
          <w:p w14:paraId="6F3BEB3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6266" w:type="dxa"/>
            <w:gridSpan w:val="6"/>
            <w:tcBorders>
              <w:top w:val="single" w:sz="6" w:space="0" w:color="000000"/>
              <w:left w:val="single" w:sz="6" w:space="0" w:color="000000"/>
              <w:bottom w:val="single" w:sz="6" w:space="0" w:color="000000"/>
              <w:right w:val="single" w:sz="6" w:space="0" w:color="000000"/>
            </w:tcBorders>
          </w:tcPr>
          <w:p w14:paraId="68BB664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утверждения руководителем структурного подразделения</w:t>
            </w:r>
          </w:p>
        </w:tc>
        <w:tc>
          <w:tcPr>
            <w:tcW w:w="1099" w:type="dxa"/>
            <w:tcBorders>
              <w:top w:val="nil"/>
              <w:left w:val="single" w:sz="6" w:space="0" w:color="000000"/>
              <w:bottom w:val="nil"/>
              <w:right w:val="single" w:sz="6" w:space="0" w:color="000000"/>
            </w:tcBorders>
          </w:tcPr>
          <w:p w14:paraId="784EE4B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05A837A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16C34D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02FBF65" w14:textId="77777777" w:rsidTr="00C52814">
        <w:trPr>
          <w:trHeight w:val="506"/>
        </w:trPr>
        <w:tc>
          <w:tcPr>
            <w:tcW w:w="348" w:type="dxa"/>
            <w:tcBorders>
              <w:top w:val="nil"/>
              <w:left w:val="single" w:sz="6" w:space="0" w:color="000000"/>
              <w:bottom w:val="single" w:sz="6" w:space="0" w:color="000000"/>
              <w:right w:val="single" w:sz="6" w:space="0" w:color="000000"/>
            </w:tcBorders>
          </w:tcPr>
          <w:p w14:paraId="7C6DED9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204186D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0CDEA1A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53ED2CD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CDDD00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7483796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6266" w:type="dxa"/>
            <w:gridSpan w:val="6"/>
            <w:tcBorders>
              <w:top w:val="single" w:sz="6" w:space="0" w:color="000000"/>
              <w:left w:val="single" w:sz="6" w:space="0" w:color="000000"/>
              <w:bottom w:val="single" w:sz="6" w:space="0" w:color="000000"/>
              <w:right w:val="single" w:sz="6" w:space="0" w:color="000000"/>
            </w:tcBorders>
          </w:tcPr>
          <w:p w14:paraId="72D5803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2 </w:t>
            </w:r>
            <w:proofErr w:type="spellStart"/>
            <w:r w:rsidRPr="003C4AA7">
              <w:rPr>
                <w:rFonts w:ascii="Times New Roman" w:eastAsiaTheme="minorHAnsi" w:hAnsi="Times New Roman"/>
                <w:color w:val="000000"/>
                <w:sz w:val="16"/>
                <w:szCs w:val="16"/>
              </w:rPr>
              <w:t>деня</w:t>
            </w:r>
            <w:proofErr w:type="spellEnd"/>
            <w:r w:rsidRPr="003C4AA7">
              <w:rPr>
                <w:rFonts w:ascii="Times New Roman" w:eastAsiaTheme="minorHAnsi" w:hAnsi="Times New Roman"/>
                <w:color w:val="000000"/>
                <w:sz w:val="16"/>
                <w:szCs w:val="16"/>
              </w:rPr>
              <w:t xml:space="preserve"> после утверждения руководителем структурного подразделения</w:t>
            </w:r>
          </w:p>
        </w:tc>
        <w:tc>
          <w:tcPr>
            <w:tcW w:w="1099" w:type="dxa"/>
            <w:tcBorders>
              <w:top w:val="nil"/>
              <w:left w:val="single" w:sz="6" w:space="0" w:color="000000"/>
              <w:bottom w:val="single" w:sz="6" w:space="0" w:color="000000"/>
              <w:right w:val="single" w:sz="6" w:space="0" w:color="000000"/>
            </w:tcBorders>
          </w:tcPr>
          <w:p w14:paraId="03A3C9E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3D86086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59FDFF1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A3CEB19" w14:textId="77777777" w:rsidTr="00C52814">
        <w:trPr>
          <w:trHeight w:val="530"/>
        </w:trPr>
        <w:tc>
          <w:tcPr>
            <w:tcW w:w="348" w:type="dxa"/>
            <w:tcBorders>
              <w:top w:val="single" w:sz="6" w:space="0" w:color="000000"/>
              <w:left w:val="single" w:sz="6" w:space="0" w:color="000000"/>
              <w:bottom w:val="nil"/>
              <w:right w:val="single" w:sz="6" w:space="0" w:color="000000"/>
            </w:tcBorders>
          </w:tcPr>
          <w:p w14:paraId="42CE3559"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5</w:t>
            </w:r>
          </w:p>
        </w:tc>
        <w:tc>
          <w:tcPr>
            <w:tcW w:w="1253" w:type="dxa"/>
            <w:tcBorders>
              <w:top w:val="single" w:sz="6" w:space="0" w:color="000000"/>
              <w:left w:val="single" w:sz="6" w:space="0" w:color="000000"/>
              <w:bottom w:val="nil"/>
              <w:right w:val="single" w:sz="6" w:space="0" w:color="000000"/>
            </w:tcBorders>
          </w:tcPr>
          <w:p w14:paraId="7BE15EE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Заявка-обоснование закупки (ф. 0510521)</w:t>
            </w:r>
          </w:p>
        </w:tc>
        <w:tc>
          <w:tcPr>
            <w:tcW w:w="969" w:type="dxa"/>
            <w:tcBorders>
              <w:top w:val="single" w:sz="6" w:space="0" w:color="000000"/>
              <w:left w:val="single" w:sz="6" w:space="0" w:color="000000"/>
              <w:bottom w:val="nil"/>
              <w:right w:val="single" w:sz="6" w:space="0" w:color="000000"/>
            </w:tcBorders>
          </w:tcPr>
          <w:p w14:paraId="1002249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3D42DE6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000000"/>
              <w:left w:val="single" w:sz="6" w:space="0" w:color="000000"/>
              <w:bottom w:val="single" w:sz="6" w:space="0" w:color="000000"/>
              <w:right w:val="single" w:sz="6" w:space="0" w:color="000000"/>
            </w:tcBorders>
          </w:tcPr>
          <w:p w14:paraId="495B8AB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Подотчетное лицо - уполномоченное лицо</w:t>
            </w:r>
          </w:p>
        </w:tc>
        <w:tc>
          <w:tcPr>
            <w:tcW w:w="843" w:type="dxa"/>
            <w:tcBorders>
              <w:top w:val="single" w:sz="6" w:space="0" w:color="000000"/>
              <w:left w:val="single" w:sz="6" w:space="0" w:color="000000"/>
              <w:bottom w:val="single" w:sz="6" w:space="0" w:color="000000"/>
              <w:right w:val="single" w:sz="6" w:space="0" w:color="000000"/>
            </w:tcBorders>
          </w:tcPr>
          <w:p w14:paraId="57E61C4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31D86CD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За 5 дней до дня закупки </w:t>
            </w:r>
          </w:p>
        </w:tc>
        <w:tc>
          <w:tcPr>
            <w:tcW w:w="996" w:type="dxa"/>
            <w:tcBorders>
              <w:top w:val="single" w:sz="6" w:space="0" w:color="000000"/>
              <w:left w:val="single" w:sz="6" w:space="0" w:color="000000"/>
              <w:bottom w:val="nil"/>
              <w:right w:val="single" w:sz="6" w:space="0" w:color="000000"/>
            </w:tcBorders>
          </w:tcPr>
          <w:p w14:paraId="56D38CA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день после утверждения </w:t>
            </w:r>
            <w:r w:rsidRPr="003C4AA7">
              <w:rPr>
                <w:rFonts w:ascii="Times New Roman" w:eastAsiaTheme="minorHAnsi" w:hAnsi="Times New Roman"/>
                <w:color w:val="000000"/>
                <w:sz w:val="16"/>
                <w:szCs w:val="16"/>
              </w:rPr>
              <w:lastRenderedPageBreak/>
              <w:t>руководителем</w:t>
            </w:r>
          </w:p>
        </w:tc>
        <w:tc>
          <w:tcPr>
            <w:tcW w:w="1051" w:type="dxa"/>
            <w:tcBorders>
              <w:top w:val="single" w:sz="6" w:space="0" w:color="000000"/>
              <w:left w:val="single" w:sz="6" w:space="0" w:color="000000"/>
              <w:bottom w:val="nil"/>
              <w:right w:val="single" w:sz="6" w:space="0" w:color="000000"/>
            </w:tcBorders>
          </w:tcPr>
          <w:p w14:paraId="0CC6DC4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Цифровой способ (1С)</w:t>
            </w:r>
          </w:p>
        </w:tc>
        <w:tc>
          <w:tcPr>
            <w:tcW w:w="898" w:type="dxa"/>
            <w:tcBorders>
              <w:top w:val="nil"/>
              <w:left w:val="nil"/>
              <w:bottom w:val="nil"/>
              <w:right w:val="single" w:sz="6" w:space="0" w:color="000000"/>
            </w:tcBorders>
          </w:tcPr>
          <w:p w14:paraId="43FC3BF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3E95863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Заместитель главного бухгалтера</w:t>
            </w:r>
          </w:p>
        </w:tc>
        <w:tc>
          <w:tcPr>
            <w:tcW w:w="641" w:type="dxa"/>
            <w:tcBorders>
              <w:top w:val="single" w:sz="6" w:space="0" w:color="000000"/>
              <w:left w:val="single" w:sz="6" w:space="0" w:color="000000"/>
              <w:bottom w:val="nil"/>
              <w:right w:val="single" w:sz="6" w:space="0" w:color="000000"/>
            </w:tcBorders>
          </w:tcPr>
          <w:p w14:paraId="0949CB4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6F078B6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0F7CB66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Не позднее 1 дня после </w:t>
            </w:r>
            <w:r w:rsidRPr="003C4AA7">
              <w:rPr>
                <w:rFonts w:ascii="Times New Roman" w:eastAsiaTheme="minorHAnsi" w:hAnsi="Times New Roman"/>
                <w:color w:val="000000"/>
                <w:sz w:val="16"/>
                <w:szCs w:val="16"/>
              </w:rPr>
              <w:lastRenderedPageBreak/>
              <w:t>поступления</w:t>
            </w:r>
          </w:p>
        </w:tc>
        <w:tc>
          <w:tcPr>
            <w:tcW w:w="989" w:type="dxa"/>
            <w:tcBorders>
              <w:top w:val="single" w:sz="6" w:space="0" w:color="auto"/>
              <w:left w:val="single" w:sz="6" w:space="0" w:color="auto"/>
              <w:bottom w:val="single" w:sz="6" w:space="0" w:color="auto"/>
              <w:right w:val="single" w:sz="6" w:space="0" w:color="auto"/>
            </w:tcBorders>
          </w:tcPr>
          <w:p w14:paraId="3E6D82B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Для внутреннего пользования</w:t>
            </w:r>
          </w:p>
        </w:tc>
      </w:tr>
      <w:tr w:rsidR="005C2203" w:rsidRPr="003C4AA7" w14:paraId="53C4CCA1" w14:textId="77777777" w:rsidTr="00C52814">
        <w:trPr>
          <w:trHeight w:val="396"/>
        </w:trPr>
        <w:tc>
          <w:tcPr>
            <w:tcW w:w="348" w:type="dxa"/>
            <w:tcBorders>
              <w:top w:val="nil"/>
              <w:left w:val="single" w:sz="6" w:space="0" w:color="000000"/>
              <w:bottom w:val="nil"/>
              <w:right w:val="single" w:sz="6" w:space="0" w:color="000000"/>
            </w:tcBorders>
          </w:tcPr>
          <w:p w14:paraId="5E13C32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3733457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4FC3E2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1BE8E47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091669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Ведущий специалист</w:t>
            </w:r>
          </w:p>
        </w:tc>
        <w:tc>
          <w:tcPr>
            <w:tcW w:w="843" w:type="dxa"/>
            <w:tcBorders>
              <w:top w:val="single" w:sz="6" w:space="0" w:color="000000"/>
              <w:left w:val="single" w:sz="6" w:space="0" w:color="000000"/>
              <w:bottom w:val="single" w:sz="6" w:space="0" w:color="000000"/>
              <w:right w:val="single" w:sz="6" w:space="0" w:color="000000"/>
            </w:tcBorders>
          </w:tcPr>
          <w:p w14:paraId="7519CC5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ПЭП</w:t>
            </w:r>
          </w:p>
        </w:tc>
        <w:tc>
          <w:tcPr>
            <w:tcW w:w="3830" w:type="dxa"/>
            <w:gridSpan w:val="3"/>
            <w:tcBorders>
              <w:top w:val="single" w:sz="6" w:space="0" w:color="000000"/>
              <w:left w:val="single" w:sz="6" w:space="0" w:color="000000"/>
              <w:bottom w:val="single" w:sz="6" w:space="0" w:color="000000"/>
              <w:right w:val="single" w:sz="6" w:space="0" w:color="000000"/>
            </w:tcBorders>
          </w:tcPr>
          <w:p w14:paraId="79C1918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поступления документа</w:t>
            </w:r>
          </w:p>
        </w:tc>
        <w:tc>
          <w:tcPr>
            <w:tcW w:w="898" w:type="dxa"/>
            <w:tcBorders>
              <w:top w:val="nil"/>
              <w:left w:val="nil"/>
              <w:bottom w:val="nil"/>
              <w:right w:val="single" w:sz="6" w:space="0" w:color="000000"/>
            </w:tcBorders>
          </w:tcPr>
          <w:p w14:paraId="11F9CDF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375FBE1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6F0D7DF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73A6F46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6FAF4B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48C41C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0BBDD1A" w14:textId="77777777" w:rsidTr="00C52814">
        <w:trPr>
          <w:trHeight w:val="336"/>
        </w:trPr>
        <w:tc>
          <w:tcPr>
            <w:tcW w:w="348" w:type="dxa"/>
            <w:tcBorders>
              <w:top w:val="nil"/>
              <w:left w:val="single" w:sz="6" w:space="0" w:color="000000"/>
              <w:bottom w:val="nil"/>
              <w:right w:val="single" w:sz="6" w:space="0" w:color="000000"/>
            </w:tcBorders>
          </w:tcPr>
          <w:p w14:paraId="3FEB2C0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3C0600A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D550D1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52E5260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BF14E4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843" w:type="dxa"/>
            <w:tcBorders>
              <w:top w:val="single" w:sz="6" w:space="0" w:color="000000"/>
              <w:left w:val="single" w:sz="6" w:space="0" w:color="000000"/>
              <w:bottom w:val="single" w:sz="6" w:space="0" w:color="000000"/>
              <w:right w:val="single" w:sz="6" w:space="0" w:color="000000"/>
            </w:tcBorders>
          </w:tcPr>
          <w:p w14:paraId="33551BA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3830" w:type="dxa"/>
            <w:gridSpan w:val="3"/>
            <w:tcBorders>
              <w:top w:val="single" w:sz="6" w:space="0" w:color="000000"/>
              <w:left w:val="single" w:sz="6" w:space="0" w:color="000000"/>
              <w:bottom w:val="single" w:sz="6" w:space="0" w:color="000000"/>
              <w:right w:val="single" w:sz="6" w:space="0" w:color="000000"/>
            </w:tcBorders>
          </w:tcPr>
          <w:p w14:paraId="6312233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21день после поступления документа</w:t>
            </w:r>
          </w:p>
        </w:tc>
        <w:tc>
          <w:tcPr>
            <w:tcW w:w="898" w:type="dxa"/>
            <w:tcBorders>
              <w:top w:val="nil"/>
              <w:left w:val="nil"/>
              <w:bottom w:val="nil"/>
              <w:right w:val="single" w:sz="6" w:space="0" w:color="000000"/>
            </w:tcBorders>
          </w:tcPr>
          <w:p w14:paraId="49DED1F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042B00A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00C3BD9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704C031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2F1EA78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60CB65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2DEAA7D" w14:textId="77777777" w:rsidTr="00C52814">
        <w:trPr>
          <w:trHeight w:val="538"/>
        </w:trPr>
        <w:tc>
          <w:tcPr>
            <w:tcW w:w="348" w:type="dxa"/>
            <w:tcBorders>
              <w:top w:val="nil"/>
              <w:left w:val="single" w:sz="6" w:space="0" w:color="000000"/>
              <w:bottom w:val="nil"/>
              <w:right w:val="single" w:sz="6" w:space="0" w:color="000000"/>
            </w:tcBorders>
          </w:tcPr>
          <w:p w14:paraId="721E22C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092A3C7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345F406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5379E9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1CAFC0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структурного подразделения</w:t>
            </w:r>
          </w:p>
          <w:p w14:paraId="6332E90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3322F85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3830" w:type="dxa"/>
            <w:gridSpan w:val="3"/>
            <w:tcBorders>
              <w:top w:val="single" w:sz="6" w:space="0" w:color="000000"/>
              <w:left w:val="single" w:sz="6" w:space="0" w:color="000000"/>
              <w:bottom w:val="single" w:sz="6" w:space="0" w:color="000000"/>
              <w:right w:val="single" w:sz="6" w:space="0" w:color="000000"/>
            </w:tcBorders>
          </w:tcPr>
          <w:p w14:paraId="5F9D9B3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поступления документа</w:t>
            </w:r>
          </w:p>
        </w:tc>
        <w:tc>
          <w:tcPr>
            <w:tcW w:w="898" w:type="dxa"/>
            <w:tcBorders>
              <w:top w:val="nil"/>
              <w:left w:val="nil"/>
              <w:bottom w:val="nil"/>
              <w:right w:val="single" w:sz="6" w:space="0" w:color="000000"/>
            </w:tcBorders>
          </w:tcPr>
          <w:p w14:paraId="3C593C2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466507C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CE7F07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59013EF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1FD9E1A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04B3700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3A14820" w14:textId="77777777" w:rsidTr="00C52814">
        <w:trPr>
          <w:trHeight w:val="564"/>
        </w:trPr>
        <w:tc>
          <w:tcPr>
            <w:tcW w:w="348" w:type="dxa"/>
            <w:tcBorders>
              <w:top w:val="nil"/>
              <w:left w:val="single" w:sz="6" w:space="0" w:color="000000"/>
              <w:bottom w:val="nil"/>
              <w:right w:val="single" w:sz="6" w:space="0" w:color="000000"/>
            </w:tcBorders>
          </w:tcPr>
          <w:p w14:paraId="633F82B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168638F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3645169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13800F5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2D98C2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843" w:type="dxa"/>
            <w:tcBorders>
              <w:top w:val="single" w:sz="6" w:space="0" w:color="000000"/>
              <w:left w:val="single" w:sz="6" w:space="0" w:color="000000"/>
              <w:bottom w:val="single" w:sz="6" w:space="0" w:color="000000"/>
              <w:right w:val="single" w:sz="6" w:space="0" w:color="000000"/>
            </w:tcBorders>
          </w:tcPr>
          <w:p w14:paraId="5EE3285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6266" w:type="dxa"/>
            <w:gridSpan w:val="6"/>
            <w:tcBorders>
              <w:top w:val="single" w:sz="6" w:space="0" w:color="000000"/>
              <w:left w:val="single" w:sz="6" w:space="0" w:color="000000"/>
              <w:bottom w:val="single" w:sz="6" w:space="0" w:color="000000"/>
              <w:right w:val="single" w:sz="6" w:space="0" w:color="000000"/>
            </w:tcBorders>
          </w:tcPr>
          <w:p w14:paraId="4B9029F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день после утверждения руководителя структурного подразделения </w:t>
            </w:r>
          </w:p>
        </w:tc>
        <w:tc>
          <w:tcPr>
            <w:tcW w:w="1099" w:type="dxa"/>
            <w:tcBorders>
              <w:top w:val="nil"/>
              <w:left w:val="single" w:sz="6" w:space="0" w:color="000000"/>
              <w:bottom w:val="nil"/>
              <w:right w:val="single" w:sz="6" w:space="0" w:color="000000"/>
            </w:tcBorders>
          </w:tcPr>
          <w:p w14:paraId="74A79D3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5D46F35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05F2187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BC2FB08" w14:textId="77777777" w:rsidTr="00C52814">
        <w:trPr>
          <w:trHeight w:val="514"/>
        </w:trPr>
        <w:tc>
          <w:tcPr>
            <w:tcW w:w="348" w:type="dxa"/>
            <w:tcBorders>
              <w:top w:val="nil"/>
              <w:left w:val="single" w:sz="6" w:space="0" w:color="000000"/>
              <w:bottom w:val="single" w:sz="6" w:space="0" w:color="000000"/>
              <w:right w:val="single" w:sz="6" w:space="0" w:color="000000"/>
            </w:tcBorders>
          </w:tcPr>
          <w:p w14:paraId="4D58C49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617BEF2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6A92EB3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21563F0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4BBA85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2E34B93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37B236A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 рабочих дня после утверждения бухгалтерией</w:t>
            </w:r>
          </w:p>
        </w:tc>
        <w:tc>
          <w:tcPr>
            <w:tcW w:w="897" w:type="dxa"/>
            <w:tcBorders>
              <w:top w:val="nil"/>
              <w:left w:val="single" w:sz="6" w:space="0" w:color="000000"/>
              <w:bottom w:val="single" w:sz="6" w:space="0" w:color="000000"/>
              <w:right w:val="single" w:sz="6" w:space="0" w:color="000000"/>
            </w:tcBorders>
          </w:tcPr>
          <w:p w14:paraId="4AE70C3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1CCD781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11860FB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5F147EE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055EF1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2F3E5D2" w14:textId="77777777" w:rsidTr="00C52814">
        <w:trPr>
          <w:trHeight w:val="506"/>
        </w:trPr>
        <w:tc>
          <w:tcPr>
            <w:tcW w:w="348" w:type="dxa"/>
            <w:tcBorders>
              <w:top w:val="single" w:sz="6" w:space="0" w:color="000000"/>
              <w:left w:val="single" w:sz="6" w:space="0" w:color="000000"/>
              <w:bottom w:val="nil"/>
              <w:right w:val="single" w:sz="6" w:space="0" w:color="000000"/>
            </w:tcBorders>
          </w:tcPr>
          <w:p w14:paraId="32255765"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6</w:t>
            </w:r>
          </w:p>
        </w:tc>
        <w:tc>
          <w:tcPr>
            <w:tcW w:w="1253" w:type="dxa"/>
            <w:tcBorders>
              <w:top w:val="single" w:sz="6" w:space="0" w:color="000000"/>
              <w:left w:val="single" w:sz="6" w:space="0" w:color="000000"/>
              <w:bottom w:val="nil"/>
              <w:right w:val="single" w:sz="6" w:space="0" w:color="000000"/>
            </w:tcBorders>
          </w:tcPr>
          <w:p w14:paraId="5D96905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Отчет о расходах подотчетного лица (ф. 0504520)</w:t>
            </w:r>
          </w:p>
        </w:tc>
        <w:tc>
          <w:tcPr>
            <w:tcW w:w="969" w:type="dxa"/>
            <w:tcBorders>
              <w:top w:val="single" w:sz="6" w:space="0" w:color="000000"/>
              <w:left w:val="single" w:sz="6" w:space="0" w:color="000000"/>
              <w:bottom w:val="nil"/>
              <w:right w:val="single" w:sz="6" w:space="0" w:color="000000"/>
            </w:tcBorders>
          </w:tcPr>
          <w:p w14:paraId="742C1A7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5B01392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000000"/>
              <w:left w:val="single" w:sz="6" w:space="0" w:color="000000"/>
              <w:bottom w:val="single" w:sz="6" w:space="0" w:color="000000"/>
              <w:right w:val="single" w:sz="6" w:space="0" w:color="000000"/>
            </w:tcBorders>
          </w:tcPr>
          <w:p w14:paraId="58FA5DD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Подотчетное лицо - уполномоченное лицо</w:t>
            </w:r>
          </w:p>
        </w:tc>
        <w:tc>
          <w:tcPr>
            <w:tcW w:w="843" w:type="dxa"/>
            <w:tcBorders>
              <w:top w:val="single" w:sz="6" w:space="0" w:color="000000"/>
              <w:left w:val="single" w:sz="6" w:space="0" w:color="000000"/>
              <w:bottom w:val="single" w:sz="6" w:space="0" w:color="000000"/>
              <w:right w:val="single" w:sz="6" w:space="0" w:color="000000"/>
            </w:tcBorders>
          </w:tcPr>
          <w:p w14:paraId="17EFD92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676B70C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течение трех рабочих дней после командировки, закупки, отпуска</w:t>
            </w:r>
          </w:p>
        </w:tc>
        <w:tc>
          <w:tcPr>
            <w:tcW w:w="996" w:type="dxa"/>
            <w:tcBorders>
              <w:top w:val="single" w:sz="6" w:space="0" w:color="000000"/>
              <w:left w:val="single" w:sz="6" w:space="0" w:color="000000"/>
              <w:bottom w:val="nil"/>
              <w:right w:val="single" w:sz="6" w:space="0" w:color="000000"/>
            </w:tcBorders>
          </w:tcPr>
          <w:p w14:paraId="1FD295E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6CCD925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2572E74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441F249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Прием на участке расчетов с подотчетными лицами</w:t>
            </w:r>
          </w:p>
        </w:tc>
        <w:tc>
          <w:tcPr>
            <w:tcW w:w="641" w:type="dxa"/>
            <w:tcBorders>
              <w:top w:val="single" w:sz="6" w:space="0" w:color="000000"/>
              <w:left w:val="single" w:sz="6" w:space="0" w:color="000000"/>
              <w:bottom w:val="nil"/>
              <w:right w:val="single" w:sz="6" w:space="0" w:color="000000"/>
            </w:tcBorders>
          </w:tcPr>
          <w:p w14:paraId="79CBD5F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1BDBB95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57625EB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73D8E5C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21FC70EF" w14:textId="77777777" w:rsidTr="00C52814">
        <w:trPr>
          <w:trHeight w:val="1637"/>
        </w:trPr>
        <w:tc>
          <w:tcPr>
            <w:tcW w:w="348" w:type="dxa"/>
            <w:tcBorders>
              <w:top w:val="nil"/>
              <w:left w:val="single" w:sz="6" w:space="0" w:color="000000"/>
              <w:bottom w:val="nil"/>
              <w:right w:val="single" w:sz="6" w:space="0" w:color="000000"/>
            </w:tcBorders>
          </w:tcPr>
          <w:p w14:paraId="41C4A41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2FD821C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1193DEA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70D26C7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397CDF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за принятие документов-оснований и проверку на их соответствие прикрепленным скан-копиям, созданным в электронном формате</w:t>
            </w:r>
          </w:p>
          <w:p w14:paraId="01C6957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3A60CA4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3830" w:type="dxa"/>
            <w:gridSpan w:val="3"/>
            <w:tcBorders>
              <w:top w:val="single" w:sz="6" w:space="0" w:color="000000"/>
              <w:left w:val="single" w:sz="6" w:space="0" w:color="000000"/>
              <w:bottom w:val="single" w:sz="6" w:space="0" w:color="000000"/>
              <w:right w:val="single" w:sz="6" w:space="0" w:color="000000"/>
            </w:tcBorders>
          </w:tcPr>
          <w:p w14:paraId="2E3DBE2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поступления документа</w:t>
            </w:r>
          </w:p>
        </w:tc>
        <w:tc>
          <w:tcPr>
            <w:tcW w:w="898" w:type="dxa"/>
            <w:tcBorders>
              <w:top w:val="nil"/>
              <w:left w:val="single" w:sz="6" w:space="0" w:color="000000"/>
              <w:bottom w:val="nil"/>
              <w:right w:val="single" w:sz="6" w:space="0" w:color="000000"/>
            </w:tcBorders>
          </w:tcPr>
          <w:p w14:paraId="11B5726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78F3B4A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3865A06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DC7DC3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757544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C486FF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869C177" w14:textId="77777777" w:rsidTr="00C52814">
        <w:trPr>
          <w:trHeight w:val="590"/>
        </w:trPr>
        <w:tc>
          <w:tcPr>
            <w:tcW w:w="348" w:type="dxa"/>
            <w:tcBorders>
              <w:top w:val="nil"/>
              <w:left w:val="single" w:sz="6" w:space="0" w:color="000000"/>
              <w:bottom w:val="nil"/>
              <w:right w:val="single" w:sz="6" w:space="0" w:color="000000"/>
            </w:tcBorders>
          </w:tcPr>
          <w:p w14:paraId="6C85539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51E5C99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77735CA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1FB55DD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BDEA4F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структурного подразделения</w:t>
            </w:r>
          </w:p>
          <w:p w14:paraId="776AEAE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5BC3481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6266" w:type="dxa"/>
            <w:gridSpan w:val="6"/>
            <w:tcBorders>
              <w:top w:val="single" w:sz="6" w:space="0" w:color="000000"/>
              <w:left w:val="single" w:sz="6" w:space="0" w:color="000000"/>
              <w:bottom w:val="single" w:sz="6" w:space="0" w:color="000000"/>
              <w:right w:val="single" w:sz="6" w:space="0" w:color="000000"/>
            </w:tcBorders>
          </w:tcPr>
          <w:p w14:paraId="6DB2350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утверждения ответственным за принятие документов-основания</w:t>
            </w:r>
          </w:p>
        </w:tc>
        <w:tc>
          <w:tcPr>
            <w:tcW w:w="1099" w:type="dxa"/>
            <w:tcBorders>
              <w:top w:val="nil"/>
              <w:left w:val="single" w:sz="6" w:space="0" w:color="000000"/>
              <w:bottom w:val="nil"/>
              <w:right w:val="single" w:sz="6" w:space="0" w:color="000000"/>
            </w:tcBorders>
          </w:tcPr>
          <w:p w14:paraId="68AA66F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C3C64B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63EFFA7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4CA4E56" w14:textId="77777777" w:rsidTr="00C52814">
        <w:trPr>
          <w:trHeight w:val="826"/>
        </w:trPr>
        <w:tc>
          <w:tcPr>
            <w:tcW w:w="348" w:type="dxa"/>
            <w:tcBorders>
              <w:top w:val="nil"/>
              <w:left w:val="single" w:sz="6" w:space="0" w:color="000000"/>
              <w:bottom w:val="nil"/>
              <w:right w:val="single" w:sz="6" w:space="0" w:color="000000"/>
            </w:tcBorders>
          </w:tcPr>
          <w:p w14:paraId="5C2FB83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2DBAE27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758F73F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1B61423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D3636A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финансово-экономического подразделения (главный бухгалтер)</w:t>
            </w:r>
          </w:p>
        </w:tc>
        <w:tc>
          <w:tcPr>
            <w:tcW w:w="843" w:type="dxa"/>
            <w:tcBorders>
              <w:top w:val="single" w:sz="6" w:space="0" w:color="000000"/>
              <w:left w:val="single" w:sz="6" w:space="0" w:color="000000"/>
              <w:bottom w:val="single" w:sz="6" w:space="0" w:color="000000"/>
              <w:right w:val="single" w:sz="6" w:space="0" w:color="000000"/>
            </w:tcBorders>
          </w:tcPr>
          <w:p w14:paraId="23DCB75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6572171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день после утверждения </w:t>
            </w:r>
            <w:proofErr w:type="spellStart"/>
            <w:r w:rsidRPr="003C4AA7">
              <w:rPr>
                <w:rFonts w:ascii="Times New Roman" w:eastAsiaTheme="minorHAnsi" w:hAnsi="Times New Roman"/>
                <w:color w:val="000000"/>
                <w:sz w:val="16"/>
                <w:szCs w:val="16"/>
              </w:rPr>
              <w:t>страктурного</w:t>
            </w:r>
            <w:proofErr w:type="spellEnd"/>
            <w:r w:rsidRPr="003C4AA7">
              <w:rPr>
                <w:rFonts w:ascii="Times New Roman" w:eastAsiaTheme="minorHAnsi" w:hAnsi="Times New Roman"/>
                <w:color w:val="000000"/>
                <w:sz w:val="16"/>
                <w:szCs w:val="16"/>
              </w:rPr>
              <w:t xml:space="preserve"> подразделения</w:t>
            </w:r>
          </w:p>
        </w:tc>
        <w:tc>
          <w:tcPr>
            <w:tcW w:w="897" w:type="dxa"/>
            <w:tcBorders>
              <w:top w:val="nil"/>
              <w:left w:val="single" w:sz="6" w:space="0" w:color="000000"/>
              <w:bottom w:val="nil"/>
              <w:right w:val="single" w:sz="6" w:space="0" w:color="000000"/>
            </w:tcBorders>
          </w:tcPr>
          <w:p w14:paraId="64ED883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078F167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175DE2C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07D2607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CCC4D9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780EE0C" w14:textId="77777777" w:rsidTr="00C52814">
        <w:trPr>
          <w:trHeight w:val="506"/>
        </w:trPr>
        <w:tc>
          <w:tcPr>
            <w:tcW w:w="348" w:type="dxa"/>
            <w:tcBorders>
              <w:top w:val="nil"/>
              <w:left w:val="single" w:sz="6" w:space="0" w:color="000000"/>
              <w:bottom w:val="single" w:sz="6" w:space="0" w:color="000000"/>
              <w:right w:val="single" w:sz="6" w:space="0" w:color="000000"/>
            </w:tcBorders>
          </w:tcPr>
          <w:p w14:paraId="502C0BF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44D3CA9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0C0FBDC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52EF3FB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F6D69C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6380375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48D7A69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 рабочих дня после утверждения главным бухгалтером</w:t>
            </w:r>
          </w:p>
        </w:tc>
        <w:tc>
          <w:tcPr>
            <w:tcW w:w="897" w:type="dxa"/>
            <w:tcBorders>
              <w:top w:val="nil"/>
              <w:left w:val="single" w:sz="6" w:space="0" w:color="000000"/>
              <w:bottom w:val="single" w:sz="6" w:space="0" w:color="000000"/>
              <w:right w:val="single" w:sz="6" w:space="0" w:color="000000"/>
            </w:tcBorders>
          </w:tcPr>
          <w:p w14:paraId="14200D7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2CB035D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7F0E3CC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603E05D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673E76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93DFC64" w14:textId="77777777" w:rsidTr="00C52814">
        <w:trPr>
          <w:trHeight w:val="893"/>
        </w:trPr>
        <w:tc>
          <w:tcPr>
            <w:tcW w:w="348" w:type="dxa"/>
            <w:tcBorders>
              <w:top w:val="single" w:sz="6" w:space="0" w:color="000000"/>
              <w:left w:val="single" w:sz="6" w:space="0" w:color="000000"/>
              <w:bottom w:val="nil"/>
              <w:right w:val="single" w:sz="6" w:space="0" w:color="000000"/>
            </w:tcBorders>
          </w:tcPr>
          <w:p w14:paraId="583932D3"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7</w:t>
            </w:r>
          </w:p>
        </w:tc>
        <w:tc>
          <w:tcPr>
            <w:tcW w:w="1253" w:type="dxa"/>
            <w:tcBorders>
              <w:top w:val="single" w:sz="6" w:space="0" w:color="000000"/>
              <w:left w:val="single" w:sz="6" w:space="0" w:color="000000"/>
              <w:bottom w:val="nil"/>
              <w:right w:val="single" w:sz="6" w:space="0" w:color="000000"/>
            </w:tcBorders>
          </w:tcPr>
          <w:p w14:paraId="255FBB2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Акт о консервации (расконсервации) объекта основных средств (ф. 0510433)</w:t>
            </w:r>
          </w:p>
        </w:tc>
        <w:tc>
          <w:tcPr>
            <w:tcW w:w="969" w:type="dxa"/>
            <w:tcBorders>
              <w:top w:val="single" w:sz="6" w:space="0" w:color="000000"/>
              <w:left w:val="single" w:sz="6" w:space="0" w:color="000000"/>
              <w:bottom w:val="nil"/>
              <w:right w:val="single" w:sz="6" w:space="0" w:color="000000"/>
            </w:tcBorders>
          </w:tcPr>
          <w:p w14:paraId="649B42E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33623DD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Комиссия по поступлению и выбытию активов</w:t>
            </w:r>
          </w:p>
        </w:tc>
        <w:tc>
          <w:tcPr>
            <w:tcW w:w="1233" w:type="dxa"/>
            <w:tcBorders>
              <w:top w:val="single" w:sz="6" w:space="0" w:color="000000"/>
              <w:left w:val="single" w:sz="6" w:space="0" w:color="000000"/>
              <w:bottom w:val="single" w:sz="6" w:space="0" w:color="000000"/>
              <w:right w:val="single" w:sz="6" w:space="0" w:color="000000"/>
            </w:tcBorders>
          </w:tcPr>
          <w:p w14:paraId="5AEAEAC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член комиссии по поступлению и выбытию нефинансовых активов</w:t>
            </w:r>
          </w:p>
          <w:p w14:paraId="013D71F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2D49E7E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0751395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Не </w:t>
            </w:r>
            <w:proofErr w:type="spellStart"/>
            <w:r w:rsidRPr="003C4AA7">
              <w:rPr>
                <w:rFonts w:ascii="Times New Roman" w:eastAsiaTheme="minorHAnsi" w:hAnsi="Times New Roman"/>
                <w:color w:val="000000"/>
                <w:sz w:val="16"/>
                <w:szCs w:val="16"/>
              </w:rPr>
              <w:t>позде</w:t>
            </w:r>
            <w:proofErr w:type="spellEnd"/>
            <w:r w:rsidRPr="003C4AA7">
              <w:rPr>
                <w:rFonts w:ascii="Times New Roman" w:eastAsiaTheme="minorHAnsi" w:hAnsi="Times New Roman"/>
                <w:color w:val="000000"/>
                <w:sz w:val="16"/>
                <w:szCs w:val="16"/>
              </w:rPr>
              <w:t xml:space="preserve"> чем 1 день после принятия решения о консервации </w:t>
            </w:r>
          </w:p>
        </w:tc>
        <w:tc>
          <w:tcPr>
            <w:tcW w:w="996" w:type="dxa"/>
            <w:tcBorders>
              <w:top w:val="single" w:sz="6" w:space="0" w:color="000000"/>
              <w:left w:val="single" w:sz="6" w:space="0" w:color="000000"/>
              <w:bottom w:val="nil"/>
              <w:right w:val="single" w:sz="6" w:space="0" w:color="000000"/>
            </w:tcBorders>
          </w:tcPr>
          <w:p w14:paraId="5212AAF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3134D54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52E7C2C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202894B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Прием на участке основных средств и материальных запасов</w:t>
            </w:r>
          </w:p>
        </w:tc>
        <w:tc>
          <w:tcPr>
            <w:tcW w:w="641" w:type="dxa"/>
            <w:tcBorders>
              <w:top w:val="single" w:sz="6" w:space="0" w:color="000000"/>
              <w:left w:val="single" w:sz="6" w:space="0" w:color="000000"/>
              <w:bottom w:val="nil"/>
              <w:right w:val="single" w:sz="6" w:space="0" w:color="000000"/>
            </w:tcBorders>
          </w:tcPr>
          <w:p w14:paraId="4FDE792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24DA1E3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5EC4F58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450CDB1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6ED2CB15" w14:textId="77777777" w:rsidTr="00C52814">
        <w:trPr>
          <w:trHeight w:val="574"/>
        </w:trPr>
        <w:tc>
          <w:tcPr>
            <w:tcW w:w="348" w:type="dxa"/>
            <w:tcBorders>
              <w:top w:val="nil"/>
              <w:left w:val="single" w:sz="6" w:space="0" w:color="000000"/>
              <w:bottom w:val="nil"/>
              <w:right w:val="single" w:sz="6" w:space="0" w:color="000000"/>
            </w:tcBorders>
          </w:tcPr>
          <w:p w14:paraId="7A08458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2A60CEB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5EE65D6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69A10F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1F8A61D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комиссии по поступлению и выбытию активов</w:t>
            </w:r>
          </w:p>
        </w:tc>
        <w:tc>
          <w:tcPr>
            <w:tcW w:w="843" w:type="dxa"/>
            <w:tcBorders>
              <w:top w:val="single" w:sz="6" w:space="0" w:color="000000"/>
              <w:left w:val="single" w:sz="6" w:space="0" w:color="000000"/>
              <w:bottom w:val="single" w:sz="6" w:space="0" w:color="000000"/>
              <w:right w:val="single" w:sz="6" w:space="0" w:color="000000"/>
            </w:tcBorders>
          </w:tcPr>
          <w:p w14:paraId="1AD8948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3830" w:type="dxa"/>
            <w:gridSpan w:val="3"/>
            <w:tcBorders>
              <w:top w:val="single" w:sz="6" w:space="0" w:color="000000"/>
              <w:left w:val="single" w:sz="6" w:space="0" w:color="000000"/>
              <w:bottom w:val="single" w:sz="6" w:space="0" w:color="000000"/>
              <w:right w:val="single" w:sz="6" w:space="0" w:color="000000"/>
            </w:tcBorders>
          </w:tcPr>
          <w:p w14:paraId="01C7D37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поступления документа</w:t>
            </w:r>
          </w:p>
        </w:tc>
        <w:tc>
          <w:tcPr>
            <w:tcW w:w="898" w:type="dxa"/>
            <w:tcBorders>
              <w:top w:val="nil"/>
              <w:left w:val="single" w:sz="6" w:space="0" w:color="000000"/>
              <w:bottom w:val="nil"/>
              <w:right w:val="single" w:sz="6" w:space="0" w:color="000000"/>
            </w:tcBorders>
          </w:tcPr>
          <w:p w14:paraId="6A07774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3B78E2B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79DC51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6A9E076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4B8FA9C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6172091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A837AE0" w14:textId="77777777" w:rsidTr="00C52814">
        <w:trPr>
          <w:trHeight w:val="751"/>
        </w:trPr>
        <w:tc>
          <w:tcPr>
            <w:tcW w:w="348" w:type="dxa"/>
            <w:tcBorders>
              <w:top w:val="nil"/>
              <w:left w:val="single" w:sz="6" w:space="0" w:color="000000"/>
              <w:bottom w:val="nil"/>
              <w:right w:val="single" w:sz="6" w:space="0" w:color="000000"/>
            </w:tcBorders>
          </w:tcPr>
          <w:p w14:paraId="27C5D2C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B33D05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3DCD893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11156ED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E4973C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комиссии по поступлению и выбытию активов</w:t>
            </w:r>
          </w:p>
        </w:tc>
        <w:tc>
          <w:tcPr>
            <w:tcW w:w="843" w:type="dxa"/>
            <w:tcBorders>
              <w:top w:val="single" w:sz="6" w:space="0" w:color="000000"/>
              <w:left w:val="single" w:sz="6" w:space="0" w:color="000000"/>
              <w:bottom w:val="single" w:sz="6" w:space="0" w:color="000000"/>
              <w:right w:val="single" w:sz="6" w:space="0" w:color="000000"/>
            </w:tcBorders>
          </w:tcPr>
          <w:p w14:paraId="62ECC04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3830" w:type="dxa"/>
            <w:gridSpan w:val="3"/>
            <w:tcBorders>
              <w:top w:val="single" w:sz="6" w:space="0" w:color="000000"/>
              <w:left w:val="single" w:sz="6" w:space="0" w:color="000000"/>
              <w:bottom w:val="single" w:sz="6" w:space="0" w:color="000000"/>
              <w:right w:val="single" w:sz="6" w:space="0" w:color="000000"/>
            </w:tcBorders>
          </w:tcPr>
          <w:p w14:paraId="2F98B21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подписи всех членов комиссии</w:t>
            </w:r>
          </w:p>
        </w:tc>
        <w:tc>
          <w:tcPr>
            <w:tcW w:w="898" w:type="dxa"/>
            <w:tcBorders>
              <w:top w:val="nil"/>
              <w:left w:val="single" w:sz="6" w:space="0" w:color="000000"/>
              <w:bottom w:val="nil"/>
              <w:right w:val="single" w:sz="6" w:space="0" w:color="000000"/>
            </w:tcBorders>
          </w:tcPr>
          <w:p w14:paraId="0FF5F25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695E5AA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63C8A63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39D54E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5CE583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81A0D7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5FD03BD" w14:textId="77777777" w:rsidTr="00C52814">
        <w:trPr>
          <w:trHeight w:val="396"/>
        </w:trPr>
        <w:tc>
          <w:tcPr>
            <w:tcW w:w="348" w:type="dxa"/>
            <w:tcBorders>
              <w:top w:val="nil"/>
              <w:left w:val="single" w:sz="6" w:space="0" w:color="000000"/>
              <w:bottom w:val="single" w:sz="6" w:space="0" w:color="000000"/>
              <w:right w:val="single" w:sz="6" w:space="0" w:color="000000"/>
            </w:tcBorders>
          </w:tcPr>
          <w:p w14:paraId="010DCBC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094E5F9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1EB4F6D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1F6EB88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5A95B5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7D21B6F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1175E7B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 рабочих дня после утверждения председателя комиссии</w:t>
            </w:r>
          </w:p>
        </w:tc>
        <w:tc>
          <w:tcPr>
            <w:tcW w:w="897" w:type="dxa"/>
            <w:tcBorders>
              <w:top w:val="nil"/>
              <w:left w:val="single" w:sz="6" w:space="0" w:color="000000"/>
              <w:bottom w:val="single" w:sz="6" w:space="0" w:color="000000"/>
              <w:right w:val="single" w:sz="6" w:space="0" w:color="000000"/>
            </w:tcBorders>
          </w:tcPr>
          <w:p w14:paraId="73484A2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375183C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4D381E9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7CFB39E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CE9876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D6A1B5E" w14:textId="77777777" w:rsidTr="00C52814">
        <w:trPr>
          <w:trHeight w:val="902"/>
        </w:trPr>
        <w:tc>
          <w:tcPr>
            <w:tcW w:w="348" w:type="dxa"/>
            <w:tcBorders>
              <w:top w:val="single" w:sz="6" w:space="0" w:color="000000"/>
              <w:left w:val="single" w:sz="6" w:space="0" w:color="000000"/>
              <w:bottom w:val="nil"/>
              <w:right w:val="single" w:sz="6" w:space="0" w:color="000000"/>
            </w:tcBorders>
          </w:tcPr>
          <w:p w14:paraId="46854AC4"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8</w:t>
            </w:r>
          </w:p>
        </w:tc>
        <w:tc>
          <w:tcPr>
            <w:tcW w:w="1253" w:type="dxa"/>
            <w:tcBorders>
              <w:top w:val="single" w:sz="6" w:space="0" w:color="000000"/>
              <w:left w:val="single" w:sz="6" w:space="0" w:color="000000"/>
              <w:bottom w:val="nil"/>
              <w:right w:val="single" w:sz="6" w:space="0" w:color="000000"/>
            </w:tcBorders>
          </w:tcPr>
          <w:p w14:paraId="02922AA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Акт приема-передачи объектов, полученных в личное пользование (ф. 0510434)</w:t>
            </w:r>
          </w:p>
        </w:tc>
        <w:tc>
          <w:tcPr>
            <w:tcW w:w="969" w:type="dxa"/>
            <w:tcBorders>
              <w:top w:val="single" w:sz="6" w:space="0" w:color="000000"/>
              <w:left w:val="single" w:sz="6" w:space="0" w:color="000000"/>
              <w:bottom w:val="nil"/>
              <w:right w:val="single" w:sz="6" w:space="0" w:color="000000"/>
            </w:tcBorders>
          </w:tcPr>
          <w:p w14:paraId="3C7A2BC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35EDF0C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Согласно трудовому договору, локальному </w:t>
            </w:r>
            <w:proofErr w:type="spellStart"/>
            <w:r w:rsidRPr="003C4AA7">
              <w:rPr>
                <w:rFonts w:ascii="Times New Roman" w:eastAsiaTheme="minorHAnsi" w:hAnsi="Times New Roman"/>
                <w:color w:val="000000"/>
                <w:sz w:val="16"/>
                <w:szCs w:val="16"/>
              </w:rPr>
              <w:t>атку</w:t>
            </w:r>
            <w:proofErr w:type="spellEnd"/>
            <w:r w:rsidRPr="003C4AA7">
              <w:rPr>
                <w:rFonts w:ascii="Times New Roman" w:eastAsiaTheme="minorHAnsi" w:hAnsi="Times New Roman"/>
                <w:color w:val="000000"/>
                <w:sz w:val="16"/>
                <w:szCs w:val="16"/>
              </w:rPr>
              <w:t xml:space="preserve"> учреждения</w:t>
            </w:r>
          </w:p>
        </w:tc>
        <w:tc>
          <w:tcPr>
            <w:tcW w:w="1233" w:type="dxa"/>
            <w:tcBorders>
              <w:top w:val="single" w:sz="6" w:space="0" w:color="000000"/>
              <w:left w:val="single" w:sz="6" w:space="0" w:color="000000"/>
              <w:bottom w:val="single" w:sz="6" w:space="0" w:color="000000"/>
              <w:right w:val="single" w:sz="6" w:space="0" w:color="000000"/>
            </w:tcBorders>
          </w:tcPr>
          <w:p w14:paraId="043A9BF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Лицо, ответственное за их сохранность или целевое использование имущества</w:t>
            </w:r>
          </w:p>
          <w:p w14:paraId="577F44B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487C6B2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6827EAB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выдачи объектов в личное пользование</w:t>
            </w:r>
          </w:p>
        </w:tc>
        <w:tc>
          <w:tcPr>
            <w:tcW w:w="996" w:type="dxa"/>
            <w:tcBorders>
              <w:top w:val="single" w:sz="6" w:space="0" w:color="000000"/>
              <w:left w:val="single" w:sz="6" w:space="0" w:color="000000"/>
              <w:bottom w:val="nil"/>
              <w:right w:val="single" w:sz="6" w:space="0" w:color="000000"/>
            </w:tcBorders>
          </w:tcPr>
          <w:p w14:paraId="5E63909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ответственным за сохранность</w:t>
            </w:r>
          </w:p>
        </w:tc>
        <w:tc>
          <w:tcPr>
            <w:tcW w:w="1051" w:type="dxa"/>
            <w:tcBorders>
              <w:top w:val="single" w:sz="6" w:space="0" w:color="000000"/>
              <w:left w:val="single" w:sz="6" w:space="0" w:color="000000"/>
              <w:bottom w:val="nil"/>
              <w:right w:val="single" w:sz="6" w:space="0" w:color="000000"/>
            </w:tcBorders>
          </w:tcPr>
          <w:p w14:paraId="2CAF009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50B5A35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6348840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Прием на участке основных средств и материальных запасов</w:t>
            </w:r>
          </w:p>
        </w:tc>
        <w:tc>
          <w:tcPr>
            <w:tcW w:w="641" w:type="dxa"/>
            <w:tcBorders>
              <w:top w:val="single" w:sz="6" w:space="0" w:color="000000"/>
              <w:left w:val="single" w:sz="6" w:space="0" w:color="000000"/>
              <w:bottom w:val="nil"/>
              <w:right w:val="single" w:sz="6" w:space="0" w:color="000000"/>
            </w:tcBorders>
          </w:tcPr>
          <w:p w14:paraId="6FFD82D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6B924A5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663A3DA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635CE27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1BE3DCD1" w14:textId="77777777" w:rsidTr="00C52814">
        <w:trPr>
          <w:trHeight w:val="742"/>
        </w:trPr>
        <w:tc>
          <w:tcPr>
            <w:tcW w:w="348" w:type="dxa"/>
            <w:tcBorders>
              <w:top w:val="nil"/>
              <w:left w:val="single" w:sz="6" w:space="0" w:color="000000"/>
              <w:bottom w:val="single" w:sz="6" w:space="0" w:color="000000"/>
              <w:right w:val="single" w:sz="6" w:space="0" w:color="000000"/>
            </w:tcBorders>
          </w:tcPr>
          <w:p w14:paraId="6AA8E14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6BD8466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63129C5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5C03854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E1DA57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Лицо, получившее, возвратившее имущество из личного пользования</w:t>
            </w:r>
          </w:p>
          <w:p w14:paraId="22611BC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0272489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3830" w:type="dxa"/>
            <w:gridSpan w:val="3"/>
            <w:tcBorders>
              <w:top w:val="single" w:sz="6" w:space="0" w:color="000000"/>
              <w:left w:val="single" w:sz="6" w:space="0" w:color="000000"/>
              <w:bottom w:val="single" w:sz="6" w:space="0" w:color="000000"/>
              <w:right w:val="single" w:sz="6" w:space="0" w:color="000000"/>
            </w:tcBorders>
          </w:tcPr>
          <w:p w14:paraId="75580A1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поступления документа</w:t>
            </w:r>
          </w:p>
        </w:tc>
        <w:tc>
          <w:tcPr>
            <w:tcW w:w="898" w:type="dxa"/>
            <w:tcBorders>
              <w:top w:val="nil"/>
              <w:left w:val="single" w:sz="6" w:space="0" w:color="000000"/>
              <w:bottom w:val="single" w:sz="6" w:space="0" w:color="000000"/>
              <w:right w:val="single" w:sz="6" w:space="0" w:color="000000"/>
            </w:tcBorders>
          </w:tcPr>
          <w:p w14:paraId="4D8825D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single" w:sz="6" w:space="0" w:color="000000"/>
              <w:right w:val="single" w:sz="6" w:space="0" w:color="000000"/>
            </w:tcBorders>
          </w:tcPr>
          <w:p w14:paraId="7B219CD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538A291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76561F8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6105752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96B7E9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AE794FF" w14:textId="77777777" w:rsidTr="00C52814">
        <w:trPr>
          <w:trHeight w:val="734"/>
        </w:trPr>
        <w:tc>
          <w:tcPr>
            <w:tcW w:w="348" w:type="dxa"/>
            <w:tcBorders>
              <w:top w:val="single" w:sz="6" w:space="0" w:color="000000"/>
              <w:left w:val="single" w:sz="6" w:space="0" w:color="000000"/>
              <w:bottom w:val="nil"/>
              <w:right w:val="single" w:sz="6" w:space="0" w:color="000000"/>
            </w:tcBorders>
          </w:tcPr>
          <w:p w14:paraId="0F9B0ABB"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9</w:t>
            </w:r>
          </w:p>
        </w:tc>
        <w:tc>
          <w:tcPr>
            <w:tcW w:w="1253" w:type="dxa"/>
            <w:tcBorders>
              <w:top w:val="single" w:sz="6" w:space="0" w:color="000000"/>
              <w:left w:val="single" w:sz="6" w:space="0" w:color="000000"/>
              <w:bottom w:val="nil"/>
              <w:right w:val="single" w:sz="6" w:space="0" w:color="000000"/>
            </w:tcBorders>
          </w:tcPr>
          <w:p w14:paraId="49F7626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Акт об утилизации (уничтожении) материальных ценностей (ф. 0510435)</w:t>
            </w:r>
          </w:p>
        </w:tc>
        <w:tc>
          <w:tcPr>
            <w:tcW w:w="969" w:type="dxa"/>
            <w:tcBorders>
              <w:top w:val="single" w:sz="6" w:space="0" w:color="000000"/>
              <w:left w:val="single" w:sz="6" w:space="0" w:color="000000"/>
              <w:bottom w:val="nil"/>
              <w:right w:val="single" w:sz="6" w:space="0" w:color="000000"/>
            </w:tcBorders>
          </w:tcPr>
          <w:p w14:paraId="3285F0C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57734F2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Комиссия по поступлению и выбытию нефинансовых активов</w:t>
            </w:r>
          </w:p>
        </w:tc>
        <w:tc>
          <w:tcPr>
            <w:tcW w:w="1233" w:type="dxa"/>
            <w:tcBorders>
              <w:top w:val="single" w:sz="6" w:space="0" w:color="000000"/>
              <w:left w:val="single" w:sz="6" w:space="0" w:color="000000"/>
              <w:bottom w:val="single" w:sz="6" w:space="0" w:color="000000"/>
              <w:right w:val="single" w:sz="6" w:space="0" w:color="000000"/>
            </w:tcBorders>
          </w:tcPr>
          <w:p w14:paraId="7DB02F8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член комиссии по поступлению и выбытию нефинансовых активов</w:t>
            </w:r>
          </w:p>
          <w:p w14:paraId="6B1B6BB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1600FF8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3F5713F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В день утилизации </w:t>
            </w:r>
            <w:proofErr w:type="spellStart"/>
            <w:r w:rsidRPr="003C4AA7">
              <w:rPr>
                <w:rFonts w:ascii="Times New Roman" w:eastAsiaTheme="minorHAnsi" w:hAnsi="Times New Roman"/>
                <w:color w:val="000000"/>
                <w:sz w:val="16"/>
                <w:szCs w:val="16"/>
              </w:rPr>
              <w:t>матценностей</w:t>
            </w:r>
            <w:proofErr w:type="spellEnd"/>
          </w:p>
        </w:tc>
        <w:tc>
          <w:tcPr>
            <w:tcW w:w="996" w:type="dxa"/>
            <w:tcBorders>
              <w:top w:val="single" w:sz="6" w:space="0" w:color="000000"/>
              <w:left w:val="single" w:sz="6" w:space="0" w:color="000000"/>
              <w:bottom w:val="nil"/>
              <w:right w:val="single" w:sz="6" w:space="0" w:color="000000"/>
            </w:tcBorders>
          </w:tcPr>
          <w:p w14:paraId="0AA4C5B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6E42BE8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1194E75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187CA0D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Прием на участке основных средств и материальных запасов</w:t>
            </w:r>
          </w:p>
        </w:tc>
        <w:tc>
          <w:tcPr>
            <w:tcW w:w="641" w:type="dxa"/>
            <w:tcBorders>
              <w:top w:val="single" w:sz="6" w:space="0" w:color="000000"/>
              <w:left w:val="single" w:sz="6" w:space="0" w:color="000000"/>
              <w:bottom w:val="nil"/>
              <w:right w:val="single" w:sz="6" w:space="0" w:color="000000"/>
            </w:tcBorders>
          </w:tcPr>
          <w:p w14:paraId="003351F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4BDB4B5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36E70D3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58F21A4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25578258" w14:textId="77777777" w:rsidTr="00C52814">
        <w:trPr>
          <w:trHeight w:val="751"/>
        </w:trPr>
        <w:tc>
          <w:tcPr>
            <w:tcW w:w="348" w:type="dxa"/>
            <w:tcBorders>
              <w:top w:val="nil"/>
              <w:left w:val="single" w:sz="6" w:space="0" w:color="000000"/>
              <w:bottom w:val="nil"/>
              <w:right w:val="single" w:sz="6" w:space="0" w:color="000000"/>
            </w:tcBorders>
          </w:tcPr>
          <w:p w14:paraId="014BEE1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58FA31C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1153E94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5B28E2C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A9160B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Ответственное за сохранность или использование по назначению имущества</w:t>
            </w:r>
          </w:p>
          <w:p w14:paraId="4637ED3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6A948C0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3830" w:type="dxa"/>
            <w:gridSpan w:val="3"/>
            <w:tcBorders>
              <w:top w:val="single" w:sz="6" w:space="0" w:color="000000"/>
              <w:left w:val="single" w:sz="6" w:space="0" w:color="000000"/>
              <w:bottom w:val="single" w:sz="6" w:space="0" w:color="000000"/>
              <w:right w:val="single" w:sz="6" w:space="0" w:color="000000"/>
            </w:tcBorders>
          </w:tcPr>
          <w:p w14:paraId="5FCBFC9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поступления документа</w:t>
            </w:r>
          </w:p>
        </w:tc>
        <w:tc>
          <w:tcPr>
            <w:tcW w:w="898" w:type="dxa"/>
            <w:tcBorders>
              <w:top w:val="nil"/>
              <w:left w:val="single" w:sz="6" w:space="0" w:color="000000"/>
              <w:bottom w:val="nil"/>
              <w:right w:val="single" w:sz="6" w:space="0" w:color="000000"/>
            </w:tcBorders>
          </w:tcPr>
          <w:p w14:paraId="2FA550B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7415867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78D4803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0B47709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4EB5E8C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3B0EBE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87FFCC0" w14:textId="77777777" w:rsidTr="00C52814">
        <w:trPr>
          <w:trHeight w:val="538"/>
        </w:trPr>
        <w:tc>
          <w:tcPr>
            <w:tcW w:w="348" w:type="dxa"/>
            <w:tcBorders>
              <w:top w:val="nil"/>
              <w:left w:val="single" w:sz="6" w:space="0" w:color="000000"/>
              <w:bottom w:val="single" w:sz="6" w:space="0" w:color="000000"/>
              <w:right w:val="single" w:sz="6" w:space="0" w:color="000000"/>
            </w:tcBorders>
          </w:tcPr>
          <w:p w14:paraId="293039F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3A2D9ED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03326DB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40A83C1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1115BE5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0A3499E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7365" w:type="dxa"/>
            <w:gridSpan w:val="7"/>
            <w:tcBorders>
              <w:top w:val="single" w:sz="6" w:space="0" w:color="000000"/>
              <w:left w:val="single" w:sz="6" w:space="0" w:color="000000"/>
              <w:bottom w:val="single" w:sz="6" w:space="0" w:color="000000"/>
              <w:right w:val="single" w:sz="6" w:space="0" w:color="000000"/>
            </w:tcBorders>
          </w:tcPr>
          <w:p w14:paraId="1F00FB8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 рабочих дня после утверждения ответственного лица за сохранность имущества</w:t>
            </w:r>
          </w:p>
        </w:tc>
        <w:tc>
          <w:tcPr>
            <w:tcW w:w="703" w:type="dxa"/>
            <w:tcBorders>
              <w:top w:val="nil"/>
              <w:left w:val="single" w:sz="6" w:space="0" w:color="000000"/>
              <w:bottom w:val="single" w:sz="6" w:space="0" w:color="000000"/>
              <w:right w:val="nil"/>
            </w:tcBorders>
          </w:tcPr>
          <w:p w14:paraId="03BE1DE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F8DA85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2557E49" w14:textId="77777777" w:rsidTr="00C52814">
        <w:trPr>
          <w:trHeight w:val="1063"/>
        </w:trPr>
        <w:tc>
          <w:tcPr>
            <w:tcW w:w="348" w:type="dxa"/>
            <w:tcBorders>
              <w:top w:val="single" w:sz="6" w:space="0" w:color="000000"/>
              <w:left w:val="single" w:sz="6" w:space="0" w:color="000000"/>
              <w:bottom w:val="nil"/>
              <w:right w:val="single" w:sz="6" w:space="0" w:color="000000"/>
            </w:tcBorders>
          </w:tcPr>
          <w:p w14:paraId="11104837"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10</w:t>
            </w:r>
          </w:p>
        </w:tc>
        <w:tc>
          <w:tcPr>
            <w:tcW w:w="1253" w:type="dxa"/>
            <w:tcBorders>
              <w:top w:val="single" w:sz="6" w:space="0" w:color="000000"/>
              <w:left w:val="single" w:sz="6" w:space="0" w:color="000000"/>
              <w:bottom w:val="nil"/>
              <w:right w:val="single" w:sz="6" w:space="0" w:color="000000"/>
            </w:tcBorders>
          </w:tcPr>
          <w:p w14:paraId="38AF202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Решение о прекращении признания активами объектов нефинансовых активов (ф. 0510440)</w:t>
            </w:r>
          </w:p>
        </w:tc>
        <w:tc>
          <w:tcPr>
            <w:tcW w:w="969" w:type="dxa"/>
            <w:tcBorders>
              <w:top w:val="single" w:sz="6" w:space="0" w:color="000000"/>
              <w:left w:val="single" w:sz="6" w:space="0" w:color="000000"/>
              <w:bottom w:val="nil"/>
              <w:right w:val="single" w:sz="6" w:space="0" w:color="000000"/>
            </w:tcBorders>
          </w:tcPr>
          <w:p w14:paraId="317043A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3AE0BB0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Комиссия по поступлению и выбытию нефинансовых активов</w:t>
            </w:r>
          </w:p>
        </w:tc>
        <w:tc>
          <w:tcPr>
            <w:tcW w:w="1233" w:type="dxa"/>
            <w:tcBorders>
              <w:top w:val="single" w:sz="6" w:space="0" w:color="000000"/>
              <w:left w:val="single" w:sz="6" w:space="0" w:color="000000"/>
              <w:bottom w:val="single" w:sz="6" w:space="0" w:color="000000"/>
              <w:right w:val="single" w:sz="6" w:space="0" w:color="000000"/>
            </w:tcBorders>
          </w:tcPr>
          <w:p w14:paraId="5A7304E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 по поступлению и выбытию нефинансовых активов</w:t>
            </w:r>
          </w:p>
          <w:p w14:paraId="09910A1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1C3BB4F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399B626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Одновременно с формированием акта о результатах инвентаризации (ф. 0510463)</w:t>
            </w:r>
          </w:p>
          <w:p w14:paraId="191B7D2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96" w:type="dxa"/>
            <w:tcBorders>
              <w:top w:val="single" w:sz="6" w:space="0" w:color="000000"/>
              <w:left w:val="single" w:sz="6" w:space="0" w:color="000000"/>
              <w:bottom w:val="nil"/>
              <w:right w:val="single" w:sz="6" w:space="0" w:color="000000"/>
            </w:tcBorders>
          </w:tcPr>
          <w:p w14:paraId="4E9D630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06EC511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32F0BC5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5877657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Прием на участке основных средств и материальных запасов</w:t>
            </w:r>
          </w:p>
        </w:tc>
        <w:tc>
          <w:tcPr>
            <w:tcW w:w="641" w:type="dxa"/>
            <w:tcBorders>
              <w:top w:val="single" w:sz="6" w:space="0" w:color="000000"/>
              <w:left w:val="single" w:sz="6" w:space="0" w:color="000000"/>
              <w:bottom w:val="nil"/>
              <w:right w:val="single" w:sz="6" w:space="0" w:color="000000"/>
            </w:tcBorders>
          </w:tcPr>
          <w:p w14:paraId="777DA2E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29E096F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280B9FF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6104058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5D2658F7" w14:textId="77777777" w:rsidTr="00C52814">
        <w:trPr>
          <w:trHeight w:val="859"/>
        </w:trPr>
        <w:tc>
          <w:tcPr>
            <w:tcW w:w="348" w:type="dxa"/>
            <w:tcBorders>
              <w:top w:val="nil"/>
              <w:left w:val="single" w:sz="6" w:space="0" w:color="000000"/>
              <w:bottom w:val="nil"/>
              <w:right w:val="single" w:sz="6" w:space="0" w:color="000000"/>
            </w:tcBorders>
          </w:tcPr>
          <w:p w14:paraId="54DA99B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1483AE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2B09857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75116B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6CE256E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комиссии по поступлению и выбытию нефинансовых активов</w:t>
            </w:r>
          </w:p>
          <w:p w14:paraId="422DD57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7363B49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9057" w:type="dxa"/>
            <w:gridSpan w:val="9"/>
            <w:tcBorders>
              <w:top w:val="single" w:sz="6" w:space="0" w:color="000000"/>
              <w:left w:val="single" w:sz="6" w:space="0" w:color="000000"/>
              <w:bottom w:val="single" w:sz="6" w:space="0" w:color="000000"/>
              <w:right w:val="single" w:sz="6" w:space="0" w:color="auto"/>
            </w:tcBorders>
          </w:tcPr>
          <w:p w14:paraId="5314B83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рабочего дня, следующего за днем утверждения акта о результатах инвентаризации (ф. 0510463)</w:t>
            </w:r>
          </w:p>
          <w:p w14:paraId="5CEBCD0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4D6FCD65" w14:textId="77777777" w:rsidTr="00C52814">
        <w:trPr>
          <w:trHeight w:val="902"/>
        </w:trPr>
        <w:tc>
          <w:tcPr>
            <w:tcW w:w="348" w:type="dxa"/>
            <w:tcBorders>
              <w:top w:val="nil"/>
              <w:left w:val="single" w:sz="6" w:space="0" w:color="000000"/>
              <w:bottom w:val="nil"/>
              <w:right w:val="single" w:sz="6" w:space="0" w:color="000000"/>
            </w:tcBorders>
          </w:tcPr>
          <w:p w14:paraId="232FF57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01E99C9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7A2A3BE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149EDD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C35E32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комиссии по поступлению и выбытию нефинансовых активов</w:t>
            </w:r>
          </w:p>
          <w:p w14:paraId="4A58937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431EABA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0AAB001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подписания членов комиссии</w:t>
            </w:r>
          </w:p>
        </w:tc>
        <w:tc>
          <w:tcPr>
            <w:tcW w:w="897" w:type="dxa"/>
            <w:tcBorders>
              <w:top w:val="nil"/>
              <w:left w:val="single" w:sz="6" w:space="0" w:color="000000"/>
              <w:bottom w:val="nil"/>
              <w:right w:val="single" w:sz="6" w:space="0" w:color="000000"/>
            </w:tcBorders>
          </w:tcPr>
          <w:p w14:paraId="5D2EC8C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66D90EA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3014C5E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27F944E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0D6044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B731840" w14:textId="77777777" w:rsidTr="00C52814">
        <w:trPr>
          <w:trHeight w:val="336"/>
        </w:trPr>
        <w:tc>
          <w:tcPr>
            <w:tcW w:w="348" w:type="dxa"/>
            <w:tcBorders>
              <w:top w:val="nil"/>
              <w:left w:val="single" w:sz="6" w:space="0" w:color="000000"/>
              <w:bottom w:val="single" w:sz="6" w:space="0" w:color="000000"/>
              <w:right w:val="single" w:sz="6" w:space="0" w:color="000000"/>
            </w:tcBorders>
          </w:tcPr>
          <w:p w14:paraId="55278A3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68EE106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0FF7667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21233F3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603D2C9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25E3C61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2E332D2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2 рабочих дня после утверждения </w:t>
            </w:r>
          </w:p>
        </w:tc>
        <w:tc>
          <w:tcPr>
            <w:tcW w:w="1051" w:type="dxa"/>
            <w:tcBorders>
              <w:top w:val="nil"/>
              <w:left w:val="single" w:sz="6" w:space="0" w:color="000000"/>
              <w:bottom w:val="single" w:sz="6" w:space="0" w:color="000000"/>
              <w:right w:val="single" w:sz="6" w:space="0" w:color="000000"/>
            </w:tcBorders>
          </w:tcPr>
          <w:p w14:paraId="7C58385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single" w:sz="6" w:space="0" w:color="000000"/>
              <w:right w:val="single" w:sz="6" w:space="0" w:color="000000"/>
            </w:tcBorders>
          </w:tcPr>
          <w:p w14:paraId="5F762F2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single" w:sz="6" w:space="0" w:color="000000"/>
              <w:right w:val="single" w:sz="6" w:space="0" w:color="000000"/>
            </w:tcBorders>
          </w:tcPr>
          <w:p w14:paraId="53FBEB5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02816D3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3A467D7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3D480C7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012C74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EB400E1" w14:textId="77777777" w:rsidTr="00C52814">
        <w:trPr>
          <w:trHeight w:val="1922"/>
        </w:trPr>
        <w:tc>
          <w:tcPr>
            <w:tcW w:w="348" w:type="dxa"/>
            <w:tcBorders>
              <w:top w:val="single" w:sz="6" w:space="0" w:color="000000"/>
              <w:left w:val="single" w:sz="6" w:space="0" w:color="000000"/>
              <w:bottom w:val="nil"/>
              <w:right w:val="single" w:sz="6" w:space="0" w:color="000000"/>
            </w:tcBorders>
          </w:tcPr>
          <w:p w14:paraId="497630F5"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11</w:t>
            </w:r>
          </w:p>
        </w:tc>
        <w:tc>
          <w:tcPr>
            <w:tcW w:w="1253" w:type="dxa"/>
            <w:tcBorders>
              <w:top w:val="single" w:sz="6" w:space="0" w:color="000000"/>
              <w:left w:val="single" w:sz="6" w:space="0" w:color="000000"/>
              <w:bottom w:val="nil"/>
              <w:right w:val="single" w:sz="6" w:space="0" w:color="000000"/>
            </w:tcBorders>
          </w:tcPr>
          <w:p w14:paraId="5640FB7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Решение о признании объектов нефинансовых активов (ф. 0510441)</w:t>
            </w:r>
          </w:p>
        </w:tc>
        <w:tc>
          <w:tcPr>
            <w:tcW w:w="969" w:type="dxa"/>
            <w:tcBorders>
              <w:top w:val="single" w:sz="6" w:space="0" w:color="000000"/>
              <w:left w:val="single" w:sz="6" w:space="0" w:color="000000"/>
              <w:bottom w:val="nil"/>
              <w:right w:val="single" w:sz="6" w:space="0" w:color="000000"/>
            </w:tcBorders>
          </w:tcPr>
          <w:p w14:paraId="15FB397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61D7E65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Комиссия по поступлению и выбытию нефинансовых активов</w:t>
            </w:r>
          </w:p>
        </w:tc>
        <w:tc>
          <w:tcPr>
            <w:tcW w:w="1233" w:type="dxa"/>
            <w:tcBorders>
              <w:top w:val="single" w:sz="6" w:space="0" w:color="000000"/>
              <w:left w:val="single" w:sz="6" w:space="0" w:color="000000"/>
              <w:bottom w:val="single" w:sz="6" w:space="0" w:color="000000"/>
              <w:right w:val="single" w:sz="6" w:space="0" w:color="000000"/>
            </w:tcBorders>
          </w:tcPr>
          <w:p w14:paraId="32AC713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 по поступлению и выбытию нефинансовых активов</w:t>
            </w:r>
          </w:p>
          <w:p w14:paraId="1C80547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02358BB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5B3D923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рабочего дня, следующего за днем: завершения капвложений; регистрации права оперативного управления; подписания акта выполненных работ по реконструкции, модернизации, дооборудованию; безвозмездного получения объектов нефинансовых активов; принятия решения о возмещении ущерба в натуральной форме.</w:t>
            </w:r>
          </w:p>
        </w:tc>
        <w:tc>
          <w:tcPr>
            <w:tcW w:w="996" w:type="dxa"/>
            <w:tcBorders>
              <w:top w:val="single" w:sz="6" w:space="0" w:color="000000"/>
              <w:left w:val="single" w:sz="6" w:space="0" w:color="000000"/>
              <w:bottom w:val="nil"/>
              <w:right w:val="single" w:sz="6" w:space="0" w:color="000000"/>
            </w:tcBorders>
          </w:tcPr>
          <w:p w14:paraId="641F44A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председателя комиссии</w:t>
            </w:r>
          </w:p>
        </w:tc>
        <w:tc>
          <w:tcPr>
            <w:tcW w:w="1051" w:type="dxa"/>
            <w:tcBorders>
              <w:top w:val="single" w:sz="6" w:space="0" w:color="000000"/>
              <w:left w:val="single" w:sz="6" w:space="0" w:color="000000"/>
              <w:bottom w:val="nil"/>
              <w:right w:val="single" w:sz="6" w:space="0" w:color="000000"/>
            </w:tcBorders>
          </w:tcPr>
          <w:p w14:paraId="1E9A01D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1544F43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11599F6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Прием на участке основных средств и материальных запасов</w:t>
            </w:r>
          </w:p>
        </w:tc>
        <w:tc>
          <w:tcPr>
            <w:tcW w:w="641" w:type="dxa"/>
            <w:tcBorders>
              <w:top w:val="single" w:sz="6" w:space="0" w:color="000000"/>
              <w:left w:val="single" w:sz="6" w:space="0" w:color="000000"/>
              <w:bottom w:val="nil"/>
              <w:right w:val="single" w:sz="6" w:space="0" w:color="000000"/>
            </w:tcBorders>
          </w:tcPr>
          <w:p w14:paraId="3645C9F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2E624A3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0BC539D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nil"/>
              <w:right w:val="single" w:sz="6" w:space="0" w:color="auto"/>
            </w:tcBorders>
          </w:tcPr>
          <w:p w14:paraId="28494A4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28615D42" w14:textId="77777777" w:rsidTr="00C52814">
        <w:trPr>
          <w:trHeight w:val="910"/>
        </w:trPr>
        <w:tc>
          <w:tcPr>
            <w:tcW w:w="348" w:type="dxa"/>
            <w:tcBorders>
              <w:top w:val="nil"/>
              <w:left w:val="single" w:sz="6" w:space="0" w:color="000000"/>
              <w:bottom w:val="nil"/>
              <w:right w:val="single" w:sz="6" w:space="0" w:color="000000"/>
            </w:tcBorders>
          </w:tcPr>
          <w:p w14:paraId="7A92853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20D61C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366CDE3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0994E1E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FAB4E8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комиссии по поступлению и выбытию нефинансовых активов</w:t>
            </w:r>
          </w:p>
          <w:p w14:paraId="59F09BA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7E907D9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3830" w:type="dxa"/>
            <w:gridSpan w:val="3"/>
            <w:tcBorders>
              <w:top w:val="single" w:sz="6" w:space="0" w:color="000000"/>
              <w:left w:val="single" w:sz="6" w:space="0" w:color="000000"/>
              <w:bottom w:val="single" w:sz="6" w:space="0" w:color="000000"/>
              <w:right w:val="single" w:sz="6" w:space="0" w:color="000000"/>
            </w:tcBorders>
          </w:tcPr>
          <w:p w14:paraId="082E992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поступления документа</w:t>
            </w:r>
          </w:p>
        </w:tc>
        <w:tc>
          <w:tcPr>
            <w:tcW w:w="898" w:type="dxa"/>
            <w:tcBorders>
              <w:top w:val="nil"/>
              <w:left w:val="single" w:sz="6" w:space="0" w:color="000000"/>
              <w:bottom w:val="nil"/>
              <w:right w:val="single" w:sz="6" w:space="0" w:color="000000"/>
            </w:tcBorders>
          </w:tcPr>
          <w:p w14:paraId="7EB5D60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20E02C6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315047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68597C9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4C0E40A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59D3AB5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7246F7F" w14:textId="77777777" w:rsidTr="00C52814">
        <w:trPr>
          <w:trHeight w:val="1020"/>
        </w:trPr>
        <w:tc>
          <w:tcPr>
            <w:tcW w:w="348" w:type="dxa"/>
            <w:tcBorders>
              <w:top w:val="nil"/>
              <w:left w:val="single" w:sz="6" w:space="0" w:color="000000"/>
              <w:bottom w:val="single" w:sz="6" w:space="0" w:color="000000"/>
              <w:right w:val="single" w:sz="6" w:space="0" w:color="000000"/>
            </w:tcBorders>
          </w:tcPr>
          <w:p w14:paraId="3A43845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4B38F5D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633D0D9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383ECEF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C97B32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комиссии по поступлению и выбытию нефинансовых активов</w:t>
            </w:r>
          </w:p>
          <w:p w14:paraId="42C0A09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72DD3D8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2C8F711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членов комиссии</w:t>
            </w:r>
          </w:p>
        </w:tc>
        <w:tc>
          <w:tcPr>
            <w:tcW w:w="897" w:type="dxa"/>
            <w:tcBorders>
              <w:top w:val="nil"/>
              <w:left w:val="single" w:sz="6" w:space="0" w:color="000000"/>
              <w:bottom w:val="single" w:sz="6" w:space="0" w:color="000000"/>
              <w:right w:val="single" w:sz="6" w:space="0" w:color="000000"/>
            </w:tcBorders>
          </w:tcPr>
          <w:p w14:paraId="15F2469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0A8BC4E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2F0DEA4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43E0574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single" w:sz="6" w:space="0" w:color="auto"/>
              <w:right w:val="single" w:sz="6" w:space="0" w:color="auto"/>
            </w:tcBorders>
          </w:tcPr>
          <w:p w14:paraId="10819B0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BC1071B" w14:textId="77777777" w:rsidTr="00C52814">
        <w:trPr>
          <w:trHeight w:val="1274"/>
        </w:trPr>
        <w:tc>
          <w:tcPr>
            <w:tcW w:w="348" w:type="dxa"/>
            <w:tcBorders>
              <w:top w:val="single" w:sz="6" w:space="0" w:color="000000"/>
              <w:left w:val="single" w:sz="6" w:space="0" w:color="000000"/>
              <w:bottom w:val="nil"/>
              <w:right w:val="single" w:sz="6" w:space="0" w:color="000000"/>
            </w:tcBorders>
          </w:tcPr>
          <w:p w14:paraId="2BD637D3"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12</w:t>
            </w:r>
          </w:p>
        </w:tc>
        <w:tc>
          <w:tcPr>
            <w:tcW w:w="1253" w:type="dxa"/>
            <w:tcBorders>
              <w:top w:val="single" w:sz="6" w:space="0" w:color="000000"/>
              <w:left w:val="single" w:sz="6" w:space="0" w:color="000000"/>
              <w:bottom w:val="nil"/>
              <w:right w:val="single" w:sz="6" w:space="0" w:color="000000"/>
            </w:tcBorders>
          </w:tcPr>
          <w:p w14:paraId="5428679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Решение об оценке стоимости имущества, отчуждаемого не в пользу организаций бюджетной сферы (ф. 0510442)</w:t>
            </w:r>
          </w:p>
        </w:tc>
        <w:tc>
          <w:tcPr>
            <w:tcW w:w="969" w:type="dxa"/>
            <w:tcBorders>
              <w:top w:val="single" w:sz="6" w:space="0" w:color="000000"/>
              <w:left w:val="single" w:sz="6" w:space="0" w:color="000000"/>
              <w:bottom w:val="nil"/>
              <w:right w:val="single" w:sz="6" w:space="0" w:color="000000"/>
            </w:tcBorders>
          </w:tcPr>
          <w:p w14:paraId="2D1A6F0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6A217C3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Комиссия по поступлению и выбытию нефинансовых активов</w:t>
            </w:r>
          </w:p>
        </w:tc>
        <w:tc>
          <w:tcPr>
            <w:tcW w:w="1233" w:type="dxa"/>
            <w:tcBorders>
              <w:top w:val="single" w:sz="6" w:space="0" w:color="000000"/>
              <w:left w:val="single" w:sz="6" w:space="0" w:color="000000"/>
              <w:bottom w:val="single" w:sz="6" w:space="0" w:color="000000"/>
              <w:right w:val="single" w:sz="6" w:space="0" w:color="000000"/>
            </w:tcBorders>
          </w:tcPr>
          <w:p w14:paraId="21A61CD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w:t>
            </w:r>
          </w:p>
          <w:p w14:paraId="7CAC86E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по поступлению и выбытию нефинансовых активов</w:t>
            </w:r>
          </w:p>
        </w:tc>
        <w:tc>
          <w:tcPr>
            <w:tcW w:w="843" w:type="dxa"/>
            <w:tcBorders>
              <w:top w:val="single" w:sz="6" w:space="0" w:color="000000"/>
              <w:left w:val="single" w:sz="6" w:space="0" w:color="000000"/>
              <w:bottom w:val="single" w:sz="6" w:space="0" w:color="000000"/>
              <w:right w:val="single" w:sz="6" w:space="0" w:color="000000"/>
            </w:tcBorders>
          </w:tcPr>
          <w:p w14:paraId="01BFDA8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382F571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позже 1 рабочего дня после установления справедливой стоимости отчуждаемого имущества</w:t>
            </w:r>
          </w:p>
        </w:tc>
        <w:tc>
          <w:tcPr>
            <w:tcW w:w="996" w:type="dxa"/>
            <w:tcBorders>
              <w:top w:val="single" w:sz="6" w:space="0" w:color="000000"/>
              <w:left w:val="single" w:sz="6" w:space="0" w:color="000000"/>
              <w:bottom w:val="nil"/>
              <w:right w:val="single" w:sz="6" w:space="0" w:color="000000"/>
            </w:tcBorders>
          </w:tcPr>
          <w:p w14:paraId="0B2C01D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324F7DB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2E96521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57D8CF5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Прием на участке основных средств и материальных запасов</w:t>
            </w:r>
          </w:p>
        </w:tc>
        <w:tc>
          <w:tcPr>
            <w:tcW w:w="641" w:type="dxa"/>
            <w:tcBorders>
              <w:top w:val="single" w:sz="6" w:space="0" w:color="000000"/>
              <w:left w:val="single" w:sz="6" w:space="0" w:color="000000"/>
              <w:bottom w:val="nil"/>
              <w:right w:val="single" w:sz="6" w:space="0" w:color="000000"/>
            </w:tcBorders>
          </w:tcPr>
          <w:p w14:paraId="33972E4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49D6FBF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578CDF9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526B5C4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628A6C61" w14:textId="77777777" w:rsidTr="00C52814">
        <w:trPr>
          <w:trHeight w:val="859"/>
        </w:trPr>
        <w:tc>
          <w:tcPr>
            <w:tcW w:w="348" w:type="dxa"/>
            <w:tcBorders>
              <w:top w:val="nil"/>
              <w:left w:val="single" w:sz="6" w:space="0" w:color="000000"/>
              <w:bottom w:val="nil"/>
              <w:right w:val="single" w:sz="6" w:space="0" w:color="000000"/>
            </w:tcBorders>
          </w:tcPr>
          <w:p w14:paraId="373A90C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5CD18A7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6DBB004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3A0785D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DA5F99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комиссии по поступлению и выбытию нефинансовых активов</w:t>
            </w:r>
          </w:p>
          <w:p w14:paraId="7365256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0A59549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3830" w:type="dxa"/>
            <w:gridSpan w:val="3"/>
            <w:tcBorders>
              <w:top w:val="single" w:sz="6" w:space="0" w:color="000000"/>
              <w:left w:val="single" w:sz="6" w:space="0" w:color="000000"/>
              <w:bottom w:val="single" w:sz="6" w:space="0" w:color="000000"/>
              <w:right w:val="single" w:sz="6" w:space="0" w:color="000000"/>
            </w:tcBorders>
          </w:tcPr>
          <w:p w14:paraId="200FBD5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поступления документа</w:t>
            </w:r>
          </w:p>
        </w:tc>
        <w:tc>
          <w:tcPr>
            <w:tcW w:w="898" w:type="dxa"/>
            <w:tcBorders>
              <w:top w:val="nil"/>
              <w:left w:val="single" w:sz="6" w:space="0" w:color="000000"/>
              <w:bottom w:val="nil"/>
              <w:right w:val="single" w:sz="6" w:space="0" w:color="000000"/>
            </w:tcBorders>
          </w:tcPr>
          <w:p w14:paraId="16DE7B5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702E3A7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388648E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12A816B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557D59C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4EA109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403C3D0E" w14:textId="77777777" w:rsidTr="00C52814">
        <w:trPr>
          <w:trHeight w:val="1063"/>
        </w:trPr>
        <w:tc>
          <w:tcPr>
            <w:tcW w:w="348" w:type="dxa"/>
            <w:tcBorders>
              <w:top w:val="nil"/>
              <w:left w:val="single" w:sz="6" w:space="0" w:color="000000"/>
              <w:bottom w:val="nil"/>
              <w:right w:val="single" w:sz="6" w:space="0" w:color="000000"/>
            </w:tcBorders>
          </w:tcPr>
          <w:p w14:paraId="736CC00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2E105B0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481379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C3F8FF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1D82382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комиссии по поступлению и выбытию нефинансовых активов</w:t>
            </w:r>
          </w:p>
          <w:p w14:paraId="27B189C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60FEC3E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28AE220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членов комиссии</w:t>
            </w:r>
          </w:p>
        </w:tc>
        <w:tc>
          <w:tcPr>
            <w:tcW w:w="897" w:type="dxa"/>
            <w:tcBorders>
              <w:top w:val="nil"/>
              <w:left w:val="single" w:sz="6" w:space="0" w:color="000000"/>
              <w:bottom w:val="nil"/>
              <w:right w:val="single" w:sz="6" w:space="0" w:color="000000"/>
            </w:tcBorders>
          </w:tcPr>
          <w:p w14:paraId="3B5C275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95EAC7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00B4C5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C7C69C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7BF34F7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29B4A53B" w14:textId="77777777" w:rsidTr="00C52814">
        <w:trPr>
          <w:trHeight w:val="336"/>
        </w:trPr>
        <w:tc>
          <w:tcPr>
            <w:tcW w:w="348" w:type="dxa"/>
            <w:tcBorders>
              <w:top w:val="nil"/>
              <w:left w:val="single" w:sz="6" w:space="0" w:color="000000"/>
              <w:bottom w:val="single" w:sz="6" w:space="0" w:color="000000"/>
              <w:right w:val="single" w:sz="6" w:space="0" w:color="000000"/>
            </w:tcBorders>
          </w:tcPr>
          <w:p w14:paraId="61FF1E2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133560E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01D2DBA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1142555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8CFB34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131CC99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526F4F5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2 рабочих дня после утверждения </w:t>
            </w:r>
          </w:p>
        </w:tc>
        <w:tc>
          <w:tcPr>
            <w:tcW w:w="1051" w:type="dxa"/>
            <w:tcBorders>
              <w:top w:val="nil"/>
              <w:left w:val="single" w:sz="6" w:space="0" w:color="000000"/>
              <w:bottom w:val="single" w:sz="6" w:space="0" w:color="000000"/>
              <w:right w:val="single" w:sz="6" w:space="0" w:color="000000"/>
            </w:tcBorders>
          </w:tcPr>
          <w:p w14:paraId="1342DAF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single" w:sz="6" w:space="0" w:color="000000"/>
              <w:right w:val="single" w:sz="6" w:space="0" w:color="000000"/>
            </w:tcBorders>
          </w:tcPr>
          <w:p w14:paraId="06D768A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single" w:sz="6" w:space="0" w:color="000000"/>
              <w:right w:val="single" w:sz="6" w:space="0" w:color="000000"/>
            </w:tcBorders>
          </w:tcPr>
          <w:p w14:paraId="10D6EBF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2026608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7B511A8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71740CA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0C1556E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B053FC8" w14:textId="77777777" w:rsidTr="00C52814">
        <w:trPr>
          <w:trHeight w:val="953"/>
        </w:trPr>
        <w:tc>
          <w:tcPr>
            <w:tcW w:w="348" w:type="dxa"/>
            <w:tcBorders>
              <w:top w:val="single" w:sz="6" w:space="0" w:color="000000"/>
              <w:left w:val="single" w:sz="6" w:space="0" w:color="000000"/>
              <w:bottom w:val="nil"/>
              <w:right w:val="single" w:sz="6" w:space="0" w:color="000000"/>
            </w:tcBorders>
          </w:tcPr>
          <w:p w14:paraId="123387D3"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13</w:t>
            </w:r>
          </w:p>
        </w:tc>
        <w:tc>
          <w:tcPr>
            <w:tcW w:w="1253" w:type="dxa"/>
            <w:tcBorders>
              <w:top w:val="single" w:sz="6" w:space="0" w:color="000000"/>
              <w:left w:val="single" w:sz="6" w:space="0" w:color="000000"/>
              <w:bottom w:val="nil"/>
              <w:right w:val="single" w:sz="6" w:space="0" w:color="000000"/>
            </w:tcBorders>
          </w:tcPr>
          <w:p w14:paraId="5DEE76C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Решение о проведении инвентаризации (ф. 0510439)</w:t>
            </w:r>
          </w:p>
        </w:tc>
        <w:tc>
          <w:tcPr>
            <w:tcW w:w="969" w:type="dxa"/>
            <w:tcBorders>
              <w:top w:val="single" w:sz="6" w:space="0" w:color="000000"/>
              <w:left w:val="single" w:sz="6" w:space="0" w:color="000000"/>
              <w:bottom w:val="nil"/>
              <w:right w:val="single" w:sz="6" w:space="0" w:color="000000"/>
            </w:tcBorders>
          </w:tcPr>
          <w:p w14:paraId="204EA06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036D7F6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Согласно положению об инвентаризации</w:t>
            </w:r>
          </w:p>
        </w:tc>
        <w:tc>
          <w:tcPr>
            <w:tcW w:w="1233" w:type="dxa"/>
            <w:tcBorders>
              <w:top w:val="single" w:sz="6" w:space="0" w:color="000000"/>
              <w:left w:val="single" w:sz="6" w:space="0" w:color="000000"/>
              <w:bottom w:val="single" w:sz="6" w:space="0" w:color="000000"/>
              <w:right w:val="single" w:sz="6" w:space="0" w:color="000000"/>
            </w:tcBorders>
          </w:tcPr>
          <w:p w14:paraId="1ABCFA9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уполномоченный формировать решение</w:t>
            </w:r>
          </w:p>
          <w:p w14:paraId="5EE655D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4577CA8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1FA2A54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Не более чем </w:t>
            </w:r>
            <w:proofErr w:type="gramStart"/>
            <w:r w:rsidRPr="003C4AA7">
              <w:rPr>
                <w:rFonts w:ascii="Times New Roman" w:eastAsiaTheme="minorHAnsi" w:hAnsi="Times New Roman"/>
                <w:color w:val="000000"/>
                <w:sz w:val="16"/>
                <w:szCs w:val="16"/>
              </w:rPr>
              <w:t>за  10</w:t>
            </w:r>
            <w:proofErr w:type="gramEnd"/>
            <w:r w:rsidRPr="003C4AA7">
              <w:rPr>
                <w:rFonts w:ascii="Times New Roman" w:eastAsiaTheme="minorHAnsi" w:hAnsi="Times New Roman"/>
                <w:color w:val="000000"/>
                <w:sz w:val="16"/>
                <w:szCs w:val="16"/>
              </w:rPr>
              <w:t xml:space="preserve"> дней до срока, указанного в положении об инвентаризации</w:t>
            </w:r>
          </w:p>
        </w:tc>
        <w:tc>
          <w:tcPr>
            <w:tcW w:w="996" w:type="dxa"/>
            <w:tcBorders>
              <w:top w:val="single" w:sz="6" w:space="0" w:color="000000"/>
              <w:left w:val="single" w:sz="6" w:space="0" w:color="000000"/>
              <w:bottom w:val="nil"/>
              <w:right w:val="single" w:sz="6" w:space="0" w:color="000000"/>
            </w:tcBorders>
          </w:tcPr>
          <w:p w14:paraId="3DAC03D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ознакомления с членами комиссии и бухгалтерией</w:t>
            </w:r>
          </w:p>
        </w:tc>
        <w:tc>
          <w:tcPr>
            <w:tcW w:w="1051" w:type="dxa"/>
            <w:tcBorders>
              <w:top w:val="single" w:sz="6" w:space="0" w:color="000000"/>
              <w:left w:val="single" w:sz="6" w:space="0" w:color="000000"/>
              <w:bottom w:val="nil"/>
              <w:right w:val="single" w:sz="6" w:space="0" w:color="000000"/>
            </w:tcBorders>
          </w:tcPr>
          <w:p w14:paraId="0B1B2D0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2C9B906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66FEB87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основных средств и материальных запасов, доходов и расходов, обязательств </w:t>
            </w:r>
          </w:p>
        </w:tc>
        <w:tc>
          <w:tcPr>
            <w:tcW w:w="641" w:type="dxa"/>
            <w:tcBorders>
              <w:top w:val="single" w:sz="6" w:space="0" w:color="000000"/>
              <w:left w:val="single" w:sz="6" w:space="0" w:color="000000"/>
              <w:bottom w:val="nil"/>
              <w:right w:val="single" w:sz="6" w:space="0" w:color="000000"/>
            </w:tcBorders>
          </w:tcPr>
          <w:p w14:paraId="54F7CEA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41BEB3B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4C00E99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5A0E209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101D9747" w14:textId="77777777" w:rsidTr="00C52814">
        <w:trPr>
          <w:trHeight w:val="403"/>
        </w:trPr>
        <w:tc>
          <w:tcPr>
            <w:tcW w:w="348" w:type="dxa"/>
            <w:tcBorders>
              <w:top w:val="nil"/>
              <w:left w:val="single" w:sz="6" w:space="0" w:color="000000"/>
              <w:bottom w:val="nil"/>
              <w:right w:val="single" w:sz="6" w:space="0" w:color="000000"/>
            </w:tcBorders>
          </w:tcPr>
          <w:p w14:paraId="436CD05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4080AC9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2369C55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BC3919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8B412B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7F3DA77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3830" w:type="dxa"/>
            <w:gridSpan w:val="3"/>
            <w:tcBorders>
              <w:top w:val="single" w:sz="6" w:space="0" w:color="000000"/>
              <w:left w:val="single" w:sz="6" w:space="0" w:color="000000"/>
              <w:bottom w:val="single" w:sz="6" w:space="0" w:color="000000"/>
              <w:right w:val="single" w:sz="6" w:space="0" w:color="000000"/>
            </w:tcBorders>
          </w:tcPr>
          <w:p w14:paraId="7B4DEBD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поступления документа</w:t>
            </w:r>
          </w:p>
        </w:tc>
        <w:tc>
          <w:tcPr>
            <w:tcW w:w="898" w:type="dxa"/>
            <w:tcBorders>
              <w:top w:val="nil"/>
              <w:left w:val="single" w:sz="6" w:space="0" w:color="000000"/>
              <w:bottom w:val="nil"/>
              <w:right w:val="single" w:sz="6" w:space="0" w:color="000000"/>
            </w:tcBorders>
          </w:tcPr>
          <w:p w14:paraId="775DD47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65AC19E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166B13A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4DCD75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473ED66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50B3785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2DC82EFF" w14:textId="77777777" w:rsidTr="00C52814">
        <w:trPr>
          <w:trHeight w:val="403"/>
        </w:trPr>
        <w:tc>
          <w:tcPr>
            <w:tcW w:w="348" w:type="dxa"/>
            <w:tcBorders>
              <w:top w:val="nil"/>
              <w:left w:val="single" w:sz="6" w:space="0" w:color="000000"/>
              <w:bottom w:val="nil"/>
              <w:right w:val="single" w:sz="6" w:space="0" w:color="000000"/>
            </w:tcBorders>
          </w:tcPr>
          <w:p w14:paraId="5A412C3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11497D3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B5574E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872BE8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503F72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tcPr>
          <w:p w14:paraId="142CFF7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4728" w:type="dxa"/>
            <w:gridSpan w:val="4"/>
            <w:tcBorders>
              <w:top w:val="single" w:sz="6" w:space="0" w:color="000000"/>
              <w:left w:val="single" w:sz="6" w:space="0" w:color="000000"/>
              <w:bottom w:val="single" w:sz="6" w:space="0" w:color="000000"/>
              <w:right w:val="single" w:sz="6" w:space="0" w:color="000000"/>
            </w:tcBorders>
          </w:tcPr>
          <w:p w14:paraId="1D51347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897" w:type="dxa"/>
            <w:tcBorders>
              <w:top w:val="nil"/>
              <w:left w:val="single" w:sz="6" w:space="0" w:color="000000"/>
              <w:bottom w:val="nil"/>
              <w:right w:val="single" w:sz="6" w:space="0" w:color="000000"/>
            </w:tcBorders>
          </w:tcPr>
          <w:p w14:paraId="4F56E14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30DE43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56F825D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08D13EA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5E5CEBA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8E074D8" w14:textId="77777777" w:rsidTr="00C52814">
        <w:trPr>
          <w:trHeight w:val="506"/>
        </w:trPr>
        <w:tc>
          <w:tcPr>
            <w:tcW w:w="348" w:type="dxa"/>
            <w:tcBorders>
              <w:top w:val="nil"/>
              <w:left w:val="single" w:sz="6" w:space="0" w:color="000000"/>
              <w:bottom w:val="single" w:sz="6" w:space="0" w:color="000000"/>
              <w:right w:val="single" w:sz="6" w:space="0" w:color="000000"/>
            </w:tcBorders>
          </w:tcPr>
          <w:p w14:paraId="73BFA64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1A59FF9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09AF97A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305AB4C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2D6ADA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tc>
        <w:tc>
          <w:tcPr>
            <w:tcW w:w="843" w:type="dxa"/>
            <w:tcBorders>
              <w:top w:val="single" w:sz="6" w:space="0" w:color="000000"/>
              <w:left w:val="single" w:sz="6" w:space="0" w:color="000000"/>
              <w:bottom w:val="single" w:sz="6" w:space="0" w:color="000000"/>
              <w:right w:val="single" w:sz="6" w:space="0" w:color="000000"/>
            </w:tcBorders>
          </w:tcPr>
          <w:p w14:paraId="20CFEA2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4728" w:type="dxa"/>
            <w:gridSpan w:val="4"/>
            <w:tcBorders>
              <w:top w:val="single" w:sz="6" w:space="0" w:color="000000"/>
              <w:left w:val="single" w:sz="6" w:space="0" w:color="000000"/>
              <w:bottom w:val="single" w:sz="6" w:space="0" w:color="000000"/>
              <w:right w:val="single" w:sz="6" w:space="0" w:color="000000"/>
            </w:tcBorders>
          </w:tcPr>
          <w:p w14:paraId="6357C7B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897" w:type="dxa"/>
            <w:tcBorders>
              <w:top w:val="nil"/>
              <w:left w:val="single" w:sz="6" w:space="0" w:color="000000"/>
              <w:bottom w:val="single" w:sz="6" w:space="0" w:color="000000"/>
              <w:right w:val="single" w:sz="6" w:space="0" w:color="000000"/>
            </w:tcBorders>
          </w:tcPr>
          <w:p w14:paraId="3996A67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637D8A1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622739D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15E2003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A2FDA9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A008345" w14:textId="77777777" w:rsidTr="00C52814">
        <w:trPr>
          <w:trHeight w:val="970"/>
        </w:trPr>
        <w:tc>
          <w:tcPr>
            <w:tcW w:w="348" w:type="dxa"/>
            <w:tcBorders>
              <w:top w:val="single" w:sz="6" w:space="0" w:color="000000"/>
              <w:left w:val="single" w:sz="6" w:space="0" w:color="000000"/>
              <w:bottom w:val="nil"/>
              <w:right w:val="single" w:sz="6" w:space="0" w:color="000000"/>
            </w:tcBorders>
          </w:tcPr>
          <w:p w14:paraId="15EF5498"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14</w:t>
            </w:r>
          </w:p>
        </w:tc>
        <w:tc>
          <w:tcPr>
            <w:tcW w:w="1253" w:type="dxa"/>
            <w:tcBorders>
              <w:top w:val="single" w:sz="6" w:space="0" w:color="000000"/>
              <w:left w:val="single" w:sz="6" w:space="0" w:color="000000"/>
              <w:bottom w:val="nil"/>
              <w:right w:val="single" w:sz="6" w:space="0" w:color="000000"/>
            </w:tcBorders>
          </w:tcPr>
          <w:p w14:paraId="198D01B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Изменение Решения о проведении инвентаризации (ф. 0510447)</w:t>
            </w:r>
          </w:p>
        </w:tc>
        <w:tc>
          <w:tcPr>
            <w:tcW w:w="969" w:type="dxa"/>
            <w:tcBorders>
              <w:top w:val="single" w:sz="6" w:space="0" w:color="000000"/>
              <w:left w:val="single" w:sz="6" w:space="0" w:color="000000"/>
              <w:bottom w:val="nil"/>
              <w:right w:val="single" w:sz="6" w:space="0" w:color="000000"/>
            </w:tcBorders>
          </w:tcPr>
          <w:p w14:paraId="5186BF2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39607C4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Согласно положению об инвентаризации</w:t>
            </w:r>
          </w:p>
        </w:tc>
        <w:tc>
          <w:tcPr>
            <w:tcW w:w="1233" w:type="dxa"/>
            <w:tcBorders>
              <w:top w:val="single" w:sz="6" w:space="0" w:color="000000"/>
              <w:left w:val="single" w:sz="6" w:space="0" w:color="000000"/>
              <w:bottom w:val="single" w:sz="6" w:space="0" w:color="000000"/>
              <w:right w:val="single" w:sz="6" w:space="0" w:color="000000"/>
            </w:tcBorders>
          </w:tcPr>
          <w:p w14:paraId="458BCD3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уполномоченный формировать решение</w:t>
            </w:r>
          </w:p>
          <w:p w14:paraId="1F4B82C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2EE4EC0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1F408DC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За 2 дня до фактической проверки имущества и обязательств</w:t>
            </w:r>
          </w:p>
        </w:tc>
        <w:tc>
          <w:tcPr>
            <w:tcW w:w="996" w:type="dxa"/>
            <w:tcBorders>
              <w:top w:val="single" w:sz="6" w:space="0" w:color="000000"/>
              <w:left w:val="single" w:sz="6" w:space="0" w:color="000000"/>
              <w:bottom w:val="nil"/>
              <w:right w:val="single" w:sz="6" w:space="0" w:color="000000"/>
            </w:tcBorders>
          </w:tcPr>
          <w:p w14:paraId="0A8D04E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ознакомления членов комиссии и бухгалтерии</w:t>
            </w:r>
          </w:p>
        </w:tc>
        <w:tc>
          <w:tcPr>
            <w:tcW w:w="1051" w:type="dxa"/>
            <w:tcBorders>
              <w:top w:val="single" w:sz="6" w:space="0" w:color="000000"/>
              <w:left w:val="single" w:sz="6" w:space="0" w:color="000000"/>
              <w:bottom w:val="nil"/>
              <w:right w:val="single" w:sz="6" w:space="0" w:color="000000"/>
            </w:tcBorders>
          </w:tcPr>
          <w:p w14:paraId="5F030A4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12AE549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44F0A01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основных средств и материальных запасов, доходов и расходов, обязательств </w:t>
            </w:r>
          </w:p>
        </w:tc>
        <w:tc>
          <w:tcPr>
            <w:tcW w:w="641" w:type="dxa"/>
            <w:tcBorders>
              <w:top w:val="single" w:sz="6" w:space="0" w:color="000000"/>
              <w:left w:val="single" w:sz="6" w:space="0" w:color="000000"/>
              <w:bottom w:val="nil"/>
              <w:right w:val="single" w:sz="6" w:space="0" w:color="000000"/>
            </w:tcBorders>
          </w:tcPr>
          <w:p w14:paraId="5E3A6DC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0291E92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32A919D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1C50FCD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755DB6D0" w14:textId="77777777" w:rsidTr="00C52814">
        <w:trPr>
          <w:trHeight w:val="336"/>
        </w:trPr>
        <w:tc>
          <w:tcPr>
            <w:tcW w:w="348" w:type="dxa"/>
            <w:tcBorders>
              <w:top w:val="nil"/>
              <w:left w:val="single" w:sz="6" w:space="0" w:color="000000"/>
              <w:bottom w:val="nil"/>
              <w:right w:val="single" w:sz="6" w:space="0" w:color="000000"/>
            </w:tcBorders>
          </w:tcPr>
          <w:p w14:paraId="30B8CCA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3C8EF8C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53EBD92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19F61FE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1232DB5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4415DDE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3830" w:type="dxa"/>
            <w:gridSpan w:val="3"/>
            <w:tcBorders>
              <w:top w:val="single" w:sz="6" w:space="0" w:color="000000"/>
              <w:left w:val="single" w:sz="6" w:space="0" w:color="000000"/>
              <w:bottom w:val="single" w:sz="6" w:space="0" w:color="000000"/>
              <w:right w:val="single" w:sz="6" w:space="0" w:color="000000"/>
            </w:tcBorders>
          </w:tcPr>
          <w:p w14:paraId="15EE57A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поступления документа</w:t>
            </w:r>
          </w:p>
        </w:tc>
        <w:tc>
          <w:tcPr>
            <w:tcW w:w="898" w:type="dxa"/>
            <w:tcBorders>
              <w:top w:val="nil"/>
              <w:left w:val="single" w:sz="6" w:space="0" w:color="000000"/>
              <w:bottom w:val="nil"/>
              <w:right w:val="single" w:sz="6" w:space="0" w:color="000000"/>
            </w:tcBorders>
          </w:tcPr>
          <w:p w14:paraId="73A4B99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1170CA9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F19030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6D97281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5AEB06A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056B02F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0353153" w14:textId="77777777" w:rsidTr="00C52814">
        <w:trPr>
          <w:trHeight w:val="422"/>
        </w:trPr>
        <w:tc>
          <w:tcPr>
            <w:tcW w:w="348" w:type="dxa"/>
            <w:tcBorders>
              <w:top w:val="nil"/>
              <w:left w:val="single" w:sz="6" w:space="0" w:color="000000"/>
              <w:bottom w:val="nil"/>
              <w:right w:val="single" w:sz="6" w:space="0" w:color="000000"/>
            </w:tcBorders>
          </w:tcPr>
          <w:p w14:paraId="273B37C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25D7D4F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6412C5E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3F3E05A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96BCB5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tcPr>
          <w:p w14:paraId="47654D4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4728" w:type="dxa"/>
            <w:gridSpan w:val="4"/>
            <w:tcBorders>
              <w:top w:val="single" w:sz="6" w:space="0" w:color="000000"/>
              <w:left w:val="single" w:sz="6" w:space="0" w:color="000000"/>
              <w:bottom w:val="single" w:sz="6" w:space="0" w:color="000000"/>
              <w:right w:val="single" w:sz="6" w:space="0" w:color="000000"/>
            </w:tcBorders>
          </w:tcPr>
          <w:p w14:paraId="14529A3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897" w:type="dxa"/>
            <w:tcBorders>
              <w:top w:val="nil"/>
              <w:left w:val="single" w:sz="6" w:space="0" w:color="000000"/>
              <w:bottom w:val="nil"/>
              <w:right w:val="single" w:sz="6" w:space="0" w:color="000000"/>
            </w:tcBorders>
          </w:tcPr>
          <w:p w14:paraId="3FF3591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75ADC62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696ED1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0711F34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56AFC56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E17D1D3" w14:textId="77777777" w:rsidTr="00C52814">
        <w:trPr>
          <w:trHeight w:val="506"/>
        </w:trPr>
        <w:tc>
          <w:tcPr>
            <w:tcW w:w="348" w:type="dxa"/>
            <w:tcBorders>
              <w:top w:val="nil"/>
              <w:left w:val="single" w:sz="6" w:space="0" w:color="000000"/>
              <w:bottom w:val="single" w:sz="6" w:space="0" w:color="000000"/>
              <w:right w:val="single" w:sz="6" w:space="0" w:color="000000"/>
            </w:tcBorders>
          </w:tcPr>
          <w:p w14:paraId="03B2116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615149A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06831A8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6E9C9F5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99A2D6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tc>
        <w:tc>
          <w:tcPr>
            <w:tcW w:w="843" w:type="dxa"/>
            <w:tcBorders>
              <w:top w:val="single" w:sz="6" w:space="0" w:color="000000"/>
              <w:left w:val="single" w:sz="6" w:space="0" w:color="000000"/>
              <w:bottom w:val="single" w:sz="6" w:space="0" w:color="000000"/>
              <w:right w:val="single" w:sz="6" w:space="0" w:color="000000"/>
            </w:tcBorders>
          </w:tcPr>
          <w:p w14:paraId="7ACC2C2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4728" w:type="dxa"/>
            <w:gridSpan w:val="4"/>
            <w:tcBorders>
              <w:top w:val="single" w:sz="6" w:space="0" w:color="000000"/>
              <w:left w:val="single" w:sz="6" w:space="0" w:color="000000"/>
              <w:bottom w:val="single" w:sz="6" w:space="0" w:color="000000"/>
              <w:right w:val="single" w:sz="6" w:space="0" w:color="000000"/>
            </w:tcBorders>
          </w:tcPr>
          <w:p w14:paraId="05C75B7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897" w:type="dxa"/>
            <w:tcBorders>
              <w:top w:val="nil"/>
              <w:left w:val="single" w:sz="6" w:space="0" w:color="000000"/>
              <w:bottom w:val="single" w:sz="6" w:space="0" w:color="000000"/>
              <w:right w:val="single" w:sz="6" w:space="0" w:color="000000"/>
            </w:tcBorders>
          </w:tcPr>
          <w:p w14:paraId="4C0CC92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218DF71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5E4C4AD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2FDF5FF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7713C0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90F34D9" w14:textId="77777777" w:rsidTr="00C52814">
        <w:trPr>
          <w:trHeight w:val="725"/>
        </w:trPr>
        <w:tc>
          <w:tcPr>
            <w:tcW w:w="348" w:type="dxa"/>
            <w:tcBorders>
              <w:top w:val="single" w:sz="6" w:space="0" w:color="000000"/>
              <w:left w:val="single" w:sz="6" w:space="0" w:color="000000"/>
              <w:bottom w:val="nil"/>
              <w:right w:val="single" w:sz="6" w:space="0" w:color="000000"/>
            </w:tcBorders>
          </w:tcPr>
          <w:p w14:paraId="32D94ED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15</w:t>
            </w:r>
          </w:p>
        </w:tc>
        <w:tc>
          <w:tcPr>
            <w:tcW w:w="1253" w:type="dxa"/>
            <w:tcBorders>
              <w:top w:val="single" w:sz="6" w:space="0" w:color="000000"/>
              <w:left w:val="single" w:sz="6" w:space="0" w:color="000000"/>
              <w:bottom w:val="nil"/>
              <w:right w:val="single" w:sz="6" w:space="0" w:color="000000"/>
            </w:tcBorders>
          </w:tcPr>
          <w:p w14:paraId="55B34B8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Акт о результатах инвентаризации наличных денежных средств (ф. 0510836)</w:t>
            </w:r>
          </w:p>
        </w:tc>
        <w:tc>
          <w:tcPr>
            <w:tcW w:w="969" w:type="dxa"/>
            <w:tcBorders>
              <w:top w:val="single" w:sz="6" w:space="0" w:color="000000"/>
              <w:left w:val="single" w:sz="6" w:space="0" w:color="000000"/>
              <w:bottom w:val="nil"/>
              <w:right w:val="single" w:sz="6" w:space="0" w:color="000000"/>
            </w:tcBorders>
          </w:tcPr>
          <w:p w14:paraId="5A6457D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568A09D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комиссия</w:t>
            </w:r>
          </w:p>
        </w:tc>
        <w:tc>
          <w:tcPr>
            <w:tcW w:w="1233" w:type="dxa"/>
            <w:tcBorders>
              <w:top w:val="single" w:sz="6" w:space="0" w:color="000000"/>
              <w:left w:val="single" w:sz="6" w:space="0" w:color="000000"/>
              <w:bottom w:val="single" w:sz="6" w:space="0" w:color="000000"/>
              <w:right w:val="single" w:sz="6" w:space="0" w:color="000000"/>
            </w:tcBorders>
          </w:tcPr>
          <w:p w14:paraId="08A7CB2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инвентаризационной комиссии</w:t>
            </w:r>
          </w:p>
          <w:p w14:paraId="282884E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357FA2E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7C9963F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окончания инвентаризации</w:t>
            </w:r>
          </w:p>
        </w:tc>
        <w:tc>
          <w:tcPr>
            <w:tcW w:w="996" w:type="dxa"/>
            <w:tcBorders>
              <w:top w:val="single" w:sz="6" w:space="0" w:color="000000"/>
              <w:left w:val="single" w:sz="6" w:space="0" w:color="000000"/>
              <w:bottom w:val="nil"/>
              <w:right w:val="single" w:sz="6" w:space="0" w:color="000000"/>
            </w:tcBorders>
          </w:tcPr>
          <w:p w14:paraId="239CD1B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52267BB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2964658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0B97F4A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основных средств и материальных запасов, доходов и расходов, обязательств </w:t>
            </w:r>
          </w:p>
        </w:tc>
        <w:tc>
          <w:tcPr>
            <w:tcW w:w="641" w:type="dxa"/>
            <w:tcBorders>
              <w:top w:val="single" w:sz="6" w:space="0" w:color="000000"/>
              <w:left w:val="single" w:sz="6" w:space="0" w:color="000000"/>
              <w:bottom w:val="nil"/>
              <w:right w:val="single" w:sz="6" w:space="0" w:color="000000"/>
            </w:tcBorders>
          </w:tcPr>
          <w:p w14:paraId="5F90F01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5656E11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5E06278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2D27C07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0570EA27" w14:textId="77777777" w:rsidTr="00C52814">
        <w:trPr>
          <w:trHeight w:val="581"/>
        </w:trPr>
        <w:tc>
          <w:tcPr>
            <w:tcW w:w="348" w:type="dxa"/>
            <w:tcBorders>
              <w:top w:val="nil"/>
              <w:left w:val="single" w:sz="6" w:space="0" w:color="000000"/>
              <w:bottom w:val="nil"/>
              <w:right w:val="single" w:sz="6" w:space="0" w:color="000000"/>
            </w:tcBorders>
          </w:tcPr>
          <w:p w14:paraId="076B5BB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3CA9A6F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5377096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18B08CB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811EE5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p w14:paraId="72F248F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53E6FEA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3830" w:type="dxa"/>
            <w:gridSpan w:val="3"/>
            <w:tcBorders>
              <w:top w:val="single" w:sz="6" w:space="0" w:color="000000"/>
              <w:left w:val="single" w:sz="6" w:space="0" w:color="000000"/>
              <w:bottom w:val="single" w:sz="6" w:space="0" w:color="000000"/>
              <w:right w:val="single" w:sz="6" w:space="0" w:color="000000"/>
            </w:tcBorders>
          </w:tcPr>
          <w:p w14:paraId="5FC355E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поступления документа</w:t>
            </w:r>
          </w:p>
        </w:tc>
        <w:tc>
          <w:tcPr>
            <w:tcW w:w="898" w:type="dxa"/>
            <w:tcBorders>
              <w:top w:val="nil"/>
              <w:left w:val="single" w:sz="6" w:space="0" w:color="000000"/>
              <w:bottom w:val="nil"/>
              <w:right w:val="single" w:sz="6" w:space="0" w:color="000000"/>
            </w:tcBorders>
          </w:tcPr>
          <w:p w14:paraId="63C382F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5E83335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6A5557A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670FE98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87F77D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7D24BCE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4E460068" w14:textId="77777777" w:rsidTr="00C52814">
        <w:trPr>
          <w:trHeight w:val="506"/>
        </w:trPr>
        <w:tc>
          <w:tcPr>
            <w:tcW w:w="348" w:type="dxa"/>
            <w:tcBorders>
              <w:top w:val="nil"/>
              <w:left w:val="single" w:sz="6" w:space="0" w:color="000000"/>
              <w:bottom w:val="nil"/>
              <w:right w:val="single" w:sz="6" w:space="0" w:color="000000"/>
            </w:tcBorders>
          </w:tcPr>
          <w:p w14:paraId="57D39F0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C88A69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516C8B0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C1F96F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2EE62E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инвентаризационной комиссии</w:t>
            </w:r>
          </w:p>
        </w:tc>
        <w:tc>
          <w:tcPr>
            <w:tcW w:w="843" w:type="dxa"/>
            <w:tcBorders>
              <w:top w:val="single" w:sz="6" w:space="0" w:color="000000"/>
              <w:left w:val="single" w:sz="6" w:space="0" w:color="000000"/>
              <w:bottom w:val="single" w:sz="6" w:space="0" w:color="000000"/>
              <w:right w:val="single" w:sz="6" w:space="0" w:color="000000"/>
            </w:tcBorders>
          </w:tcPr>
          <w:p w14:paraId="3E544EF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4365617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членами комиссии </w:t>
            </w:r>
          </w:p>
        </w:tc>
        <w:tc>
          <w:tcPr>
            <w:tcW w:w="897" w:type="dxa"/>
            <w:tcBorders>
              <w:top w:val="nil"/>
              <w:left w:val="single" w:sz="6" w:space="0" w:color="000000"/>
              <w:bottom w:val="nil"/>
              <w:right w:val="single" w:sz="6" w:space="0" w:color="000000"/>
            </w:tcBorders>
          </w:tcPr>
          <w:p w14:paraId="2359245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DD3FF1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38EDD4E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170D303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7000158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FAF313A" w14:textId="77777777" w:rsidTr="00C52814">
        <w:trPr>
          <w:trHeight w:val="336"/>
        </w:trPr>
        <w:tc>
          <w:tcPr>
            <w:tcW w:w="348" w:type="dxa"/>
            <w:tcBorders>
              <w:top w:val="nil"/>
              <w:left w:val="single" w:sz="6" w:space="0" w:color="000000"/>
              <w:bottom w:val="single" w:sz="6" w:space="0" w:color="000000"/>
              <w:right w:val="single" w:sz="6" w:space="0" w:color="000000"/>
            </w:tcBorders>
          </w:tcPr>
          <w:p w14:paraId="6E8A6A1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4F14420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5734F7C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261372B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324273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2D00B82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0FA4935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2 рабочих дня после утверждения </w:t>
            </w:r>
          </w:p>
        </w:tc>
        <w:tc>
          <w:tcPr>
            <w:tcW w:w="1051" w:type="dxa"/>
            <w:tcBorders>
              <w:top w:val="nil"/>
              <w:left w:val="single" w:sz="6" w:space="0" w:color="000000"/>
              <w:bottom w:val="single" w:sz="6" w:space="0" w:color="000000"/>
              <w:right w:val="single" w:sz="6" w:space="0" w:color="000000"/>
            </w:tcBorders>
          </w:tcPr>
          <w:p w14:paraId="37B56A2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single" w:sz="6" w:space="0" w:color="000000"/>
              <w:right w:val="single" w:sz="6" w:space="0" w:color="000000"/>
            </w:tcBorders>
          </w:tcPr>
          <w:p w14:paraId="45B5B26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single" w:sz="6" w:space="0" w:color="000000"/>
              <w:right w:val="single" w:sz="6" w:space="0" w:color="000000"/>
            </w:tcBorders>
          </w:tcPr>
          <w:p w14:paraId="6689222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35EF459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374DD0D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3F5225F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D876EB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233D1B2" w14:textId="77777777" w:rsidTr="00C52814">
        <w:trPr>
          <w:trHeight w:val="1882"/>
        </w:trPr>
        <w:tc>
          <w:tcPr>
            <w:tcW w:w="348" w:type="dxa"/>
            <w:tcBorders>
              <w:top w:val="single" w:sz="6" w:space="0" w:color="000000"/>
              <w:left w:val="single" w:sz="6" w:space="0" w:color="000000"/>
              <w:bottom w:val="nil"/>
              <w:right w:val="single" w:sz="6" w:space="0" w:color="000000"/>
            </w:tcBorders>
          </w:tcPr>
          <w:p w14:paraId="5F007A99"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16</w:t>
            </w:r>
          </w:p>
        </w:tc>
        <w:tc>
          <w:tcPr>
            <w:tcW w:w="1253" w:type="dxa"/>
            <w:tcBorders>
              <w:top w:val="single" w:sz="6" w:space="0" w:color="000000"/>
              <w:left w:val="single" w:sz="6" w:space="0" w:color="000000"/>
              <w:bottom w:val="nil"/>
              <w:right w:val="single" w:sz="6" w:space="0" w:color="000000"/>
            </w:tcBorders>
          </w:tcPr>
          <w:p w14:paraId="306C3B7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Акт о признании безнадежной к взысканию задолженности по доходам (ф. 0510436)</w:t>
            </w:r>
          </w:p>
        </w:tc>
        <w:tc>
          <w:tcPr>
            <w:tcW w:w="969" w:type="dxa"/>
            <w:tcBorders>
              <w:top w:val="single" w:sz="6" w:space="0" w:color="000000"/>
              <w:left w:val="single" w:sz="6" w:space="0" w:color="000000"/>
              <w:bottom w:val="nil"/>
              <w:right w:val="single" w:sz="6" w:space="0" w:color="000000"/>
            </w:tcBorders>
          </w:tcPr>
          <w:p w14:paraId="43311B3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4DED090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Комиссия по поступлению и выбытию активов</w:t>
            </w:r>
          </w:p>
        </w:tc>
        <w:tc>
          <w:tcPr>
            <w:tcW w:w="1233" w:type="dxa"/>
            <w:tcBorders>
              <w:top w:val="single" w:sz="6" w:space="0" w:color="000000"/>
              <w:left w:val="single" w:sz="6" w:space="0" w:color="000000"/>
              <w:bottom w:val="single" w:sz="6" w:space="0" w:color="000000"/>
              <w:right w:val="single" w:sz="6" w:space="0" w:color="000000"/>
            </w:tcBorders>
          </w:tcPr>
          <w:p w14:paraId="198056C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Ответственный исполнитель из состава комиссии, уполномоченный формировать акта </w:t>
            </w:r>
          </w:p>
        </w:tc>
        <w:tc>
          <w:tcPr>
            <w:tcW w:w="843" w:type="dxa"/>
            <w:tcBorders>
              <w:top w:val="single" w:sz="6" w:space="0" w:color="000000"/>
              <w:left w:val="single" w:sz="6" w:space="0" w:color="000000"/>
              <w:bottom w:val="single" w:sz="6" w:space="0" w:color="000000"/>
              <w:right w:val="single" w:sz="6" w:space="0" w:color="000000"/>
            </w:tcBorders>
          </w:tcPr>
          <w:p w14:paraId="6B8D756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2CDD758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когда вывили:</w:t>
            </w:r>
          </w:p>
          <w:p w14:paraId="46F209E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завершение сроков возможного возобновления процедуры взыскания задолженности по законодательству;</w:t>
            </w:r>
          </w:p>
          <w:p w14:paraId="4E73425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ликвидацию организации-должника;</w:t>
            </w:r>
          </w:p>
          <w:p w14:paraId="36C5699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банкротство гражданина;</w:t>
            </w:r>
          </w:p>
          <w:p w14:paraId="4E6F7E3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смерть должника – физлица и т.д.</w:t>
            </w:r>
          </w:p>
          <w:p w14:paraId="264B14E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96" w:type="dxa"/>
            <w:tcBorders>
              <w:top w:val="single" w:sz="6" w:space="0" w:color="000000"/>
              <w:left w:val="single" w:sz="6" w:space="0" w:color="000000"/>
              <w:bottom w:val="nil"/>
              <w:right w:val="single" w:sz="6" w:space="0" w:color="000000"/>
            </w:tcBorders>
          </w:tcPr>
          <w:p w14:paraId="296E7A0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0E4B2AC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74B56A9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6EC6E93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участке доходов </w:t>
            </w:r>
          </w:p>
        </w:tc>
        <w:tc>
          <w:tcPr>
            <w:tcW w:w="641" w:type="dxa"/>
            <w:tcBorders>
              <w:top w:val="single" w:sz="6" w:space="0" w:color="000000"/>
              <w:left w:val="single" w:sz="6" w:space="0" w:color="000000"/>
              <w:bottom w:val="nil"/>
              <w:right w:val="single" w:sz="6" w:space="0" w:color="000000"/>
            </w:tcBorders>
          </w:tcPr>
          <w:p w14:paraId="5FEDAC0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3BEDB30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28F9101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nil"/>
              <w:right w:val="single" w:sz="6" w:space="0" w:color="auto"/>
            </w:tcBorders>
          </w:tcPr>
          <w:p w14:paraId="75EC382B"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34250434" w14:textId="77777777" w:rsidTr="00C52814">
        <w:trPr>
          <w:trHeight w:val="506"/>
        </w:trPr>
        <w:tc>
          <w:tcPr>
            <w:tcW w:w="348" w:type="dxa"/>
            <w:tcBorders>
              <w:top w:val="nil"/>
              <w:left w:val="single" w:sz="6" w:space="0" w:color="000000"/>
              <w:bottom w:val="nil"/>
              <w:right w:val="single" w:sz="6" w:space="0" w:color="000000"/>
            </w:tcBorders>
          </w:tcPr>
          <w:p w14:paraId="190047B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3ACD391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6E13010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6A1AC70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0512F0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комиссии по поступлению и выбытию активов</w:t>
            </w:r>
          </w:p>
        </w:tc>
        <w:tc>
          <w:tcPr>
            <w:tcW w:w="843" w:type="dxa"/>
            <w:tcBorders>
              <w:top w:val="single" w:sz="6" w:space="0" w:color="000000"/>
              <w:left w:val="single" w:sz="6" w:space="0" w:color="000000"/>
              <w:bottom w:val="single" w:sz="6" w:space="0" w:color="000000"/>
              <w:right w:val="single" w:sz="6" w:space="0" w:color="000000"/>
            </w:tcBorders>
          </w:tcPr>
          <w:p w14:paraId="65860C3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3830" w:type="dxa"/>
            <w:gridSpan w:val="3"/>
            <w:tcBorders>
              <w:top w:val="single" w:sz="6" w:space="0" w:color="000000"/>
              <w:left w:val="single" w:sz="6" w:space="0" w:color="000000"/>
              <w:bottom w:val="single" w:sz="6" w:space="0" w:color="000000"/>
              <w:right w:val="single" w:sz="6" w:space="0" w:color="000000"/>
            </w:tcBorders>
          </w:tcPr>
          <w:p w14:paraId="628E75D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поступления документа</w:t>
            </w:r>
          </w:p>
        </w:tc>
        <w:tc>
          <w:tcPr>
            <w:tcW w:w="898" w:type="dxa"/>
            <w:tcBorders>
              <w:top w:val="nil"/>
              <w:left w:val="single" w:sz="6" w:space="0" w:color="000000"/>
              <w:bottom w:val="nil"/>
              <w:right w:val="single" w:sz="6" w:space="0" w:color="000000"/>
            </w:tcBorders>
          </w:tcPr>
          <w:p w14:paraId="0E4A876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5C384D6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76FE7F5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1C67664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45CA69A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01444C05"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r>
      <w:tr w:rsidR="005C2203" w:rsidRPr="003C4AA7" w14:paraId="69D5F1E6" w14:textId="77777777" w:rsidTr="00C52814">
        <w:trPr>
          <w:trHeight w:val="758"/>
        </w:trPr>
        <w:tc>
          <w:tcPr>
            <w:tcW w:w="348" w:type="dxa"/>
            <w:tcBorders>
              <w:top w:val="nil"/>
              <w:left w:val="single" w:sz="6" w:space="0" w:color="000000"/>
              <w:bottom w:val="nil"/>
              <w:right w:val="single" w:sz="6" w:space="0" w:color="000000"/>
            </w:tcBorders>
          </w:tcPr>
          <w:p w14:paraId="0B1F151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4277C17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0744FE3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7CD8F37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A022A7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комиссии по поступлению и выбытию активов</w:t>
            </w:r>
          </w:p>
        </w:tc>
        <w:tc>
          <w:tcPr>
            <w:tcW w:w="843" w:type="dxa"/>
            <w:tcBorders>
              <w:top w:val="single" w:sz="6" w:space="0" w:color="000000"/>
              <w:left w:val="single" w:sz="6" w:space="0" w:color="000000"/>
              <w:bottom w:val="single" w:sz="6" w:space="0" w:color="000000"/>
              <w:right w:val="single" w:sz="6" w:space="0" w:color="000000"/>
            </w:tcBorders>
          </w:tcPr>
          <w:p w14:paraId="30244DF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7BD070D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членами комиссии </w:t>
            </w:r>
          </w:p>
        </w:tc>
        <w:tc>
          <w:tcPr>
            <w:tcW w:w="897" w:type="dxa"/>
            <w:tcBorders>
              <w:top w:val="nil"/>
              <w:left w:val="single" w:sz="6" w:space="0" w:color="000000"/>
              <w:bottom w:val="nil"/>
              <w:right w:val="single" w:sz="6" w:space="0" w:color="000000"/>
            </w:tcBorders>
          </w:tcPr>
          <w:p w14:paraId="0686066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EB17C7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5A006DD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5D81D88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595D42BB"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r>
      <w:tr w:rsidR="005C2203" w:rsidRPr="003C4AA7" w14:paraId="491600DA" w14:textId="77777777" w:rsidTr="00C52814">
        <w:trPr>
          <w:trHeight w:val="336"/>
        </w:trPr>
        <w:tc>
          <w:tcPr>
            <w:tcW w:w="348" w:type="dxa"/>
            <w:tcBorders>
              <w:top w:val="nil"/>
              <w:left w:val="single" w:sz="6" w:space="0" w:color="000000"/>
              <w:bottom w:val="single" w:sz="6" w:space="0" w:color="000000"/>
              <w:right w:val="single" w:sz="6" w:space="0" w:color="000000"/>
            </w:tcBorders>
          </w:tcPr>
          <w:p w14:paraId="4FADE8F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5DCEE82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65AC0DC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1498A82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F78212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7E9DDE5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0966A5E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2 рабочих дня после утверждения </w:t>
            </w:r>
          </w:p>
        </w:tc>
        <w:tc>
          <w:tcPr>
            <w:tcW w:w="1051" w:type="dxa"/>
            <w:tcBorders>
              <w:top w:val="nil"/>
              <w:left w:val="single" w:sz="6" w:space="0" w:color="000000"/>
              <w:bottom w:val="single" w:sz="6" w:space="0" w:color="000000"/>
              <w:right w:val="single" w:sz="6" w:space="0" w:color="000000"/>
            </w:tcBorders>
          </w:tcPr>
          <w:p w14:paraId="41F6D50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single" w:sz="6" w:space="0" w:color="000000"/>
              <w:right w:val="single" w:sz="6" w:space="0" w:color="000000"/>
            </w:tcBorders>
          </w:tcPr>
          <w:p w14:paraId="35562B2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single" w:sz="6" w:space="0" w:color="000000"/>
              <w:right w:val="single" w:sz="6" w:space="0" w:color="000000"/>
            </w:tcBorders>
          </w:tcPr>
          <w:p w14:paraId="45C356C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71E6078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20BBDF6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6277052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single" w:sz="6" w:space="0" w:color="auto"/>
              <w:right w:val="single" w:sz="6" w:space="0" w:color="auto"/>
            </w:tcBorders>
          </w:tcPr>
          <w:p w14:paraId="0B0E927A"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r>
      <w:tr w:rsidR="005C2203" w:rsidRPr="003C4AA7" w14:paraId="69677360" w14:textId="77777777" w:rsidTr="00C52814">
        <w:trPr>
          <w:trHeight w:val="910"/>
        </w:trPr>
        <w:tc>
          <w:tcPr>
            <w:tcW w:w="348" w:type="dxa"/>
            <w:tcBorders>
              <w:top w:val="single" w:sz="6" w:space="0" w:color="000000"/>
              <w:left w:val="single" w:sz="6" w:space="0" w:color="000000"/>
              <w:bottom w:val="nil"/>
              <w:right w:val="single" w:sz="6" w:space="0" w:color="000000"/>
            </w:tcBorders>
          </w:tcPr>
          <w:p w14:paraId="6C2B7D50"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17</w:t>
            </w:r>
          </w:p>
        </w:tc>
        <w:tc>
          <w:tcPr>
            <w:tcW w:w="1253" w:type="dxa"/>
            <w:tcBorders>
              <w:top w:val="single" w:sz="6" w:space="0" w:color="000000"/>
              <w:left w:val="single" w:sz="6" w:space="0" w:color="000000"/>
              <w:bottom w:val="nil"/>
              <w:right w:val="single" w:sz="6" w:space="0" w:color="000000"/>
            </w:tcBorders>
          </w:tcPr>
          <w:p w14:paraId="5B73694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Решение о списании задолженности, невостребованной кредиторами, со счета (ф. 0510437)</w:t>
            </w:r>
          </w:p>
        </w:tc>
        <w:tc>
          <w:tcPr>
            <w:tcW w:w="969" w:type="dxa"/>
            <w:tcBorders>
              <w:top w:val="single" w:sz="6" w:space="0" w:color="000000"/>
              <w:left w:val="single" w:sz="6" w:space="0" w:color="000000"/>
              <w:bottom w:val="nil"/>
              <w:right w:val="single" w:sz="6" w:space="0" w:color="000000"/>
            </w:tcBorders>
          </w:tcPr>
          <w:p w14:paraId="759A0B4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31AF77C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комиссия</w:t>
            </w:r>
          </w:p>
        </w:tc>
        <w:tc>
          <w:tcPr>
            <w:tcW w:w="1233" w:type="dxa"/>
            <w:tcBorders>
              <w:top w:val="single" w:sz="6" w:space="0" w:color="000000"/>
              <w:left w:val="single" w:sz="6" w:space="0" w:color="000000"/>
              <w:bottom w:val="single" w:sz="6" w:space="0" w:color="000000"/>
              <w:right w:val="single" w:sz="6" w:space="0" w:color="000000"/>
            </w:tcBorders>
          </w:tcPr>
          <w:p w14:paraId="33924D1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 уполномоченный формировать решение</w:t>
            </w:r>
          </w:p>
        </w:tc>
        <w:tc>
          <w:tcPr>
            <w:tcW w:w="843" w:type="dxa"/>
            <w:tcBorders>
              <w:top w:val="single" w:sz="6" w:space="0" w:color="000000"/>
              <w:left w:val="single" w:sz="6" w:space="0" w:color="000000"/>
              <w:bottom w:val="single" w:sz="6" w:space="0" w:color="000000"/>
              <w:right w:val="single" w:sz="6" w:space="0" w:color="000000"/>
            </w:tcBorders>
          </w:tcPr>
          <w:p w14:paraId="0EA3DEE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3FABB15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рабочего дня, следующего за днем утверждения акта о результатах инвентаризации (ф. 0510463)</w:t>
            </w:r>
          </w:p>
          <w:p w14:paraId="38C02E6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96" w:type="dxa"/>
            <w:tcBorders>
              <w:top w:val="single" w:sz="6" w:space="0" w:color="000000"/>
              <w:left w:val="single" w:sz="6" w:space="0" w:color="000000"/>
              <w:bottom w:val="nil"/>
              <w:right w:val="single" w:sz="6" w:space="0" w:color="000000"/>
            </w:tcBorders>
          </w:tcPr>
          <w:p w14:paraId="3FC000C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43EB8FD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3EF9FD0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176BD74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доходов и расходов </w:t>
            </w:r>
          </w:p>
        </w:tc>
        <w:tc>
          <w:tcPr>
            <w:tcW w:w="641" w:type="dxa"/>
            <w:tcBorders>
              <w:top w:val="single" w:sz="6" w:space="0" w:color="000000"/>
              <w:left w:val="single" w:sz="6" w:space="0" w:color="000000"/>
              <w:bottom w:val="nil"/>
              <w:right w:val="single" w:sz="6" w:space="0" w:color="000000"/>
            </w:tcBorders>
          </w:tcPr>
          <w:p w14:paraId="1F2F407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72C92ED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2B16892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1A988D0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4EF36361" w14:textId="77777777" w:rsidTr="00C52814">
        <w:trPr>
          <w:trHeight w:val="530"/>
        </w:trPr>
        <w:tc>
          <w:tcPr>
            <w:tcW w:w="348" w:type="dxa"/>
            <w:tcBorders>
              <w:top w:val="nil"/>
              <w:left w:val="single" w:sz="6" w:space="0" w:color="000000"/>
              <w:bottom w:val="nil"/>
              <w:right w:val="single" w:sz="6" w:space="0" w:color="000000"/>
            </w:tcBorders>
          </w:tcPr>
          <w:p w14:paraId="40C2134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06B3A4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5CA69BD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7EB4706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6B49D4B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p w14:paraId="0A728FD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6805858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4728" w:type="dxa"/>
            <w:gridSpan w:val="4"/>
            <w:tcBorders>
              <w:top w:val="single" w:sz="6" w:space="0" w:color="000000"/>
              <w:left w:val="single" w:sz="6" w:space="0" w:color="000000"/>
              <w:bottom w:val="single" w:sz="6" w:space="0" w:color="000000"/>
              <w:right w:val="single" w:sz="6" w:space="0" w:color="000000"/>
            </w:tcBorders>
          </w:tcPr>
          <w:p w14:paraId="36E02BA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бухгалтерией </w:t>
            </w:r>
          </w:p>
        </w:tc>
        <w:tc>
          <w:tcPr>
            <w:tcW w:w="897" w:type="dxa"/>
            <w:tcBorders>
              <w:top w:val="nil"/>
              <w:left w:val="single" w:sz="6" w:space="0" w:color="000000"/>
              <w:bottom w:val="nil"/>
              <w:right w:val="single" w:sz="6" w:space="0" w:color="000000"/>
            </w:tcBorders>
          </w:tcPr>
          <w:p w14:paraId="50F7E54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123004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46CE5B7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7597BC7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59272CE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DA97551" w14:textId="77777777" w:rsidTr="00C52814">
        <w:trPr>
          <w:trHeight w:val="506"/>
        </w:trPr>
        <w:tc>
          <w:tcPr>
            <w:tcW w:w="348" w:type="dxa"/>
            <w:tcBorders>
              <w:top w:val="nil"/>
              <w:left w:val="single" w:sz="6" w:space="0" w:color="000000"/>
              <w:bottom w:val="nil"/>
              <w:right w:val="single" w:sz="6" w:space="0" w:color="000000"/>
            </w:tcBorders>
          </w:tcPr>
          <w:p w14:paraId="6A384D9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0D04788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7F90F6D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775A4C2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E27667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инвентаризационной комиссии</w:t>
            </w:r>
          </w:p>
        </w:tc>
        <w:tc>
          <w:tcPr>
            <w:tcW w:w="843" w:type="dxa"/>
            <w:tcBorders>
              <w:top w:val="single" w:sz="6" w:space="0" w:color="000000"/>
              <w:left w:val="single" w:sz="6" w:space="0" w:color="000000"/>
              <w:bottom w:val="single" w:sz="6" w:space="0" w:color="000000"/>
              <w:right w:val="single" w:sz="6" w:space="0" w:color="000000"/>
            </w:tcBorders>
          </w:tcPr>
          <w:p w14:paraId="2893441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34A8042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членами комиссии </w:t>
            </w:r>
          </w:p>
        </w:tc>
        <w:tc>
          <w:tcPr>
            <w:tcW w:w="897" w:type="dxa"/>
            <w:tcBorders>
              <w:top w:val="nil"/>
              <w:left w:val="single" w:sz="6" w:space="0" w:color="000000"/>
              <w:bottom w:val="nil"/>
              <w:right w:val="single" w:sz="6" w:space="0" w:color="000000"/>
            </w:tcBorders>
          </w:tcPr>
          <w:p w14:paraId="2CB4A8F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9C38A5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4D9EE75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41D2C1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E30B55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9BA39F3" w14:textId="77777777" w:rsidTr="00C52814">
        <w:trPr>
          <w:trHeight w:val="336"/>
        </w:trPr>
        <w:tc>
          <w:tcPr>
            <w:tcW w:w="348" w:type="dxa"/>
            <w:tcBorders>
              <w:top w:val="nil"/>
              <w:left w:val="single" w:sz="6" w:space="0" w:color="000000"/>
              <w:bottom w:val="single" w:sz="6" w:space="0" w:color="000000"/>
              <w:right w:val="single" w:sz="6" w:space="0" w:color="000000"/>
            </w:tcBorders>
          </w:tcPr>
          <w:p w14:paraId="29066C6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767AA72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5A6B724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670C42B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C69664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5285001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5362485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2 рабочих дня после утверждения </w:t>
            </w:r>
          </w:p>
        </w:tc>
        <w:tc>
          <w:tcPr>
            <w:tcW w:w="1051" w:type="dxa"/>
            <w:tcBorders>
              <w:top w:val="nil"/>
              <w:left w:val="single" w:sz="6" w:space="0" w:color="000000"/>
              <w:bottom w:val="single" w:sz="6" w:space="0" w:color="000000"/>
              <w:right w:val="single" w:sz="6" w:space="0" w:color="000000"/>
            </w:tcBorders>
          </w:tcPr>
          <w:p w14:paraId="7C7D98A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single" w:sz="6" w:space="0" w:color="000000"/>
              <w:right w:val="single" w:sz="6" w:space="0" w:color="000000"/>
            </w:tcBorders>
          </w:tcPr>
          <w:p w14:paraId="79562C3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single" w:sz="6" w:space="0" w:color="000000"/>
              <w:right w:val="single" w:sz="6" w:space="0" w:color="000000"/>
            </w:tcBorders>
          </w:tcPr>
          <w:p w14:paraId="79EB030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47E04E0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031D5F3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18D9CB0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764F429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155E4DF" w14:textId="77777777" w:rsidTr="00C52814">
        <w:trPr>
          <w:trHeight w:val="497"/>
        </w:trPr>
        <w:tc>
          <w:tcPr>
            <w:tcW w:w="348" w:type="dxa"/>
            <w:tcBorders>
              <w:top w:val="single" w:sz="6" w:space="0" w:color="000000"/>
              <w:left w:val="single" w:sz="6" w:space="0" w:color="000000"/>
              <w:bottom w:val="nil"/>
              <w:right w:val="single" w:sz="6" w:space="0" w:color="000000"/>
            </w:tcBorders>
          </w:tcPr>
          <w:p w14:paraId="584E07C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18</w:t>
            </w:r>
          </w:p>
        </w:tc>
        <w:tc>
          <w:tcPr>
            <w:tcW w:w="1253" w:type="dxa"/>
            <w:tcBorders>
              <w:top w:val="single" w:sz="6" w:space="0" w:color="000000"/>
              <w:left w:val="single" w:sz="6" w:space="0" w:color="000000"/>
              <w:bottom w:val="nil"/>
              <w:right w:val="single" w:sz="6" w:space="0" w:color="000000"/>
            </w:tcBorders>
          </w:tcPr>
          <w:p w14:paraId="448E2C3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Акт о результатах инвентаризации (ф. 0510463)</w:t>
            </w:r>
          </w:p>
        </w:tc>
        <w:tc>
          <w:tcPr>
            <w:tcW w:w="969" w:type="dxa"/>
            <w:tcBorders>
              <w:top w:val="single" w:sz="6" w:space="0" w:color="000000"/>
              <w:left w:val="single" w:sz="6" w:space="0" w:color="000000"/>
              <w:bottom w:val="nil"/>
              <w:right w:val="single" w:sz="6" w:space="0" w:color="000000"/>
            </w:tcBorders>
          </w:tcPr>
          <w:p w14:paraId="1D435E0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3C79F0E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комиссия</w:t>
            </w:r>
          </w:p>
        </w:tc>
        <w:tc>
          <w:tcPr>
            <w:tcW w:w="1233" w:type="dxa"/>
            <w:tcBorders>
              <w:top w:val="single" w:sz="6" w:space="0" w:color="000000"/>
              <w:left w:val="single" w:sz="6" w:space="0" w:color="000000"/>
              <w:bottom w:val="single" w:sz="6" w:space="0" w:color="000000"/>
              <w:right w:val="single" w:sz="6" w:space="0" w:color="000000"/>
            </w:tcBorders>
          </w:tcPr>
          <w:p w14:paraId="2D1CA68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w:t>
            </w:r>
          </w:p>
        </w:tc>
        <w:tc>
          <w:tcPr>
            <w:tcW w:w="843" w:type="dxa"/>
            <w:tcBorders>
              <w:top w:val="single" w:sz="6" w:space="0" w:color="000000"/>
              <w:left w:val="single" w:sz="6" w:space="0" w:color="000000"/>
              <w:bottom w:val="single" w:sz="6" w:space="0" w:color="000000"/>
              <w:right w:val="single" w:sz="6" w:space="0" w:color="000000"/>
            </w:tcBorders>
          </w:tcPr>
          <w:p w14:paraId="3F2CD77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3651DA7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последний день инвентаризации</w:t>
            </w:r>
          </w:p>
          <w:p w14:paraId="7D3643C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96" w:type="dxa"/>
            <w:tcBorders>
              <w:top w:val="single" w:sz="6" w:space="0" w:color="000000"/>
              <w:left w:val="single" w:sz="6" w:space="0" w:color="000000"/>
              <w:bottom w:val="nil"/>
              <w:right w:val="single" w:sz="6" w:space="0" w:color="000000"/>
            </w:tcBorders>
          </w:tcPr>
          <w:p w14:paraId="25D3B0A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452D559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7738F73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5F70DAC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доходов и расходов </w:t>
            </w:r>
          </w:p>
        </w:tc>
        <w:tc>
          <w:tcPr>
            <w:tcW w:w="641" w:type="dxa"/>
            <w:tcBorders>
              <w:top w:val="single" w:sz="6" w:space="0" w:color="000000"/>
              <w:left w:val="single" w:sz="6" w:space="0" w:color="000000"/>
              <w:bottom w:val="nil"/>
              <w:right w:val="single" w:sz="6" w:space="0" w:color="000000"/>
            </w:tcBorders>
          </w:tcPr>
          <w:p w14:paraId="0785465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1EE7D60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3F0B091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2568677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5817B34B" w14:textId="77777777" w:rsidTr="00C52814">
        <w:trPr>
          <w:trHeight w:val="530"/>
        </w:trPr>
        <w:tc>
          <w:tcPr>
            <w:tcW w:w="348" w:type="dxa"/>
            <w:tcBorders>
              <w:top w:val="nil"/>
              <w:left w:val="single" w:sz="6" w:space="0" w:color="000000"/>
              <w:bottom w:val="nil"/>
              <w:right w:val="single" w:sz="6" w:space="0" w:color="000000"/>
            </w:tcBorders>
          </w:tcPr>
          <w:p w14:paraId="473A120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19D2A0A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0695DF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547856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3D5C01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p w14:paraId="7A37465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3592477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4728" w:type="dxa"/>
            <w:gridSpan w:val="4"/>
            <w:tcBorders>
              <w:top w:val="single" w:sz="6" w:space="0" w:color="000000"/>
              <w:left w:val="single" w:sz="6" w:space="0" w:color="000000"/>
              <w:bottom w:val="single" w:sz="6" w:space="0" w:color="000000"/>
              <w:right w:val="single" w:sz="6" w:space="0" w:color="000000"/>
            </w:tcBorders>
          </w:tcPr>
          <w:p w14:paraId="47CD057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бухгалтерией </w:t>
            </w:r>
          </w:p>
        </w:tc>
        <w:tc>
          <w:tcPr>
            <w:tcW w:w="897" w:type="dxa"/>
            <w:tcBorders>
              <w:top w:val="nil"/>
              <w:left w:val="single" w:sz="6" w:space="0" w:color="000000"/>
              <w:bottom w:val="nil"/>
              <w:right w:val="single" w:sz="6" w:space="0" w:color="000000"/>
            </w:tcBorders>
          </w:tcPr>
          <w:p w14:paraId="1F5665A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0870BA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67D6671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273DFFB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0884DA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2154B17" w14:textId="77777777" w:rsidTr="00C52814">
        <w:trPr>
          <w:trHeight w:val="506"/>
        </w:trPr>
        <w:tc>
          <w:tcPr>
            <w:tcW w:w="348" w:type="dxa"/>
            <w:tcBorders>
              <w:top w:val="nil"/>
              <w:left w:val="single" w:sz="6" w:space="0" w:color="000000"/>
              <w:bottom w:val="nil"/>
              <w:right w:val="single" w:sz="6" w:space="0" w:color="000000"/>
            </w:tcBorders>
          </w:tcPr>
          <w:p w14:paraId="204623D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3DDA59B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7CB043B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112321A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BCE802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инвентаризационной комиссии</w:t>
            </w:r>
          </w:p>
        </w:tc>
        <w:tc>
          <w:tcPr>
            <w:tcW w:w="843" w:type="dxa"/>
            <w:tcBorders>
              <w:top w:val="single" w:sz="6" w:space="0" w:color="000000"/>
              <w:left w:val="single" w:sz="6" w:space="0" w:color="000000"/>
              <w:bottom w:val="single" w:sz="6" w:space="0" w:color="000000"/>
              <w:right w:val="single" w:sz="6" w:space="0" w:color="000000"/>
            </w:tcBorders>
          </w:tcPr>
          <w:p w14:paraId="0C16F70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68100E2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членами комиссии </w:t>
            </w:r>
          </w:p>
        </w:tc>
        <w:tc>
          <w:tcPr>
            <w:tcW w:w="897" w:type="dxa"/>
            <w:tcBorders>
              <w:top w:val="nil"/>
              <w:left w:val="single" w:sz="6" w:space="0" w:color="000000"/>
              <w:bottom w:val="nil"/>
              <w:right w:val="single" w:sz="6" w:space="0" w:color="000000"/>
            </w:tcBorders>
          </w:tcPr>
          <w:p w14:paraId="4AFCC27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DBE360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652CD8E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048B097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64F7D0E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A9F004E" w14:textId="77777777" w:rsidTr="00C52814">
        <w:trPr>
          <w:trHeight w:val="336"/>
        </w:trPr>
        <w:tc>
          <w:tcPr>
            <w:tcW w:w="348" w:type="dxa"/>
            <w:tcBorders>
              <w:top w:val="nil"/>
              <w:left w:val="single" w:sz="6" w:space="0" w:color="000000"/>
              <w:bottom w:val="single" w:sz="6" w:space="0" w:color="000000"/>
              <w:right w:val="single" w:sz="6" w:space="0" w:color="000000"/>
            </w:tcBorders>
          </w:tcPr>
          <w:p w14:paraId="55EE74C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3803558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72F413D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18A956F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379854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57FA452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373B3BD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2 рабочих дня после утверждения </w:t>
            </w:r>
          </w:p>
        </w:tc>
        <w:tc>
          <w:tcPr>
            <w:tcW w:w="1051" w:type="dxa"/>
            <w:tcBorders>
              <w:top w:val="nil"/>
              <w:left w:val="single" w:sz="6" w:space="0" w:color="000000"/>
              <w:bottom w:val="single" w:sz="6" w:space="0" w:color="000000"/>
              <w:right w:val="single" w:sz="6" w:space="0" w:color="000000"/>
            </w:tcBorders>
          </w:tcPr>
          <w:p w14:paraId="76735EB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single" w:sz="6" w:space="0" w:color="000000"/>
              <w:right w:val="single" w:sz="6" w:space="0" w:color="000000"/>
            </w:tcBorders>
          </w:tcPr>
          <w:p w14:paraId="4304F0B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single" w:sz="6" w:space="0" w:color="000000"/>
              <w:right w:val="single" w:sz="6" w:space="0" w:color="000000"/>
            </w:tcBorders>
          </w:tcPr>
          <w:p w14:paraId="2F926CE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1F69838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2DE7E48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3436ED0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A2F10A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512AE15" w14:textId="77777777" w:rsidTr="00C52814">
        <w:trPr>
          <w:trHeight w:val="2741"/>
        </w:trPr>
        <w:tc>
          <w:tcPr>
            <w:tcW w:w="348" w:type="dxa"/>
            <w:tcBorders>
              <w:top w:val="single" w:sz="6" w:space="0" w:color="000000"/>
              <w:left w:val="single" w:sz="6" w:space="0" w:color="000000"/>
              <w:bottom w:val="nil"/>
              <w:right w:val="single" w:sz="6" w:space="0" w:color="000000"/>
            </w:tcBorders>
          </w:tcPr>
          <w:p w14:paraId="00DB932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19</w:t>
            </w:r>
          </w:p>
        </w:tc>
        <w:tc>
          <w:tcPr>
            <w:tcW w:w="1253" w:type="dxa"/>
            <w:tcBorders>
              <w:top w:val="single" w:sz="6" w:space="0" w:color="000000"/>
              <w:left w:val="single" w:sz="6" w:space="0" w:color="000000"/>
              <w:bottom w:val="nil"/>
              <w:right w:val="single" w:sz="6" w:space="0" w:color="000000"/>
            </w:tcBorders>
          </w:tcPr>
          <w:p w14:paraId="02A9A28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Решение о признании (восстановлении) сомнительной задолженности по доходам (ф. 0510445)</w:t>
            </w:r>
          </w:p>
        </w:tc>
        <w:tc>
          <w:tcPr>
            <w:tcW w:w="969" w:type="dxa"/>
            <w:tcBorders>
              <w:top w:val="single" w:sz="6" w:space="0" w:color="000000"/>
              <w:left w:val="single" w:sz="6" w:space="0" w:color="000000"/>
              <w:bottom w:val="nil"/>
              <w:right w:val="single" w:sz="6" w:space="0" w:color="000000"/>
            </w:tcBorders>
          </w:tcPr>
          <w:p w14:paraId="40CBE61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6946BA4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Комиссия по поступлению и выбытию нефинансовых активов</w:t>
            </w:r>
          </w:p>
        </w:tc>
        <w:tc>
          <w:tcPr>
            <w:tcW w:w="1233" w:type="dxa"/>
            <w:tcBorders>
              <w:top w:val="single" w:sz="6" w:space="0" w:color="000000"/>
              <w:left w:val="single" w:sz="6" w:space="0" w:color="000000"/>
              <w:bottom w:val="single" w:sz="6" w:space="0" w:color="000000"/>
              <w:right w:val="single" w:sz="6" w:space="0" w:color="000000"/>
            </w:tcBorders>
          </w:tcPr>
          <w:p w14:paraId="596651E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 по поступлению и выбытию активов</w:t>
            </w:r>
          </w:p>
          <w:p w14:paraId="4560BF4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2B9778D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6D0291D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когда выявили, что контрагент неплатежеспособен:</w:t>
            </w:r>
          </w:p>
          <w:p w14:paraId="16A29E0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находится в процессе ликвидации либо ИФНС собралась исключать его из ЕГРЮЛ;</w:t>
            </w:r>
          </w:p>
          <w:p w14:paraId="77947A9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находится в процедуре банкротства;</w:t>
            </w:r>
          </w:p>
          <w:p w14:paraId="162F876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зарегистрирован по адресу массовой регистрации;</w:t>
            </w:r>
          </w:p>
          <w:p w14:paraId="3869B21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участвует в качестве должника в исполнительном производстве;</w:t>
            </w:r>
          </w:p>
          <w:p w14:paraId="49E2D18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не имеет активов, чтобы погасить долги т.д.</w:t>
            </w:r>
          </w:p>
          <w:p w14:paraId="1D8C534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96" w:type="dxa"/>
            <w:tcBorders>
              <w:top w:val="single" w:sz="6" w:space="0" w:color="000000"/>
              <w:left w:val="single" w:sz="6" w:space="0" w:color="000000"/>
              <w:bottom w:val="nil"/>
              <w:right w:val="single" w:sz="6" w:space="0" w:color="000000"/>
            </w:tcBorders>
          </w:tcPr>
          <w:p w14:paraId="2B647A1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48AD1C1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341ADC9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058C947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участке доходов </w:t>
            </w:r>
          </w:p>
        </w:tc>
        <w:tc>
          <w:tcPr>
            <w:tcW w:w="641" w:type="dxa"/>
            <w:tcBorders>
              <w:top w:val="single" w:sz="6" w:space="0" w:color="000000"/>
              <w:left w:val="single" w:sz="6" w:space="0" w:color="000000"/>
              <w:bottom w:val="nil"/>
              <w:right w:val="single" w:sz="6" w:space="0" w:color="000000"/>
            </w:tcBorders>
          </w:tcPr>
          <w:p w14:paraId="7D27B73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77ACEF6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406A343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4560FE9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3A9FB0BC" w14:textId="77777777" w:rsidTr="00C52814">
        <w:trPr>
          <w:trHeight w:val="581"/>
        </w:trPr>
        <w:tc>
          <w:tcPr>
            <w:tcW w:w="348" w:type="dxa"/>
            <w:tcBorders>
              <w:top w:val="nil"/>
              <w:left w:val="single" w:sz="6" w:space="0" w:color="000000"/>
              <w:bottom w:val="nil"/>
              <w:right w:val="single" w:sz="6" w:space="0" w:color="000000"/>
            </w:tcBorders>
          </w:tcPr>
          <w:p w14:paraId="28AD385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1856495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148D7F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290EEA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D2035B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комиссии по поступлению и выбытию активов</w:t>
            </w:r>
          </w:p>
          <w:p w14:paraId="47B8838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0C9B46D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5625" w:type="dxa"/>
            <w:gridSpan w:val="5"/>
            <w:tcBorders>
              <w:top w:val="single" w:sz="6" w:space="0" w:color="000000"/>
              <w:left w:val="single" w:sz="6" w:space="0" w:color="000000"/>
              <w:bottom w:val="single" w:sz="6" w:space="0" w:color="000000"/>
              <w:right w:val="single" w:sz="6" w:space="0" w:color="000000"/>
            </w:tcBorders>
          </w:tcPr>
          <w:p w14:paraId="3BF9435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признания сомнительной задолженности по доходам</w:t>
            </w:r>
          </w:p>
        </w:tc>
        <w:tc>
          <w:tcPr>
            <w:tcW w:w="641" w:type="dxa"/>
            <w:tcBorders>
              <w:top w:val="nil"/>
              <w:left w:val="single" w:sz="6" w:space="0" w:color="000000"/>
              <w:bottom w:val="nil"/>
              <w:right w:val="single" w:sz="6" w:space="0" w:color="000000"/>
            </w:tcBorders>
          </w:tcPr>
          <w:p w14:paraId="6498C13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53390A5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4E4E574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E7787C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46C00BB" w14:textId="77777777" w:rsidTr="00C52814">
        <w:trPr>
          <w:trHeight w:val="785"/>
        </w:trPr>
        <w:tc>
          <w:tcPr>
            <w:tcW w:w="348" w:type="dxa"/>
            <w:tcBorders>
              <w:top w:val="nil"/>
              <w:left w:val="single" w:sz="6" w:space="0" w:color="000000"/>
              <w:bottom w:val="nil"/>
              <w:right w:val="single" w:sz="6" w:space="0" w:color="000000"/>
            </w:tcBorders>
          </w:tcPr>
          <w:p w14:paraId="1B4BE9E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4A59E37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7578392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036513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ED7353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комиссии по поступлению и выбытию активов</w:t>
            </w:r>
          </w:p>
        </w:tc>
        <w:tc>
          <w:tcPr>
            <w:tcW w:w="843" w:type="dxa"/>
            <w:tcBorders>
              <w:top w:val="single" w:sz="6" w:space="0" w:color="000000"/>
              <w:left w:val="single" w:sz="6" w:space="0" w:color="000000"/>
              <w:bottom w:val="single" w:sz="6" w:space="0" w:color="000000"/>
              <w:right w:val="single" w:sz="6" w:space="0" w:color="000000"/>
            </w:tcBorders>
          </w:tcPr>
          <w:p w14:paraId="0120CD8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6279926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членами комиссии </w:t>
            </w:r>
          </w:p>
        </w:tc>
        <w:tc>
          <w:tcPr>
            <w:tcW w:w="897" w:type="dxa"/>
            <w:tcBorders>
              <w:top w:val="nil"/>
              <w:left w:val="single" w:sz="6" w:space="0" w:color="000000"/>
              <w:bottom w:val="nil"/>
              <w:right w:val="single" w:sz="6" w:space="0" w:color="000000"/>
            </w:tcBorders>
          </w:tcPr>
          <w:p w14:paraId="6CF1610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0323AA3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0A46298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40B4955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6AD2CF6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FC5206F" w14:textId="77777777" w:rsidTr="00C52814">
        <w:trPr>
          <w:trHeight w:val="336"/>
        </w:trPr>
        <w:tc>
          <w:tcPr>
            <w:tcW w:w="348" w:type="dxa"/>
            <w:tcBorders>
              <w:top w:val="nil"/>
              <w:left w:val="single" w:sz="6" w:space="0" w:color="000000"/>
              <w:bottom w:val="single" w:sz="6" w:space="0" w:color="000000"/>
              <w:right w:val="single" w:sz="6" w:space="0" w:color="000000"/>
            </w:tcBorders>
          </w:tcPr>
          <w:p w14:paraId="2E64DD1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6E82054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0D10894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4E6F033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13DC3FF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038D889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67BD0D3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2 рабочих дня после утверждения </w:t>
            </w:r>
          </w:p>
        </w:tc>
        <w:tc>
          <w:tcPr>
            <w:tcW w:w="1051" w:type="dxa"/>
            <w:tcBorders>
              <w:top w:val="nil"/>
              <w:left w:val="single" w:sz="6" w:space="0" w:color="000000"/>
              <w:bottom w:val="single" w:sz="6" w:space="0" w:color="000000"/>
              <w:right w:val="single" w:sz="6" w:space="0" w:color="000000"/>
            </w:tcBorders>
          </w:tcPr>
          <w:p w14:paraId="5AB128C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single" w:sz="6" w:space="0" w:color="000000"/>
              <w:right w:val="single" w:sz="6" w:space="0" w:color="000000"/>
            </w:tcBorders>
          </w:tcPr>
          <w:p w14:paraId="5976822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single" w:sz="6" w:space="0" w:color="000000"/>
              <w:right w:val="single" w:sz="6" w:space="0" w:color="000000"/>
            </w:tcBorders>
          </w:tcPr>
          <w:p w14:paraId="326B276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53D32DC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678EF35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721A539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7705421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BCB9A0B" w14:textId="77777777" w:rsidTr="00C52814">
        <w:trPr>
          <w:trHeight w:val="2016"/>
        </w:trPr>
        <w:tc>
          <w:tcPr>
            <w:tcW w:w="348" w:type="dxa"/>
            <w:tcBorders>
              <w:top w:val="single" w:sz="6" w:space="0" w:color="000000"/>
              <w:left w:val="single" w:sz="6" w:space="0" w:color="000000"/>
              <w:bottom w:val="nil"/>
              <w:right w:val="single" w:sz="6" w:space="0" w:color="000000"/>
            </w:tcBorders>
          </w:tcPr>
          <w:p w14:paraId="6879FF17"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20</w:t>
            </w:r>
          </w:p>
        </w:tc>
        <w:tc>
          <w:tcPr>
            <w:tcW w:w="1253" w:type="dxa"/>
            <w:tcBorders>
              <w:top w:val="single" w:sz="6" w:space="0" w:color="000000"/>
              <w:left w:val="single" w:sz="6" w:space="0" w:color="000000"/>
              <w:bottom w:val="nil"/>
              <w:right w:val="single" w:sz="6" w:space="0" w:color="000000"/>
            </w:tcBorders>
          </w:tcPr>
          <w:p w14:paraId="2B3BFB1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Решение о восстановлении кредиторской задолженности (ф. 0510446)</w:t>
            </w:r>
          </w:p>
        </w:tc>
        <w:tc>
          <w:tcPr>
            <w:tcW w:w="969" w:type="dxa"/>
            <w:tcBorders>
              <w:top w:val="single" w:sz="6" w:space="0" w:color="000000"/>
              <w:left w:val="single" w:sz="6" w:space="0" w:color="000000"/>
              <w:bottom w:val="nil"/>
              <w:right w:val="single" w:sz="6" w:space="0" w:color="000000"/>
            </w:tcBorders>
          </w:tcPr>
          <w:p w14:paraId="371D2E4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758509B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1233" w:type="dxa"/>
            <w:tcBorders>
              <w:top w:val="single" w:sz="6" w:space="0" w:color="000000"/>
              <w:left w:val="single" w:sz="6" w:space="0" w:color="000000"/>
              <w:bottom w:val="single" w:sz="6" w:space="0" w:color="000000"/>
              <w:right w:val="single" w:sz="6" w:space="0" w:color="000000"/>
            </w:tcBorders>
          </w:tcPr>
          <w:p w14:paraId="0BD3C7D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w:t>
            </w:r>
          </w:p>
        </w:tc>
        <w:tc>
          <w:tcPr>
            <w:tcW w:w="843" w:type="dxa"/>
            <w:tcBorders>
              <w:top w:val="single" w:sz="6" w:space="0" w:color="000000"/>
              <w:left w:val="single" w:sz="6" w:space="0" w:color="000000"/>
              <w:bottom w:val="single" w:sz="6" w:space="0" w:color="000000"/>
              <w:right w:val="single" w:sz="6" w:space="0" w:color="000000"/>
            </w:tcBorders>
          </w:tcPr>
          <w:p w14:paraId="56A5784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25038C4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Не позднее 1 рабочего дня, когда получили требования об оплате задолженности: </w:t>
            </w:r>
          </w:p>
          <w:p w14:paraId="1429C69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документы заявителя, подтверждающие право требования (например, судебное решение);</w:t>
            </w:r>
          </w:p>
          <w:p w14:paraId="21B3F17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 документы, подтверждающие возникновение обязательств (например, </w:t>
            </w:r>
            <w:r w:rsidRPr="003C4AA7">
              <w:rPr>
                <w:rFonts w:ascii="Times New Roman" w:eastAsiaTheme="minorHAnsi" w:hAnsi="Times New Roman"/>
                <w:color w:val="000000"/>
                <w:sz w:val="16"/>
                <w:szCs w:val="16"/>
              </w:rPr>
              <w:lastRenderedPageBreak/>
              <w:t>накладные, акты, платежные документы);</w:t>
            </w:r>
          </w:p>
          <w:p w14:paraId="0F43F41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 т.д.</w:t>
            </w:r>
          </w:p>
          <w:p w14:paraId="3CF8129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96" w:type="dxa"/>
            <w:tcBorders>
              <w:top w:val="single" w:sz="6" w:space="0" w:color="000000"/>
              <w:left w:val="single" w:sz="6" w:space="0" w:color="000000"/>
              <w:bottom w:val="nil"/>
              <w:right w:val="single" w:sz="6" w:space="0" w:color="000000"/>
            </w:tcBorders>
          </w:tcPr>
          <w:p w14:paraId="13EDE47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2862E9F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75B5C9A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5A05ABE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доходов и расходов </w:t>
            </w:r>
          </w:p>
        </w:tc>
        <w:tc>
          <w:tcPr>
            <w:tcW w:w="641" w:type="dxa"/>
            <w:tcBorders>
              <w:top w:val="single" w:sz="6" w:space="0" w:color="000000"/>
              <w:left w:val="single" w:sz="6" w:space="0" w:color="000000"/>
              <w:bottom w:val="nil"/>
              <w:right w:val="single" w:sz="6" w:space="0" w:color="000000"/>
            </w:tcBorders>
          </w:tcPr>
          <w:p w14:paraId="26A0018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636663C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6A0E2EF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3D2DA97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1DD35D44" w14:textId="77777777" w:rsidTr="00C52814">
        <w:trPr>
          <w:trHeight w:val="1054"/>
        </w:trPr>
        <w:tc>
          <w:tcPr>
            <w:tcW w:w="348" w:type="dxa"/>
            <w:tcBorders>
              <w:top w:val="nil"/>
              <w:left w:val="single" w:sz="6" w:space="0" w:color="000000"/>
              <w:bottom w:val="nil"/>
              <w:right w:val="single" w:sz="6" w:space="0" w:color="000000"/>
            </w:tcBorders>
          </w:tcPr>
          <w:p w14:paraId="6CE160F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1D522D8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74A8DA9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0CD6070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9D8784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финансово-экономической службы (главный бухгалтер)</w:t>
            </w:r>
          </w:p>
          <w:p w14:paraId="508B026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7FE6FAC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5B2ED52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подписания ответственным лицом</w:t>
            </w:r>
          </w:p>
        </w:tc>
        <w:tc>
          <w:tcPr>
            <w:tcW w:w="897" w:type="dxa"/>
            <w:tcBorders>
              <w:top w:val="nil"/>
              <w:left w:val="single" w:sz="6" w:space="0" w:color="000000"/>
              <w:bottom w:val="nil"/>
              <w:right w:val="single" w:sz="6" w:space="0" w:color="000000"/>
            </w:tcBorders>
          </w:tcPr>
          <w:p w14:paraId="2EB4B3A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655CF01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3974C90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5050DD5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949587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5BDFC98" w14:textId="77777777" w:rsidTr="00C52814">
        <w:trPr>
          <w:trHeight w:val="336"/>
        </w:trPr>
        <w:tc>
          <w:tcPr>
            <w:tcW w:w="348" w:type="dxa"/>
            <w:tcBorders>
              <w:top w:val="nil"/>
              <w:left w:val="single" w:sz="6" w:space="0" w:color="000000"/>
              <w:bottom w:val="single" w:sz="6" w:space="0" w:color="000000"/>
              <w:right w:val="single" w:sz="6" w:space="0" w:color="000000"/>
            </w:tcBorders>
          </w:tcPr>
          <w:p w14:paraId="50ADCE9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36DB95B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210AF73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3CBB47E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7C369D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1EBFA0D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388B16A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2 рабочих дня после утверждения </w:t>
            </w:r>
          </w:p>
        </w:tc>
        <w:tc>
          <w:tcPr>
            <w:tcW w:w="1051" w:type="dxa"/>
            <w:tcBorders>
              <w:top w:val="nil"/>
              <w:left w:val="single" w:sz="6" w:space="0" w:color="000000"/>
              <w:bottom w:val="single" w:sz="6" w:space="0" w:color="000000"/>
              <w:right w:val="single" w:sz="6" w:space="0" w:color="000000"/>
            </w:tcBorders>
          </w:tcPr>
          <w:p w14:paraId="4AEFD7E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single" w:sz="6" w:space="0" w:color="000000"/>
              <w:right w:val="single" w:sz="6" w:space="0" w:color="000000"/>
            </w:tcBorders>
          </w:tcPr>
          <w:p w14:paraId="6E39D82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single" w:sz="6" w:space="0" w:color="000000"/>
              <w:right w:val="single" w:sz="6" w:space="0" w:color="000000"/>
            </w:tcBorders>
          </w:tcPr>
          <w:p w14:paraId="3C27702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50070D7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399B908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2003604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C91859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F70D7A0" w14:textId="77777777" w:rsidTr="00C52814">
        <w:trPr>
          <w:trHeight w:val="439"/>
        </w:trPr>
        <w:tc>
          <w:tcPr>
            <w:tcW w:w="348" w:type="dxa"/>
            <w:tcBorders>
              <w:top w:val="single" w:sz="6" w:space="0" w:color="000000"/>
              <w:left w:val="single" w:sz="6" w:space="0" w:color="000000"/>
              <w:bottom w:val="nil"/>
              <w:right w:val="single" w:sz="6" w:space="0" w:color="000000"/>
            </w:tcBorders>
          </w:tcPr>
          <w:p w14:paraId="549022CB"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21</w:t>
            </w:r>
          </w:p>
        </w:tc>
        <w:tc>
          <w:tcPr>
            <w:tcW w:w="1253" w:type="dxa"/>
            <w:tcBorders>
              <w:top w:val="single" w:sz="6" w:space="0" w:color="000000"/>
              <w:left w:val="single" w:sz="6" w:space="0" w:color="000000"/>
              <w:bottom w:val="nil"/>
              <w:right w:val="single" w:sz="6" w:space="0" w:color="000000"/>
            </w:tcBorders>
          </w:tcPr>
          <w:p w14:paraId="38939BD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Акт о приеме-передаче объектов нефинансовых активов (ф. 0510448)</w:t>
            </w:r>
          </w:p>
        </w:tc>
        <w:tc>
          <w:tcPr>
            <w:tcW w:w="969" w:type="dxa"/>
            <w:tcBorders>
              <w:top w:val="single" w:sz="6" w:space="0" w:color="000000"/>
              <w:left w:val="single" w:sz="6" w:space="0" w:color="000000"/>
              <w:bottom w:val="nil"/>
              <w:right w:val="single" w:sz="6" w:space="0" w:color="000000"/>
            </w:tcBorders>
          </w:tcPr>
          <w:p w14:paraId="11CE55A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33B7E91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Комиссия по поступлению и выбытию нефинансовых активов</w:t>
            </w:r>
          </w:p>
        </w:tc>
        <w:tc>
          <w:tcPr>
            <w:tcW w:w="1233" w:type="dxa"/>
            <w:tcBorders>
              <w:top w:val="single" w:sz="6" w:space="0" w:color="000000"/>
              <w:left w:val="single" w:sz="6" w:space="0" w:color="000000"/>
              <w:bottom w:val="single" w:sz="6" w:space="0" w:color="000000"/>
              <w:right w:val="single" w:sz="6" w:space="0" w:color="000000"/>
            </w:tcBorders>
          </w:tcPr>
          <w:p w14:paraId="3176DF6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Ответственное лицо передающей стороны</w:t>
            </w:r>
          </w:p>
          <w:p w14:paraId="3864E1B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1133C98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1783" w:type="dxa"/>
            <w:tcBorders>
              <w:top w:val="single" w:sz="6" w:space="0" w:color="000000"/>
              <w:left w:val="single" w:sz="6" w:space="0" w:color="000000"/>
              <w:bottom w:val="single" w:sz="6" w:space="0" w:color="000000"/>
              <w:right w:val="single" w:sz="6" w:space="0" w:color="000000"/>
            </w:tcBorders>
          </w:tcPr>
          <w:p w14:paraId="0AC7F62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приемки нефинансовых активов</w:t>
            </w:r>
          </w:p>
        </w:tc>
        <w:tc>
          <w:tcPr>
            <w:tcW w:w="996" w:type="dxa"/>
            <w:tcBorders>
              <w:top w:val="single" w:sz="6" w:space="0" w:color="000000"/>
              <w:left w:val="single" w:sz="6" w:space="0" w:color="000000"/>
              <w:bottom w:val="nil"/>
              <w:right w:val="single" w:sz="6" w:space="0" w:color="000000"/>
            </w:tcBorders>
          </w:tcPr>
          <w:p w14:paraId="343BC88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7489CFD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65F8612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04B3BF0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Прием на участке основных средств и материальных запасов</w:t>
            </w:r>
          </w:p>
        </w:tc>
        <w:tc>
          <w:tcPr>
            <w:tcW w:w="641" w:type="dxa"/>
            <w:tcBorders>
              <w:top w:val="single" w:sz="6" w:space="0" w:color="000000"/>
              <w:left w:val="single" w:sz="6" w:space="0" w:color="000000"/>
              <w:bottom w:val="nil"/>
              <w:right w:val="single" w:sz="6" w:space="0" w:color="000000"/>
            </w:tcBorders>
          </w:tcPr>
          <w:p w14:paraId="7EB5442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В день передачи </w:t>
            </w:r>
          </w:p>
        </w:tc>
        <w:tc>
          <w:tcPr>
            <w:tcW w:w="1099" w:type="dxa"/>
            <w:tcBorders>
              <w:top w:val="single" w:sz="6" w:space="0" w:color="000000"/>
              <w:left w:val="single" w:sz="6" w:space="0" w:color="000000"/>
              <w:bottom w:val="nil"/>
              <w:right w:val="single" w:sz="6" w:space="0" w:color="000000"/>
            </w:tcBorders>
          </w:tcPr>
          <w:p w14:paraId="0B04F56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5847F4F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single" w:sz="6" w:space="0" w:color="auto"/>
              <w:right w:val="single" w:sz="6" w:space="0" w:color="auto"/>
            </w:tcBorders>
          </w:tcPr>
          <w:p w14:paraId="5B8CB10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41F706B0" w14:textId="77777777" w:rsidTr="00C52814">
        <w:trPr>
          <w:trHeight w:val="1274"/>
        </w:trPr>
        <w:tc>
          <w:tcPr>
            <w:tcW w:w="348" w:type="dxa"/>
            <w:tcBorders>
              <w:top w:val="nil"/>
              <w:left w:val="single" w:sz="6" w:space="0" w:color="000000"/>
              <w:bottom w:val="nil"/>
              <w:right w:val="single" w:sz="6" w:space="0" w:color="000000"/>
            </w:tcBorders>
          </w:tcPr>
          <w:p w14:paraId="670CECC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5E4EF2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6AB788F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1E0EC88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83061A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Члены </w:t>
            </w:r>
            <w:proofErr w:type="spellStart"/>
            <w:r w:rsidRPr="003C4AA7">
              <w:rPr>
                <w:rFonts w:ascii="Times New Roman" w:eastAsiaTheme="minorHAnsi" w:hAnsi="Times New Roman"/>
                <w:color w:val="000000"/>
                <w:sz w:val="16"/>
                <w:szCs w:val="16"/>
              </w:rPr>
              <w:t>комисси</w:t>
            </w:r>
            <w:proofErr w:type="spellEnd"/>
            <w:r w:rsidRPr="003C4AA7">
              <w:rPr>
                <w:rFonts w:ascii="Times New Roman" w:eastAsiaTheme="minorHAnsi" w:hAnsi="Times New Roman"/>
                <w:color w:val="000000"/>
                <w:sz w:val="16"/>
                <w:szCs w:val="16"/>
              </w:rPr>
              <w:t xml:space="preserve"> по поступлению и выбытию нефинансовых активов принимающей стороны</w:t>
            </w:r>
          </w:p>
          <w:p w14:paraId="331EFF6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473849E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557769E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2 рабочих дня </w:t>
            </w:r>
            <w:proofErr w:type="gramStart"/>
            <w:r w:rsidRPr="003C4AA7">
              <w:rPr>
                <w:rFonts w:ascii="Times New Roman" w:eastAsiaTheme="minorHAnsi" w:hAnsi="Times New Roman"/>
                <w:color w:val="000000"/>
                <w:sz w:val="16"/>
                <w:szCs w:val="16"/>
              </w:rPr>
              <w:t>после  составления</w:t>
            </w:r>
            <w:proofErr w:type="gramEnd"/>
          </w:p>
        </w:tc>
        <w:tc>
          <w:tcPr>
            <w:tcW w:w="1051" w:type="dxa"/>
            <w:tcBorders>
              <w:top w:val="nil"/>
              <w:left w:val="single" w:sz="6" w:space="0" w:color="000000"/>
              <w:bottom w:val="nil"/>
              <w:right w:val="single" w:sz="6" w:space="0" w:color="000000"/>
            </w:tcBorders>
          </w:tcPr>
          <w:p w14:paraId="61266DA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1A48817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6A9CADF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17CACBD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59FB2BF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13D3287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6C3D60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B63BE94" w14:textId="77777777" w:rsidTr="00C52814">
        <w:trPr>
          <w:trHeight w:val="718"/>
        </w:trPr>
        <w:tc>
          <w:tcPr>
            <w:tcW w:w="348" w:type="dxa"/>
            <w:tcBorders>
              <w:top w:val="nil"/>
              <w:left w:val="single" w:sz="6" w:space="0" w:color="000000"/>
              <w:bottom w:val="nil"/>
              <w:right w:val="single" w:sz="6" w:space="0" w:color="000000"/>
            </w:tcBorders>
          </w:tcPr>
          <w:p w14:paraId="3CC86B9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FD4A85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C4C0B8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1C63B4D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81D00F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комиссии по поступлению и выбытию нефинансовых активов</w:t>
            </w:r>
          </w:p>
        </w:tc>
        <w:tc>
          <w:tcPr>
            <w:tcW w:w="843" w:type="dxa"/>
            <w:tcBorders>
              <w:top w:val="single" w:sz="6" w:space="0" w:color="000000"/>
              <w:left w:val="single" w:sz="6" w:space="0" w:color="000000"/>
              <w:bottom w:val="single" w:sz="6" w:space="0" w:color="000000"/>
              <w:right w:val="single" w:sz="6" w:space="0" w:color="000000"/>
            </w:tcBorders>
          </w:tcPr>
          <w:p w14:paraId="4BBB807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733C228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членами комиссии </w:t>
            </w:r>
          </w:p>
        </w:tc>
        <w:tc>
          <w:tcPr>
            <w:tcW w:w="897" w:type="dxa"/>
            <w:tcBorders>
              <w:top w:val="nil"/>
              <w:left w:val="single" w:sz="6" w:space="0" w:color="000000"/>
              <w:bottom w:val="nil"/>
              <w:right w:val="single" w:sz="6" w:space="0" w:color="000000"/>
            </w:tcBorders>
          </w:tcPr>
          <w:p w14:paraId="65068CC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4754B85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1830C4F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2200E5A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7776B8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A6A3AA1" w14:textId="77777777" w:rsidTr="00C52814">
        <w:trPr>
          <w:trHeight w:val="506"/>
        </w:trPr>
        <w:tc>
          <w:tcPr>
            <w:tcW w:w="348" w:type="dxa"/>
            <w:tcBorders>
              <w:top w:val="nil"/>
              <w:left w:val="single" w:sz="6" w:space="0" w:color="000000"/>
              <w:bottom w:val="single" w:sz="6" w:space="0" w:color="000000"/>
              <w:right w:val="single" w:sz="6" w:space="0" w:color="000000"/>
            </w:tcBorders>
          </w:tcPr>
          <w:p w14:paraId="1C930CA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505866A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6A6749F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178E84F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190D77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3CA5FBB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5625" w:type="dxa"/>
            <w:gridSpan w:val="5"/>
            <w:tcBorders>
              <w:top w:val="single" w:sz="6" w:space="0" w:color="000000"/>
              <w:left w:val="single" w:sz="6" w:space="0" w:color="000000"/>
              <w:bottom w:val="single" w:sz="6" w:space="0" w:color="000000"/>
              <w:right w:val="single" w:sz="6" w:space="0" w:color="000000"/>
            </w:tcBorders>
          </w:tcPr>
          <w:p w14:paraId="46B68A6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2 рабочих дня после утверждения председателем комиссии </w:t>
            </w:r>
          </w:p>
        </w:tc>
        <w:tc>
          <w:tcPr>
            <w:tcW w:w="641" w:type="dxa"/>
            <w:tcBorders>
              <w:top w:val="nil"/>
              <w:left w:val="single" w:sz="6" w:space="0" w:color="000000"/>
              <w:bottom w:val="single" w:sz="6" w:space="0" w:color="000000"/>
              <w:right w:val="single" w:sz="6" w:space="0" w:color="000000"/>
            </w:tcBorders>
          </w:tcPr>
          <w:p w14:paraId="63E7581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3D2C6F8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6CBF9F2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0E4A7B5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38503B8" w14:textId="77777777" w:rsidTr="00C52814">
        <w:trPr>
          <w:trHeight w:val="439"/>
        </w:trPr>
        <w:tc>
          <w:tcPr>
            <w:tcW w:w="348" w:type="dxa"/>
            <w:tcBorders>
              <w:top w:val="single" w:sz="6" w:space="0" w:color="000000"/>
              <w:left w:val="single" w:sz="6" w:space="0" w:color="000000"/>
              <w:bottom w:val="nil"/>
              <w:right w:val="single" w:sz="6" w:space="0" w:color="000000"/>
            </w:tcBorders>
          </w:tcPr>
          <w:p w14:paraId="385808A8"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22</w:t>
            </w:r>
          </w:p>
        </w:tc>
        <w:tc>
          <w:tcPr>
            <w:tcW w:w="1253" w:type="dxa"/>
            <w:tcBorders>
              <w:top w:val="single" w:sz="6" w:space="0" w:color="000000"/>
              <w:left w:val="single" w:sz="6" w:space="0" w:color="000000"/>
              <w:bottom w:val="nil"/>
              <w:right w:val="single" w:sz="6" w:space="0" w:color="000000"/>
            </w:tcBorders>
          </w:tcPr>
          <w:p w14:paraId="2450EA8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Накладная на внутреннее перемещение объектов нефинансовых </w:t>
            </w:r>
            <w:r w:rsidRPr="003C4AA7">
              <w:rPr>
                <w:rFonts w:ascii="Times New Roman" w:eastAsiaTheme="minorHAnsi" w:hAnsi="Times New Roman"/>
                <w:color w:val="000000"/>
                <w:sz w:val="16"/>
                <w:szCs w:val="16"/>
              </w:rPr>
              <w:lastRenderedPageBreak/>
              <w:t>активов (ф. 0510450) </w:t>
            </w:r>
          </w:p>
        </w:tc>
        <w:tc>
          <w:tcPr>
            <w:tcW w:w="969" w:type="dxa"/>
            <w:tcBorders>
              <w:top w:val="single" w:sz="6" w:space="0" w:color="000000"/>
              <w:left w:val="single" w:sz="6" w:space="0" w:color="000000"/>
              <w:bottom w:val="nil"/>
              <w:right w:val="single" w:sz="6" w:space="0" w:color="000000"/>
            </w:tcBorders>
          </w:tcPr>
          <w:p w14:paraId="4F41FA2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Электронный</w:t>
            </w:r>
          </w:p>
        </w:tc>
        <w:tc>
          <w:tcPr>
            <w:tcW w:w="944" w:type="dxa"/>
            <w:tcBorders>
              <w:top w:val="single" w:sz="6" w:space="0" w:color="000000"/>
              <w:left w:val="single" w:sz="6" w:space="0" w:color="000000"/>
              <w:bottom w:val="nil"/>
              <w:right w:val="single" w:sz="6" w:space="0" w:color="000000"/>
            </w:tcBorders>
          </w:tcPr>
          <w:p w14:paraId="3127BF4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Структурное подразделения-отправителя</w:t>
            </w:r>
          </w:p>
        </w:tc>
        <w:tc>
          <w:tcPr>
            <w:tcW w:w="1233" w:type="dxa"/>
            <w:tcBorders>
              <w:top w:val="single" w:sz="6" w:space="0" w:color="000000"/>
              <w:left w:val="single" w:sz="6" w:space="0" w:color="000000"/>
              <w:bottom w:val="single" w:sz="6" w:space="0" w:color="000000"/>
              <w:right w:val="single" w:sz="6" w:space="0" w:color="000000"/>
            </w:tcBorders>
          </w:tcPr>
          <w:p w14:paraId="5CE2F23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w:t>
            </w:r>
          </w:p>
          <w:p w14:paraId="0972405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7F1BB4E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1783" w:type="dxa"/>
            <w:tcBorders>
              <w:top w:val="single" w:sz="6" w:space="0" w:color="000000"/>
              <w:left w:val="single" w:sz="6" w:space="0" w:color="000000"/>
              <w:bottom w:val="single" w:sz="6" w:space="0" w:color="000000"/>
              <w:right w:val="single" w:sz="6" w:space="0" w:color="000000"/>
            </w:tcBorders>
          </w:tcPr>
          <w:p w14:paraId="64F7031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выдачи нефинансовых активов</w:t>
            </w:r>
          </w:p>
        </w:tc>
        <w:tc>
          <w:tcPr>
            <w:tcW w:w="996" w:type="dxa"/>
            <w:tcBorders>
              <w:top w:val="single" w:sz="6" w:space="0" w:color="000000"/>
              <w:left w:val="single" w:sz="6" w:space="0" w:color="000000"/>
              <w:bottom w:val="nil"/>
              <w:right w:val="single" w:sz="6" w:space="0" w:color="000000"/>
            </w:tcBorders>
          </w:tcPr>
          <w:p w14:paraId="733D693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день после утверждения ответственного лица, </w:t>
            </w:r>
            <w:r w:rsidRPr="003C4AA7">
              <w:rPr>
                <w:rFonts w:ascii="Times New Roman" w:eastAsiaTheme="minorHAnsi" w:hAnsi="Times New Roman"/>
                <w:color w:val="000000"/>
                <w:sz w:val="16"/>
                <w:szCs w:val="16"/>
              </w:rPr>
              <w:lastRenderedPageBreak/>
              <w:t xml:space="preserve">получившего </w:t>
            </w:r>
            <w:proofErr w:type="spellStart"/>
            <w:r w:rsidRPr="003C4AA7">
              <w:rPr>
                <w:rFonts w:ascii="Times New Roman" w:eastAsiaTheme="minorHAnsi" w:hAnsi="Times New Roman"/>
                <w:color w:val="000000"/>
                <w:sz w:val="16"/>
                <w:szCs w:val="16"/>
              </w:rPr>
              <w:t>матценности</w:t>
            </w:r>
            <w:proofErr w:type="spellEnd"/>
          </w:p>
        </w:tc>
        <w:tc>
          <w:tcPr>
            <w:tcW w:w="1051" w:type="dxa"/>
            <w:tcBorders>
              <w:top w:val="single" w:sz="6" w:space="0" w:color="000000"/>
              <w:left w:val="single" w:sz="6" w:space="0" w:color="000000"/>
              <w:bottom w:val="nil"/>
              <w:right w:val="single" w:sz="6" w:space="0" w:color="000000"/>
            </w:tcBorders>
          </w:tcPr>
          <w:p w14:paraId="15FAF64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Цифровой способ (1С)</w:t>
            </w:r>
          </w:p>
        </w:tc>
        <w:tc>
          <w:tcPr>
            <w:tcW w:w="898" w:type="dxa"/>
            <w:tcBorders>
              <w:top w:val="single" w:sz="6" w:space="0" w:color="000000"/>
              <w:left w:val="single" w:sz="6" w:space="0" w:color="000000"/>
              <w:bottom w:val="nil"/>
              <w:right w:val="single" w:sz="6" w:space="0" w:color="000000"/>
            </w:tcBorders>
          </w:tcPr>
          <w:p w14:paraId="57C6760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73AAD6E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Прием на участке основных средств и материальных запасов</w:t>
            </w:r>
          </w:p>
        </w:tc>
        <w:tc>
          <w:tcPr>
            <w:tcW w:w="641" w:type="dxa"/>
            <w:tcBorders>
              <w:top w:val="single" w:sz="6" w:space="0" w:color="000000"/>
              <w:left w:val="single" w:sz="6" w:space="0" w:color="000000"/>
              <w:bottom w:val="nil"/>
              <w:right w:val="single" w:sz="6" w:space="0" w:color="000000"/>
            </w:tcBorders>
          </w:tcPr>
          <w:p w14:paraId="7C02B55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передачи</w:t>
            </w:r>
          </w:p>
        </w:tc>
        <w:tc>
          <w:tcPr>
            <w:tcW w:w="1099" w:type="dxa"/>
            <w:tcBorders>
              <w:top w:val="single" w:sz="6" w:space="0" w:color="000000"/>
              <w:left w:val="single" w:sz="6" w:space="0" w:color="000000"/>
              <w:bottom w:val="nil"/>
              <w:right w:val="single" w:sz="6" w:space="0" w:color="000000"/>
            </w:tcBorders>
          </w:tcPr>
          <w:p w14:paraId="0EF342E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2559E38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single" w:sz="6" w:space="0" w:color="auto"/>
              <w:right w:val="single" w:sz="6" w:space="0" w:color="auto"/>
            </w:tcBorders>
          </w:tcPr>
          <w:p w14:paraId="047B269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7CAF4256" w14:textId="77777777" w:rsidTr="00C52814">
        <w:trPr>
          <w:trHeight w:val="742"/>
        </w:trPr>
        <w:tc>
          <w:tcPr>
            <w:tcW w:w="348" w:type="dxa"/>
            <w:tcBorders>
              <w:top w:val="nil"/>
              <w:left w:val="single" w:sz="6" w:space="0" w:color="000000"/>
              <w:bottom w:val="nil"/>
              <w:right w:val="single" w:sz="6" w:space="0" w:color="000000"/>
            </w:tcBorders>
          </w:tcPr>
          <w:p w14:paraId="20EC638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27B379B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2B51B12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78071F0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43E504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Ответственное лицо, передающее материальные ценности</w:t>
            </w:r>
          </w:p>
          <w:p w14:paraId="259A434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2A14D1D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7BC2078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составления </w:t>
            </w:r>
          </w:p>
        </w:tc>
        <w:tc>
          <w:tcPr>
            <w:tcW w:w="1051" w:type="dxa"/>
            <w:tcBorders>
              <w:top w:val="nil"/>
              <w:left w:val="single" w:sz="6" w:space="0" w:color="000000"/>
              <w:bottom w:val="nil"/>
              <w:right w:val="single" w:sz="6" w:space="0" w:color="000000"/>
            </w:tcBorders>
          </w:tcPr>
          <w:p w14:paraId="5DA7C69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087B8FE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074CC8C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7BFE3D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0794B5F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F160FD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C6B552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97D5342" w14:textId="77777777" w:rsidTr="00C52814">
        <w:trPr>
          <w:trHeight w:val="734"/>
        </w:trPr>
        <w:tc>
          <w:tcPr>
            <w:tcW w:w="348" w:type="dxa"/>
            <w:tcBorders>
              <w:top w:val="nil"/>
              <w:left w:val="single" w:sz="6" w:space="0" w:color="000000"/>
              <w:bottom w:val="single" w:sz="6" w:space="0" w:color="000000"/>
              <w:right w:val="single" w:sz="6" w:space="0" w:color="000000"/>
            </w:tcBorders>
          </w:tcPr>
          <w:p w14:paraId="6A90D6C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518C5BB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10A884D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2BFD909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99FB75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Ответственное лицо, получающее материальные ценности</w:t>
            </w:r>
          </w:p>
          <w:p w14:paraId="3F491B9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72B5007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24DEE7E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утверждения ответственного лица </w:t>
            </w:r>
          </w:p>
        </w:tc>
        <w:tc>
          <w:tcPr>
            <w:tcW w:w="897" w:type="dxa"/>
            <w:tcBorders>
              <w:top w:val="nil"/>
              <w:left w:val="single" w:sz="6" w:space="0" w:color="000000"/>
              <w:bottom w:val="single" w:sz="6" w:space="0" w:color="000000"/>
              <w:right w:val="single" w:sz="6" w:space="0" w:color="000000"/>
            </w:tcBorders>
          </w:tcPr>
          <w:p w14:paraId="1673AF0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6F0EBA7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231565E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06F2A7E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61F4A9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02AE8B4" w14:textId="77777777" w:rsidTr="00C52814">
        <w:trPr>
          <w:trHeight w:val="574"/>
        </w:trPr>
        <w:tc>
          <w:tcPr>
            <w:tcW w:w="348" w:type="dxa"/>
            <w:tcBorders>
              <w:top w:val="single" w:sz="6" w:space="0" w:color="000000"/>
              <w:left w:val="single" w:sz="6" w:space="0" w:color="000000"/>
              <w:bottom w:val="nil"/>
              <w:right w:val="single" w:sz="6" w:space="0" w:color="000000"/>
            </w:tcBorders>
          </w:tcPr>
          <w:p w14:paraId="77EFBAA1"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23</w:t>
            </w:r>
          </w:p>
        </w:tc>
        <w:tc>
          <w:tcPr>
            <w:tcW w:w="1253" w:type="dxa"/>
            <w:tcBorders>
              <w:top w:val="single" w:sz="6" w:space="0" w:color="000000"/>
              <w:left w:val="single" w:sz="6" w:space="0" w:color="000000"/>
              <w:bottom w:val="nil"/>
              <w:right w:val="single" w:sz="6" w:space="0" w:color="000000"/>
            </w:tcBorders>
          </w:tcPr>
          <w:p w14:paraId="42D7A06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Требование-накладная (ф. 0510451)</w:t>
            </w:r>
          </w:p>
        </w:tc>
        <w:tc>
          <w:tcPr>
            <w:tcW w:w="969" w:type="dxa"/>
            <w:tcBorders>
              <w:top w:val="single" w:sz="6" w:space="0" w:color="000000"/>
              <w:left w:val="single" w:sz="6" w:space="0" w:color="000000"/>
              <w:bottom w:val="nil"/>
              <w:right w:val="single" w:sz="6" w:space="0" w:color="000000"/>
            </w:tcBorders>
          </w:tcPr>
          <w:p w14:paraId="6531A19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3C11796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Структурное подразделения-отправителя</w:t>
            </w:r>
          </w:p>
        </w:tc>
        <w:tc>
          <w:tcPr>
            <w:tcW w:w="1233" w:type="dxa"/>
            <w:tcBorders>
              <w:top w:val="single" w:sz="6" w:space="0" w:color="000000"/>
              <w:left w:val="single" w:sz="6" w:space="0" w:color="000000"/>
              <w:bottom w:val="single" w:sz="6" w:space="0" w:color="000000"/>
              <w:right w:val="single" w:sz="6" w:space="0" w:color="000000"/>
            </w:tcBorders>
          </w:tcPr>
          <w:p w14:paraId="056AF97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w:t>
            </w:r>
          </w:p>
          <w:p w14:paraId="73F1725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10BD711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1783" w:type="dxa"/>
            <w:tcBorders>
              <w:top w:val="single" w:sz="6" w:space="0" w:color="000000"/>
              <w:left w:val="single" w:sz="6" w:space="0" w:color="000000"/>
              <w:bottom w:val="single" w:sz="6" w:space="0" w:color="000000"/>
              <w:right w:val="single" w:sz="6" w:space="0" w:color="000000"/>
            </w:tcBorders>
          </w:tcPr>
          <w:p w14:paraId="4EA768D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выдачи нефинансовых активов</w:t>
            </w:r>
          </w:p>
          <w:p w14:paraId="076D43B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96" w:type="dxa"/>
            <w:tcBorders>
              <w:top w:val="single" w:sz="6" w:space="0" w:color="000000"/>
              <w:left w:val="single" w:sz="6" w:space="0" w:color="000000"/>
              <w:bottom w:val="nil"/>
              <w:right w:val="single" w:sz="6" w:space="0" w:color="000000"/>
            </w:tcBorders>
          </w:tcPr>
          <w:p w14:paraId="05CB8DE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день после утверждения ответственного лица, получившего </w:t>
            </w:r>
            <w:proofErr w:type="spellStart"/>
            <w:r w:rsidRPr="003C4AA7">
              <w:rPr>
                <w:rFonts w:ascii="Times New Roman" w:eastAsiaTheme="minorHAnsi" w:hAnsi="Times New Roman"/>
                <w:color w:val="000000"/>
                <w:sz w:val="16"/>
                <w:szCs w:val="16"/>
              </w:rPr>
              <w:t>матценности</w:t>
            </w:r>
            <w:proofErr w:type="spellEnd"/>
          </w:p>
        </w:tc>
        <w:tc>
          <w:tcPr>
            <w:tcW w:w="1051" w:type="dxa"/>
            <w:tcBorders>
              <w:top w:val="single" w:sz="6" w:space="0" w:color="000000"/>
              <w:left w:val="single" w:sz="6" w:space="0" w:color="000000"/>
              <w:bottom w:val="nil"/>
              <w:right w:val="single" w:sz="6" w:space="0" w:color="000000"/>
            </w:tcBorders>
          </w:tcPr>
          <w:p w14:paraId="6D0EFF1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735D66C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613CD48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Прием на участке основных средств и материальных запасов</w:t>
            </w:r>
          </w:p>
        </w:tc>
        <w:tc>
          <w:tcPr>
            <w:tcW w:w="641" w:type="dxa"/>
            <w:tcBorders>
              <w:top w:val="single" w:sz="6" w:space="0" w:color="000000"/>
              <w:left w:val="single" w:sz="6" w:space="0" w:color="000000"/>
              <w:bottom w:val="nil"/>
              <w:right w:val="single" w:sz="6" w:space="0" w:color="000000"/>
            </w:tcBorders>
          </w:tcPr>
          <w:p w14:paraId="75B14E9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передачи</w:t>
            </w:r>
          </w:p>
        </w:tc>
        <w:tc>
          <w:tcPr>
            <w:tcW w:w="1099" w:type="dxa"/>
            <w:tcBorders>
              <w:top w:val="single" w:sz="6" w:space="0" w:color="000000"/>
              <w:left w:val="single" w:sz="6" w:space="0" w:color="000000"/>
              <w:bottom w:val="nil"/>
              <w:right w:val="single" w:sz="6" w:space="0" w:color="000000"/>
            </w:tcBorders>
          </w:tcPr>
          <w:p w14:paraId="2E2044F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27021FA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single" w:sz="6" w:space="0" w:color="auto"/>
              <w:right w:val="single" w:sz="6" w:space="0" w:color="auto"/>
            </w:tcBorders>
          </w:tcPr>
          <w:p w14:paraId="1786244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22209E7C" w14:textId="77777777" w:rsidTr="00C52814">
        <w:trPr>
          <w:trHeight w:val="893"/>
        </w:trPr>
        <w:tc>
          <w:tcPr>
            <w:tcW w:w="348" w:type="dxa"/>
            <w:tcBorders>
              <w:top w:val="nil"/>
              <w:left w:val="single" w:sz="6" w:space="0" w:color="000000"/>
              <w:bottom w:val="nil"/>
              <w:right w:val="single" w:sz="6" w:space="0" w:color="000000"/>
            </w:tcBorders>
          </w:tcPr>
          <w:p w14:paraId="592DEF3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5240240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01B2AF6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3EFEF4B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5FF714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Сотрудник учреждения, затребовавший материальные ценности</w:t>
            </w:r>
          </w:p>
        </w:tc>
        <w:tc>
          <w:tcPr>
            <w:tcW w:w="843" w:type="dxa"/>
            <w:tcBorders>
              <w:top w:val="single" w:sz="6" w:space="0" w:color="000000"/>
              <w:left w:val="single" w:sz="6" w:space="0" w:color="000000"/>
              <w:bottom w:val="single" w:sz="6" w:space="0" w:color="000000"/>
              <w:right w:val="single" w:sz="6" w:space="0" w:color="000000"/>
            </w:tcBorders>
          </w:tcPr>
          <w:p w14:paraId="43A92B8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4BF87EA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дня после составления</w:t>
            </w:r>
          </w:p>
        </w:tc>
        <w:tc>
          <w:tcPr>
            <w:tcW w:w="1051" w:type="dxa"/>
            <w:tcBorders>
              <w:top w:val="nil"/>
              <w:left w:val="single" w:sz="6" w:space="0" w:color="000000"/>
              <w:bottom w:val="nil"/>
              <w:right w:val="single" w:sz="6" w:space="0" w:color="000000"/>
            </w:tcBorders>
          </w:tcPr>
          <w:p w14:paraId="171F18D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1F07EF7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0E7A13B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7C529CB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0852AE1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6EC5B4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47686D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5FB76B4" w14:textId="77777777" w:rsidTr="00C52814">
        <w:trPr>
          <w:trHeight w:val="336"/>
        </w:trPr>
        <w:tc>
          <w:tcPr>
            <w:tcW w:w="348" w:type="dxa"/>
            <w:tcBorders>
              <w:top w:val="nil"/>
              <w:left w:val="single" w:sz="6" w:space="0" w:color="000000"/>
              <w:bottom w:val="nil"/>
              <w:right w:val="single" w:sz="6" w:space="0" w:color="000000"/>
            </w:tcBorders>
          </w:tcPr>
          <w:p w14:paraId="586CB87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5DEE6B2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1E91858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FBCFF2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096982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4C58B19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01A2C7E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2 рабочих дня после утверждения </w:t>
            </w:r>
          </w:p>
        </w:tc>
        <w:tc>
          <w:tcPr>
            <w:tcW w:w="1051" w:type="dxa"/>
            <w:tcBorders>
              <w:top w:val="nil"/>
              <w:left w:val="single" w:sz="6" w:space="0" w:color="000000"/>
              <w:bottom w:val="nil"/>
              <w:right w:val="single" w:sz="6" w:space="0" w:color="000000"/>
            </w:tcBorders>
          </w:tcPr>
          <w:p w14:paraId="5CDAAF2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4C7EF9C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3E4262C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13D51BD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7199672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251867B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450ACA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2DB04F8C" w14:textId="77777777" w:rsidTr="00C52814">
        <w:trPr>
          <w:trHeight w:val="581"/>
        </w:trPr>
        <w:tc>
          <w:tcPr>
            <w:tcW w:w="348" w:type="dxa"/>
            <w:tcBorders>
              <w:top w:val="nil"/>
              <w:left w:val="single" w:sz="6" w:space="0" w:color="000000"/>
              <w:bottom w:val="nil"/>
              <w:right w:val="single" w:sz="6" w:space="0" w:color="000000"/>
            </w:tcBorders>
          </w:tcPr>
          <w:p w14:paraId="6B05A58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52AC8A4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041BC6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34E5A9D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69B2531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Ответственное лицо, отпускающее материальные ценности</w:t>
            </w:r>
          </w:p>
        </w:tc>
        <w:tc>
          <w:tcPr>
            <w:tcW w:w="843" w:type="dxa"/>
            <w:tcBorders>
              <w:top w:val="single" w:sz="6" w:space="0" w:color="000000"/>
              <w:left w:val="single" w:sz="6" w:space="0" w:color="000000"/>
              <w:bottom w:val="single" w:sz="6" w:space="0" w:color="000000"/>
              <w:right w:val="single" w:sz="6" w:space="0" w:color="000000"/>
            </w:tcBorders>
          </w:tcPr>
          <w:p w14:paraId="792A37A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63A4DDA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утверждения руководителя </w:t>
            </w:r>
          </w:p>
        </w:tc>
        <w:tc>
          <w:tcPr>
            <w:tcW w:w="897" w:type="dxa"/>
            <w:tcBorders>
              <w:top w:val="nil"/>
              <w:left w:val="single" w:sz="6" w:space="0" w:color="000000"/>
              <w:bottom w:val="nil"/>
              <w:right w:val="single" w:sz="6" w:space="0" w:color="000000"/>
            </w:tcBorders>
          </w:tcPr>
          <w:p w14:paraId="46D8122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6A3C5A3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85F100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1F7DBE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7CBB04B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914A844" w14:textId="77777777" w:rsidTr="00C52814">
        <w:trPr>
          <w:trHeight w:val="674"/>
        </w:trPr>
        <w:tc>
          <w:tcPr>
            <w:tcW w:w="348" w:type="dxa"/>
            <w:tcBorders>
              <w:top w:val="nil"/>
              <w:left w:val="single" w:sz="6" w:space="0" w:color="000000"/>
              <w:bottom w:val="single" w:sz="6" w:space="0" w:color="000000"/>
              <w:right w:val="single" w:sz="6" w:space="0" w:color="000000"/>
            </w:tcBorders>
          </w:tcPr>
          <w:p w14:paraId="5FE885E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7665B2C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3689520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4D1D354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492CBD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Ответственное лицо, получающее материальные ценности</w:t>
            </w:r>
          </w:p>
        </w:tc>
        <w:tc>
          <w:tcPr>
            <w:tcW w:w="843" w:type="dxa"/>
            <w:tcBorders>
              <w:top w:val="single" w:sz="6" w:space="0" w:color="000000"/>
              <w:left w:val="single" w:sz="6" w:space="0" w:color="000000"/>
              <w:bottom w:val="single" w:sz="6" w:space="0" w:color="000000"/>
              <w:right w:val="single" w:sz="6" w:space="0" w:color="000000"/>
            </w:tcBorders>
          </w:tcPr>
          <w:p w14:paraId="3EA32DD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1523054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утверждения руководителя </w:t>
            </w:r>
          </w:p>
        </w:tc>
        <w:tc>
          <w:tcPr>
            <w:tcW w:w="897" w:type="dxa"/>
            <w:tcBorders>
              <w:top w:val="nil"/>
              <w:left w:val="single" w:sz="6" w:space="0" w:color="000000"/>
              <w:bottom w:val="single" w:sz="6" w:space="0" w:color="000000"/>
              <w:right w:val="single" w:sz="6" w:space="0" w:color="000000"/>
            </w:tcBorders>
          </w:tcPr>
          <w:p w14:paraId="7B8F0D2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39F945A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2AF1C41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17FCE84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5C677C3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30CF693" w14:textId="77777777" w:rsidTr="00C52814">
        <w:trPr>
          <w:trHeight w:val="1063"/>
        </w:trPr>
        <w:tc>
          <w:tcPr>
            <w:tcW w:w="348" w:type="dxa"/>
            <w:tcBorders>
              <w:top w:val="single" w:sz="6" w:space="0" w:color="000000"/>
              <w:left w:val="single" w:sz="6" w:space="0" w:color="000000"/>
              <w:bottom w:val="nil"/>
              <w:right w:val="single" w:sz="6" w:space="0" w:color="000000"/>
            </w:tcBorders>
          </w:tcPr>
          <w:p w14:paraId="7887F637"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24</w:t>
            </w:r>
          </w:p>
        </w:tc>
        <w:tc>
          <w:tcPr>
            <w:tcW w:w="1253" w:type="dxa"/>
            <w:tcBorders>
              <w:top w:val="single" w:sz="6" w:space="0" w:color="000000"/>
              <w:left w:val="single" w:sz="6" w:space="0" w:color="000000"/>
              <w:bottom w:val="nil"/>
              <w:right w:val="single" w:sz="6" w:space="0" w:color="000000"/>
            </w:tcBorders>
          </w:tcPr>
          <w:p w14:paraId="12FDA10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Акт приемки товаров, работ, услуг (ф. 0510452)</w:t>
            </w:r>
          </w:p>
        </w:tc>
        <w:tc>
          <w:tcPr>
            <w:tcW w:w="969" w:type="dxa"/>
            <w:tcBorders>
              <w:top w:val="single" w:sz="6" w:space="0" w:color="000000"/>
              <w:left w:val="single" w:sz="6" w:space="0" w:color="000000"/>
              <w:bottom w:val="nil"/>
              <w:right w:val="single" w:sz="6" w:space="0" w:color="000000"/>
            </w:tcBorders>
          </w:tcPr>
          <w:p w14:paraId="2718605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6D34C3A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Комиссия по поступлению и выбытию нефинансовых активов</w:t>
            </w:r>
          </w:p>
        </w:tc>
        <w:tc>
          <w:tcPr>
            <w:tcW w:w="1233" w:type="dxa"/>
            <w:tcBorders>
              <w:top w:val="single" w:sz="6" w:space="0" w:color="000000"/>
              <w:left w:val="single" w:sz="6" w:space="0" w:color="000000"/>
              <w:bottom w:val="single" w:sz="6" w:space="0" w:color="000000"/>
              <w:right w:val="single" w:sz="6" w:space="0" w:color="000000"/>
            </w:tcBorders>
          </w:tcPr>
          <w:p w14:paraId="1C435DB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 по поступлению и выбытию нефинансовых активов</w:t>
            </w:r>
          </w:p>
          <w:p w14:paraId="5F6E692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29C3ED4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5C73ACC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приемки товаров, услуг</w:t>
            </w:r>
          </w:p>
        </w:tc>
        <w:tc>
          <w:tcPr>
            <w:tcW w:w="996" w:type="dxa"/>
            <w:tcBorders>
              <w:top w:val="single" w:sz="6" w:space="0" w:color="000000"/>
              <w:left w:val="single" w:sz="6" w:space="0" w:color="000000"/>
              <w:bottom w:val="nil"/>
              <w:right w:val="single" w:sz="6" w:space="0" w:color="000000"/>
            </w:tcBorders>
          </w:tcPr>
          <w:p w14:paraId="5CB7B67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0EDFD63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3C29AD6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25EF50A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Прием на участке основных средств и материальных запасов и работ услуг</w:t>
            </w:r>
          </w:p>
        </w:tc>
        <w:tc>
          <w:tcPr>
            <w:tcW w:w="641" w:type="dxa"/>
            <w:tcBorders>
              <w:top w:val="single" w:sz="6" w:space="0" w:color="000000"/>
              <w:left w:val="single" w:sz="6" w:space="0" w:color="000000"/>
              <w:bottom w:val="nil"/>
              <w:right w:val="single" w:sz="6" w:space="0" w:color="000000"/>
            </w:tcBorders>
          </w:tcPr>
          <w:p w14:paraId="68F685B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передачи</w:t>
            </w:r>
          </w:p>
        </w:tc>
        <w:tc>
          <w:tcPr>
            <w:tcW w:w="1099" w:type="dxa"/>
            <w:tcBorders>
              <w:top w:val="single" w:sz="6" w:space="0" w:color="000000"/>
              <w:left w:val="single" w:sz="6" w:space="0" w:color="000000"/>
              <w:bottom w:val="nil"/>
              <w:right w:val="single" w:sz="6" w:space="0" w:color="000000"/>
            </w:tcBorders>
          </w:tcPr>
          <w:p w14:paraId="54739B6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721DE94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nil"/>
              <w:right w:val="single" w:sz="6" w:space="0" w:color="auto"/>
            </w:tcBorders>
          </w:tcPr>
          <w:p w14:paraId="008A41D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441D1260" w14:textId="77777777" w:rsidTr="00C52814">
        <w:trPr>
          <w:trHeight w:val="902"/>
        </w:trPr>
        <w:tc>
          <w:tcPr>
            <w:tcW w:w="348" w:type="dxa"/>
            <w:tcBorders>
              <w:top w:val="nil"/>
              <w:left w:val="single" w:sz="6" w:space="0" w:color="000000"/>
              <w:bottom w:val="nil"/>
              <w:right w:val="single" w:sz="6" w:space="0" w:color="000000"/>
            </w:tcBorders>
          </w:tcPr>
          <w:p w14:paraId="335C4FF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7740DD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3A43046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380C0E6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1904C7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комиссии по поступлению и выбытию нефинансовых активов</w:t>
            </w:r>
          </w:p>
          <w:p w14:paraId="57D372E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65EB44A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0DB4D05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дня после составления</w:t>
            </w:r>
          </w:p>
        </w:tc>
        <w:tc>
          <w:tcPr>
            <w:tcW w:w="1051" w:type="dxa"/>
            <w:tcBorders>
              <w:top w:val="nil"/>
              <w:left w:val="single" w:sz="6" w:space="0" w:color="000000"/>
              <w:bottom w:val="nil"/>
              <w:right w:val="single" w:sz="6" w:space="0" w:color="000000"/>
            </w:tcBorders>
          </w:tcPr>
          <w:p w14:paraId="6CA9A37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42F13B3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3B787F5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18BB3EA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62601A2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1BD964C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7DFBE8C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3D23B8B" w14:textId="77777777" w:rsidTr="00C52814">
        <w:trPr>
          <w:trHeight w:val="379"/>
        </w:trPr>
        <w:tc>
          <w:tcPr>
            <w:tcW w:w="348" w:type="dxa"/>
            <w:tcBorders>
              <w:top w:val="nil"/>
              <w:left w:val="single" w:sz="6" w:space="0" w:color="000000"/>
              <w:bottom w:val="nil"/>
              <w:right w:val="single" w:sz="6" w:space="0" w:color="000000"/>
            </w:tcBorders>
          </w:tcPr>
          <w:p w14:paraId="2A56B3D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5B3DCCB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6CE4711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12D4221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6F2C2A1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комиссии</w:t>
            </w:r>
          </w:p>
          <w:p w14:paraId="0C58740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3866F95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61787A8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членами комиссии </w:t>
            </w:r>
          </w:p>
        </w:tc>
        <w:tc>
          <w:tcPr>
            <w:tcW w:w="897" w:type="dxa"/>
            <w:tcBorders>
              <w:top w:val="nil"/>
              <w:left w:val="single" w:sz="6" w:space="0" w:color="000000"/>
              <w:bottom w:val="nil"/>
              <w:right w:val="single" w:sz="6" w:space="0" w:color="000000"/>
            </w:tcBorders>
          </w:tcPr>
          <w:p w14:paraId="6601C43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6CD25CA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5D38921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5E492AB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37F958D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4D5BCCA6" w14:textId="77777777" w:rsidTr="00C52814">
        <w:trPr>
          <w:trHeight w:val="346"/>
        </w:trPr>
        <w:tc>
          <w:tcPr>
            <w:tcW w:w="348" w:type="dxa"/>
            <w:tcBorders>
              <w:top w:val="nil"/>
              <w:left w:val="single" w:sz="6" w:space="0" w:color="000000"/>
              <w:bottom w:val="single" w:sz="6" w:space="0" w:color="000000"/>
              <w:right w:val="single" w:sz="6" w:space="0" w:color="000000"/>
            </w:tcBorders>
          </w:tcPr>
          <w:p w14:paraId="634344F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26B9D98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42D9E38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3BFBB98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309E61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6DCD872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00C5D75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 рабочих дня после утверждения председателя комиссии</w:t>
            </w:r>
          </w:p>
        </w:tc>
        <w:tc>
          <w:tcPr>
            <w:tcW w:w="897" w:type="dxa"/>
            <w:tcBorders>
              <w:top w:val="nil"/>
              <w:left w:val="single" w:sz="6" w:space="0" w:color="000000"/>
              <w:bottom w:val="single" w:sz="6" w:space="0" w:color="000000"/>
              <w:right w:val="single" w:sz="6" w:space="0" w:color="000000"/>
            </w:tcBorders>
          </w:tcPr>
          <w:p w14:paraId="40E373E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70E3624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5E3F1E6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367E4E2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2688135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BE06D4E" w14:textId="77777777" w:rsidTr="00C52814">
        <w:trPr>
          <w:trHeight w:val="1231"/>
        </w:trPr>
        <w:tc>
          <w:tcPr>
            <w:tcW w:w="348" w:type="dxa"/>
            <w:tcBorders>
              <w:top w:val="single" w:sz="6" w:space="0" w:color="000000"/>
              <w:left w:val="single" w:sz="6" w:space="0" w:color="000000"/>
              <w:bottom w:val="nil"/>
              <w:right w:val="single" w:sz="6" w:space="0" w:color="000000"/>
            </w:tcBorders>
          </w:tcPr>
          <w:p w14:paraId="55C6CB6E"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25</w:t>
            </w:r>
          </w:p>
        </w:tc>
        <w:tc>
          <w:tcPr>
            <w:tcW w:w="1253" w:type="dxa"/>
            <w:tcBorders>
              <w:top w:val="single" w:sz="6" w:space="0" w:color="000000"/>
              <w:left w:val="single" w:sz="6" w:space="0" w:color="000000"/>
              <w:bottom w:val="nil"/>
              <w:right w:val="single" w:sz="6" w:space="0" w:color="000000"/>
            </w:tcBorders>
          </w:tcPr>
          <w:p w14:paraId="46770D9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Акт о списании </w:t>
            </w:r>
            <w:proofErr w:type="spellStart"/>
            <w:r w:rsidRPr="003C4AA7">
              <w:rPr>
                <w:rFonts w:ascii="Times New Roman" w:eastAsiaTheme="minorHAnsi" w:hAnsi="Times New Roman"/>
                <w:color w:val="000000"/>
                <w:sz w:val="16"/>
                <w:szCs w:val="16"/>
              </w:rPr>
              <w:t>обеъектов</w:t>
            </w:r>
            <w:proofErr w:type="spellEnd"/>
            <w:r w:rsidRPr="003C4AA7">
              <w:rPr>
                <w:rFonts w:ascii="Times New Roman" w:eastAsiaTheme="minorHAnsi" w:hAnsi="Times New Roman"/>
                <w:color w:val="000000"/>
                <w:sz w:val="16"/>
                <w:szCs w:val="16"/>
              </w:rPr>
              <w:t xml:space="preserve"> НФА (кроме транспортных </w:t>
            </w:r>
            <w:proofErr w:type="gramStart"/>
            <w:r w:rsidRPr="003C4AA7">
              <w:rPr>
                <w:rFonts w:ascii="Times New Roman" w:eastAsiaTheme="minorHAnsi" w:hAnsi="Times New Roman"/>
                <w:color w:val="000000"/>
                <w:sz w:val="16"/>
                <w:szCs w:val="16"/>
              </w:rPr>
              <w:t>средств)  (</w:t>
            </w:r>
            <w:proofErr w:type="gramEnd"/>
            <w:r w:rsidRPr="003C4AA7">
              <w:rPr>
                <w:rFonts w:ascii="Times New Roman" w:eastAsiaTheme="minorHAnsi" w:hAnsi="Times New Roman"/>
                <w:color w:val="000000"/>
                <w:sz w:val="16"/>
                <w:szCs w:val="16"/>
              </w:rPr>
              <w:t>ф. 0510454)</w:t>
            </w:r>
          </w:p>
        </w:tc>
        <w:tc>
          <w:tcPr>
            <w:tcW w:w="969" w:type="dxa"/>
            <w:tcBorders>
              <w:top w:val="single" w:sz="6" w:space="0" w:color="000000"/>
              <w:left w:val="single" w:sz="6" w:space="0" w:color="000000"/>
              <w:bottom w:val="nil"/>
              <w:right w:val="single" w:sz="6" w:space="0" w:color="000000"/>
            </w:tcBorders>
          </w:tcPr>
          <w:p w14:paraId="6051DA8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3F3A855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Комиссия по поступлению и выбытию нефинансовых активов</w:t>
            </w:r>
          </w:p>
        </w:tc>
        <w:tc>
          <w:tcPr>
            <w:tcW w:w="1233" w:type="dxa"/>
            <w:tcBorders>
              <w:top w:val="single" w:sz="6" w:space="0" w:color="000000"/>
              <w:left w:val="single" w:sz="6" w:space="0" w:color="000000"/>
              <w:bottom w:val="single" w:sz="6" w:space="0" w:color="000000"/>
              <w:right w:val="single" w:sz="6" w:space="0" w:color="000000"/>
            </w:tcBorders>
          </w:tcPr>
          <w:p w14:paraId="4319B82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 по поступлению и выбытию нефинансовых активов</w:t>
            </w:r>
          </w:p>
          <w:p w14:paraId="4CBA01A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16DDABC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5113917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списания</w:t>
            </w:r>
          </w:p>
        </w:tc>
        <w:tc>
          <w:tcPr>
            <w:tcW w:w="996" w:type="dxa"/>
            <w:tcBorders>
              <w:top w:val="single" w:sz="6" w:space="0" w:color="000000"/>
              <w:left w:val="single" w:sz="6" w:space="0" w:color="000000"/>
              <w:bottom w:val="nil"/>
              <w:right w:val="single" w:sz="6" w:space="0" w:color="000000"/>
            </w:tcBorders>
          </w:tcPr>
          <w:p w14:paraId="76BF4C9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23EAA4C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7BBF873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7DB2E93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участке основных средств и материальных запасов </w:t>
            </w:r>
          </w:p>
        </w:tc>
        <w:tc>
          <w:tcPr>
            <w:tcW w:w="641" w:type="dxa"/>
            <w:tcBorders>
              <w:top w:val="single" w:sz="6" w:space="0" w:color="000000"/>
              <w:left w:val="single" w:sz="6" w:space="0" w:color="000000"/>
              <w:bottom w:val="nil"/>
              <w:right w:val="single" w:sz="6" w:space="0" w:color="000000"/>
            </w:tcBorders>
          </w:tcPr>
          <w:p w14:paraId="53A9279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передачи</w:t>
            </w:r>
          </w:p>
        </w:tc>
        <w:tc>
          <w:tcPr>
            <w:tcW w:w="1099" w:type="dxa"/>
            <w:tcBorders>
              <w:top w:val="single" w:sz="6" w:space="0" w:color="000000"/>
              <w:left w:val="single" w:sz="6" w:space="0" w:color="000000"/>
              <w:bottom w:val="nil"/>
              <w:right w:val="single" w:sz="6" w:space="0" w:color="000000"/>
            </w:tcBorders>
          </w:tcPr>
          <w:p w14:paraId="1B5F97A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3D49C16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nil"/>
              <w:right w:val="single" w:sz="6" w:space="0" w:color="auto"/>
            </w:tcBorders>
          </w:tcPr>
          <w:p w14:paraId="518E51A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02BA861D" w14:textId="77777777" w:rsidTr="00C52814">
        <w:trPr>
          <w:trHeight w:val="902"/>
        </w:trPr>
        <w:tc>
          <w:tcPr>
            <w:tcW w:w="348" w:type="dxa"/>
            <w:tcBorders>
              <w:top w:val="nil"/>
              <w:left w:val="single" w:sz="6" w:space="0" w:color="000000"/>
              <w:bottom w:val="nil"/>
              <w:right w:val="single" w:sz="6" w:space="0" w:color="000000"/>
            </w:tcBorders>
          </w:tcPr>
          <w:p w14:paraId="4BCE352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40DA27F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0C3CA9F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0E51442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EB009F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комиссии по поступлению и выбытию нефинансовых активов</w:t>
            </w:r>
          </w:p>
          <w:p w14:paraId="227C4B3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155E2CB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58E610A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дня после составления</w:t>
            </w:r>
          </w:p>
        </w:tc>
        <w:tc>
          <w:tcPr>
            <w:tcW w:w="1051" w:type="dxa"/>
            <w:tcBorders>
              <w:top w:val="nil"/>
              <w:left w:val="single" w:sz="6" w:space="0" w:color="000000"/>
              <w:bottom w:val="nil"/>
              <w:right w:val="single" w:sz="6" w:space="0" w:color="000000"/>
            </w:tcBorders>
          </w:tcPr>
          <w:p w14:paraId="0D194B3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1E66EBC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6D6EE0C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1B1AC0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8204BF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7A0E7BD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18B2141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ECF7F0B" w14:textId="77777777" w:rsidTr="00C52814">
        <w:trPr>
          <w:trHeight w:val="379"/>
        </w:trPr>
        <w:tc>
          <w:tcPr>
            <w:tcW w:w="348" w:type="dxa"/>
            <w:tcBorders>
              <w:top w:val="nil"/>
              <w:left w:val="single" w:sz="6" w:space="0" w:color="000000"/>
              <w:bottom w:val="nil"/>
              <w:right w:val="single" w:sz="6" w:space="0" w:color="000000"/>
            </w:tcBorders>
          </w:tcPr>
          <w:p w14:paraId="48B7B76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4B033B4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56066D0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F92B6D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A7DEAA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комиссии</w:t>
            </w:r>
          </w:p>
          <w:p w14:paraId="5BA0664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3381A36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0F66F4A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членами комиссии </w:t>
            </w:r>
          </w:p>
        </w:tc>
        <w:tc>
          <w:tcPr>
            <w:tcW w:w="897" w:type="dxa"/>
            <w:tcBorders>
              <w:top w:val="nil"/>
              <w:left w:val="single" w:sz="6" w:space="0" w:color="000000"/>
              <w:bottom w:val="nil"/>
              <w:right w:val="single" w:sz="6" w:space="0" w:color="000000"/>
            </w:tcBorders>
          </w:tcPr>
          <w:p w14:paraId="7BC34CC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0E665AE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07B9D7F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7F9DD65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6535DF9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CE351F1" w14:textId="77777777" w:rsidTr="00C52814">
        <w:trPr>
          <w:trHeight w:val="490"/>
        </w:trPr>
        <w:tc>
          <w:tcPr>
            <w:tcW w:w="348" w:type="dxa"/>
            <w:tcBorders>
              <w:top w:val="nil"/>
              <w:left w:val="single" w:sz="6" w:space="0" w:color="000000"/>
              <w:bottom w:val="single" w:sz="6" w:space="0" w:color="000000"/>
              <w:right w:val="single" w:sz="6" w:space="0" w:color="000000"/>
            </w:tcBorders>
          </w:tcPr>
          <w:p w14:paraId="5949A50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794C19A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778163B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39DBAFD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BF47EE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2DB6251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3FB89DE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 рабочих дня после утверждения председателя комиссии</w:t>
            </w:r>
          </w:p>
        </w:tc>
        <w:tc>
          <w:tcPr>
            <w:tcW w:w="897" w:type="dxa"/>
            <w:tcBorders>
              <w:top w:val="nil"/>
              <w:left w:val="single" w:sz="6" w:space="0" w:color="000000"/>
              <w:bottom w:val="single" w:sz="6" w:space="0" w:color="000000"/>
              <w:right w:val="single" w:sz="6" w:space="0" w:color="000000"/>
            </w:tcBorders>
          </w:tcPr>
          <w:p w14:paraId="288F28A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1718225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13E9D42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0C7D65C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41B6CD0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42A2477D" w14:textId="77777777" w:rsidTr="00C52814">
        <w:trPr>
          <w:trHeight w:val="1231"/>
        </w:trPr>
        <w:tc>
          <w:tcPr>
            <w:tcW w:w="348" w:type="dxa"/>
            <w:tcBorders>
              <w:top w:val="single" w:sz="6" w:space="0" w:color="000000"/>
              <w:left w:val="single" w:sz="6" w:space="0" w:color="000000"/>
              <w:bottom w:val="nil"/>
              <w:right w:val="single" w:sz="6" w:space="0" w:color="000000"/>
            </w:tcBorders>
          </w:tcPr>
          <w:p w14:paraId="57CB5554"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26</w:t>
            </w:r>
          </w:p>
        </w:tc>
        <w:tc>
          <w:tcPr>
            <w:tcW w:w="1253" w:type="dxa"/>
            <w:tcBorders>
              <w:top w:val="single" w:sz="6" w:space="0" w:color="000000"/>
              <w:left w:val="single" w:sz="6" w:space="0" w:color="000000"/>
              <w:bottom w:val="nil"/>
              <w:right w:val="single" w:sz="6" w:space="0" w:color="000000"/>
            </w:tcBorders>
          </w:tcPr>
          <w:p w14:paraId="2E955BF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Акт о </w:t>
            </w:r>
            <w:proofErr w:type="gramStart"/>
            <w:r w:rsidRPr="003C4AA7">
              <w:rPr>
                <w:rFonts w:ascii="Times New Roman" w:eastAsiaTheme="minorHAnsi" w:hAnsi="Times New Roman"/>
                <w:color w:val="000000"/>
                <w:sz w:val="16"/>
                <w:szCs w:val="16"/>
              </w:rPr>
              <w:t>списании  транспортного</w:t>
            </w:r>
            <w:proofErr w:type="gramEnd"/>
            <w:r w:rsidRPr="003C4AA7">
              <w:rPr>
                <w:rFonts w:ascii="Times New Roman" w:eastAsiaTheme="minorHAnsi" w:hAnsi="Times New Roman"/>
                <w:color w:val="000000"/>
                <w:sz w:val="16"/>
                <w:szCs w:val="16"/>
              </w:rPr>
              <w:t xml:space="preserve"> средства  (ф. 0510456)</w:t>
            </w:r>
          </w:p>
        </w:tc>
        <w:tc>
          <w:tcPr>
            <w:tcW w:w="969" w:type="dxa"/>
            <w:tcBorders>
              <w:top w:val="single" w:sz="6" w:space="0" w:color="000000"/>
              <w:left w:val="single" w:sz="6" w:space="0" w:color="000000"/>
              <w:bottom w:val="nil"/>
              <w:right w:val="single" w:sz="6" w:space="0" w:color="000000"/>
            </w:tcBorders>
          </w:tcPr>
          <w:p w14:paraId="32F70F5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4B1558C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Комиссия по поступлению и выбытию нефинансовых активов</w:t>
            </w:r>
          </w:p>
        </w:tc>
        <w:tc>
          <w:tcPr>
            <w:tcW w:w="1233" w:type="dxa"/>
            <w:tcBorders>
              <w:top w:val="single" w:sz="6" w:space="0" w:color="000000"/>
              <w:left w:val="single" w:sz="6" w:space="0" w:color="000000"/>
              <w:bottom w:val="single" w:sz="6" w:space="0" w:color="000000"/>
              <w:right w:val="single" w:sz="6" w:space="0" w:color="000000"/>
            </w:tcBorders>
          </w:tcPr>
          <w:p w14:paraId="0CFC672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 по поступлению и выбытию нефинансовых активов</w:t>
            </w:r>
          </w:p>
          <w:p w14:paraId="4A0ECD6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34EA36F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184B801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списания</w:t>
            </w:r>
          </w:p>
        </w:tc>
        <w:tc>
          <w:tcPr>
            <w:tcW w:w="996" w:type="dxa"/>
            <w:tcBorders>
              <w:top w:val="single" w:sz="6" w:space="0" w:color="000000"/>
              <w:left w:val="single" w:sz="6" w:space="0" w:color="000000"/>
              <w:bottom w:val="nil"/>
              <w:right w:val="single" w:sz="6" w:space="0" w:color="000000"/>
            </w:tcBorders>
          </w:tcPr>
          <w:p w14:paraId="237CD9F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07C22DF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3F69819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4D9E690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участке основных средств и материальных запасов </w:t>
            </w:r>
          </w:p>
        </w:tc>
        <w:tc>
          <w:tcPr>
            <w:tcW w:w="641" w:type="dxa"/>
            <w:tcBorders>
              <w:top w:val="single" w:sz="6" w:space="0" w:color="000000"/>
              <w:left w:val="single" w:sz="6" w:space="0" w:color="000000"/>
              <w:bottom w:val="nil"/>
              <w:right w:val="single" w:sz="6" w:space="0" w:color="000000"/>
            </w:tcBorders>
          </w:tcPr>
          <w:p w14:paraId="5130418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передачи</w:t>
            </w:r>
          </w:p>
        </w:tc>
        <w:tc>
          <w:tcPr>
            <w:tcW w:w="1099" w:type="dxa"/>
            <w:tcBorders>
              <w:top w:val="single" w:sz="6" w:space="0" w:color="000000"/>
              <w:left w:val="single" w:sz="6" w:space="0" w:color="000000"/>
              <w:bottom w:val="nil"/>
              <w:right w:val="single" w:sz="6" w:space="0" w:color="000000"/>
            </w:tcBorders>
          </w:tcPr>
          <w:p w14:paraId="434FC2C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65EFE5C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nil"/>
              <w:right w:val="single" w:sz="6" w:space="0" w:color="auto"/>
            </w:tcBorders>
          </w:tcPr>
          <w:p w14:paraId="3F4E871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753C5922" w14:textId="77777777" w:rsidTr="00C52814">
        <w:trPr>
          <w:trHeight w:val="902"/>
        </w:trPr>
        <w:tc>
          <w:tcPr>
            <w:tcW w:w="348" w:type="dxa"/>
            <w:tcBorders>
              <w:top w:val="nil"/>
              <w:left w:val="single" w:sz="6" w:space="0" w:color="000000"/>
              <w:bottom w:val="nil"/>
              <w:right w:val="single" w:sz="6" w:space="0" w:color="000000"/>
            </w:tcBorders>
          </w:tcPr>
          <w:p w14:paraId="669D6C1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4048747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36A9B9D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84B9CE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7CE8F3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комиссии по поступлению и выбытию нефинансовых активов</w:t>
            </w:r>
          </w:p>
          <w:p w14:paraId="4A5A5B7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077406E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09398C8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дня после составления</w:t>
            </w:r>
          </w:p>
        </w:tc>
        <w:tc>
          <w:tcPr>
            <w:tcW w:w="1051" w:type="dxa"/>
            <w:tcBorders>
              <w:top w:val="nil"/>
              <w:left w:val="single" w:sz="6" w:space="0" w:color="000000"/>
              <w:bottom w:val="nil"/>
              <w:right w:val="single" w:sz="6" w:space="0" w:color="000000"/>
            </w:tcBorders>
          </w:tcPr>
          <w:p w14:paraId="7FD020B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6E84870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6D3D740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699A2CC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5AB5AE1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06E42DE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7AC1BB5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4D65EEF0" w14:textId="77777777" w:rsidTr="00C52814">
        <w:trPr>
          <w:trHeight w:val="379"/>
        </w:trPr>
        <w:tc>
          <w:tcPr>
            <w:tcW w:w="348" w:type="dxa"/>
            <w:tcBorders>
              <w:top w:val="nil"/>
              <w:left w:val="single" w:sz="6" w:space="0" w:color="000000"/>
              <w:bottom w:val="nil"/>
              <w:right w:val="single" w:sz="6" w:space="0" w:color="000000"/>
            </w:tcBorders>
          </w:tcPr>
          <w:p w14:paraId="2734627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1FB2457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15200F6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09FC5B4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145AF3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комиссии</w:t>
            </w:r>
          </w:p>
          <w:p w14:paraId="595FD2A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4C22472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5A10C39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членами комиссии </w:t>
            </w:r>
          </w:p>
        </w:tc>
        <w:tc>
          <w:tcPr>
            <w:tcW w:w="897" w:type="dxa"/>
            <w:tcBorders>
              <w:top w:val="nil"/>
              <w:left w:val="single" w:sz="6" w:space="0" w:color="000000"/>
              <w:bottom w:val="nil"/>
              <w:right w:val="single" w:sz="6" w:space="0" w:color="000000"/>
            </w:tcBorders>
          </w:tcPr>
          <w:p w14:paraId="502C4D9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4EA8D27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3D9E5BA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7F2EA8E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3C1359B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A48FE90" w14:textId="77777777" w:rsidTr="00C52814">
        <w:trPr>
          <w:trHeight w:val="490"/>
        </w:trPr>
        <w:tc>
          <w:tcPr>
            <w:tcW w:w="348" w:type="dxa"/>
            <w:tcBorders>
              <w:top w:val="nil"/>
              <w:left w:val="single" w:sz="6" w:space="0" w:color="000000"/>
              <w:bottom w:val="single" w:sz="6" w:space="0" w:color="000000"/>
              <w:right w:val="single" w:sz="6" w:space="0" w:color="000000"/>
            </w:tcBorders>
          </w:tcPr>
          <w:p w14:paraId="5A8C5A2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556AA83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77C4F67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5A30FA7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404A39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61045F7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7FD0793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 рабочих дня после утверждения председателя комиссии</w:t>
            </w:r>
          </w:p>
        </w:tc>
        <w:tc>
          <w:tcPr>
            <w:tcW w:w="897" w:type="dxa"/>
            <w:tcBorders>
              <w:top w:val="nil"/>
              <w:left w:val="single" w:sz="6" w:space="0" w:color="000000"/>
              <w:bottom w:val="single" w:sz="6" w:space="0" w:color="000000"/>
              <w:right w:val="single" w:sz="6" w:space="0" w:color="000000"/>
            </w:tcBorders>
          </w:tcPr>
          <w:p w14:paraId="7BC6B99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11CA15A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10AD1B4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5BFD5A4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217E031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285EFE10" w14:textId="77777777" w:rsidTr="00C52814">
        <w:trPr>
          <w:trHeight w:val="1231"/>
        </w:trPr>
        <w:tc>
          <w:tcPr>
            <w:tcW w:w="348" w:type="dxa"/>
            <w:tcBorders>
              <w:top w:val="single" w:sz="6" w:space="0" w:color="000000"/>
              <w:left w:val="single" w:sz="6" w:space="0" w:color="000000"/>
              <w:bottom w:val="nil"/>
              <w:right w:val="single" w:sz="6" w:space="0" w:color="000000"/>
            </w:tcBorders>
          </w:tcPr>
          <w:p w14:paraId="5D5AD485"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27</w:t>
            </w:r>
          </w:p>
        </w:tc>
        <w:tc>
          <w:tcPr>
            <w:tcW w:w="1253" w:type="dxa"/>
            <w:tcBorders>
              <w:top w:val="single" w:sz="6" w:space="0" w:color="000000"/>
              <w:left w:val="single" w:sz="6" w:space="0" w:color="000000"/>
              <w:bottom w:val="nil"/>
              <w:right w:val="single" w:sz="6" w:space="0" w:color="000000"/>
            </w:tcBorders>
          </w:tcPr>
          <w:p w14:paraId="0097D60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Акт о </w:t>
            </w:r>
            <w:proofErr w:type="gramStart"/>
            <w:r w:rsidRPr="003C4AA7">
              <w:rPr>
                <w:rFonts w:ascii="Times New Roman" w:eastAsiaTheme="minorHAnsi" w:hAnsi="Times New Roman"/>
                <w:color w:val="000000"/>
                <w:sz w:val="16"/>
                <w:szCs w:val="16"/>
              </w:rPr>
              <w:t>списании  материальных</w:t>
            </w:r>
            <w:proofErr w:type="gramEnd"/>
            <w:r w:rsidRPr="003C4AA7">
              <w:rPr>
                <w:rFonts w:ascii="Times New Roman" w:eastAsiaTheme="minorHAnsi" w:hAnsi="Times New Roman"/>
                <w:color w:val="000000"/>
                <w:sz w:val="16"/>
                <w:szCs w:val="16"/>
              </w:rPr>
              <w:t xml:space="preserve"> запасов  (ф. 0510460)</w:t>
            </w:r>
          </w:p>
        </w:tc>
        <w:tc>
          <w:tcPr>
            <w:tcW w:w="969" w:type="dxa"/>
            <w:tcBorders>
              <w:top w:val="single" w:sz="6" w:space="0" w:color="000000"/>
              <w:left w:val="single" w:sz="6" w:space="0" w:color="000000"/>
              <w:bottom w:val="nil"/>
              <w:right w:val="single" w:sz="6" w:space="0" w:color="000000"/>
            </w:tcBorders>
          </w:tcPr>
          <w:p w14:paraId="5BFB5B2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54E3F9D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Комиссия по поступлению и выбытию нефинансовых активов</w:t>
            </w:r>
          </w:p>
        </w:tc>
        <w:tc>
          <w:tcPr>
            <w:tcW w:w="1233" w:type="dxa"/>
            <w:tcBorders>
              <w:top w:val="single" w:sz="6" w:space="0" w:color="000000"/>
              <w:left w:val="single" w:sz="6" w:space="0" w:color="000000"/>
              <w:bottom w:val="single" w:sz="6" w:space="0" w:color="000000"/>
              <w:right w:val="single" w:sz="6" w:space="0" w:color="000000"/>
            </w:tcBorders>
          </w:tcPr>
          <w:p w14:paraId="48F4DE9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 по поступлению и выбытию нефинансовых активов</w:t>
            </w:r>
          </w:p>
          <w:p w14:paraId="750CEC4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0BD11EF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709D7BA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списания</w:t>
            </w:r>
          </w:p>
        </w:tc>
        <w:tc>
          <w:tcPr>
            <w:tcW w:w="996" w:type="dxa"/>
            <w:tcBorders>
              <w:top w:val="single" w:sz="6" w:space="0" w:color="000000"/>
              <w:left w:val="single" w:sz="6" w:space="0" w:color="000000"/>
              <w:bottom w:val="nil"/>
              <w:right w:val="single" w:sz="6" w:space="0" w:color="000000"/>
            </w:tcBorders>
          </w:tcPr>
          <w:p w14:paraId="649D05D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76F6CD9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753B1A8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7775E89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участке основных средств и материальных запасов </w:t>
            </w:r>
          </w:p>
        </w:tc>
        <w:tc>
          <w:tcPr>
            <w:tcW w:w="641" w:type="dxa"/>
            <w:tcBorders>
              <w:top w:val="single" w:sz="6" w:space="0" w:color="000000"/>
              <w:left w:val="single" w:sz="6" w:space="0" w:color="000000"/>
              <w:bottom w:val="nil"/>
              <w:right w:val="single" w:sz="6" w:space="0" w:color="000000"/>
            </w:tcBorders>
          </w:tcPr>
          <w:p w14:paraId="0168B53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передачи</w:t>
            </w:r>
          </w:p>
        </w:tc>
        <w:tc>
          <w:tcPr>
            <w:tcW w:w="1099" w:type="dxa"/>
            <w:tcBorders>
              <w:top w:val="single" w:sz="6" w:space="0" w:color="000000"/>
              <w:left w:val="single" w:sz="6" w:space="0" w:color="000000"/>
              <w:bottom w:val="nil"/>
              <w:right w:val="single" w:sz="6" w:space="0" w:color="000000"/>
            </w:tcBorders>
          </w:tcPr>
          <w:p w14:paraId="28FC8FB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7C21402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nil"/>
              <w:right w:val="single" w:sz="6" w:space="0" w:color="auto"/>
            </w:tcBorders>
          </w:tcPr>
          <w:p w14:paraId="22A829F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6C6BACBD" w14:textId="77777777" w:rsidTr="00C52814">
        <w:trPr>
          <w:trHeight w:val="902"/>
        </w:trPr>
        <w:tc>
          <w:tcPr>
            <w:tcW w:w="348" w:type="dxa"/>
            <w:tcBorders>
              <w:top w:val="nil"/>
              <w:left w:val="single" w:sz="6" w:space="0" w:color="000000"/>
              <w:bottom w:val="nil"/>
              <w:right w:val="single" w:sz="6" w:space="0" w:color="000000"/>
            </w:tcBorders>
          </w:tcPr>
          <w:p w14:paraId="5F45860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093388B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190FD97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1015E0E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260D1E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комиссии по поступлению и выбытию нефинансовых активов</w:t>
            </w:r>
          </w:p>
          <w:p w14:paraId="4760A32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615F865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28B10DB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дня после составления</w:t>
            </w:r>
          </w:p>
        </w:tc>
        <w:tc>
          <w:tcPr>
            <w:tcW w:w="1051" w:type="dxa"/>
            <w:tcBorders>
              <w:top w:val="nil"/>
              <w:left w:val="single" w:sz="6" w:space="0" w:color="000000"/>
              <w:bottom w:val="nil"/>
              <w:right w:val="single" w:sz="6" w:space="0" w:color="000000"/>
            </w:tcBorders>
          </w:tcPr>
          <w:p w14:paraId="2B68377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5823BD9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6E2D5E5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D89F01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0FCBDE1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1B142CB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700434D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F9D2B21" w14:textId="77777777" w:rsidTr="00C52814">
        <w:trPr>
          <w:trHeight w:val="379"/>
        </w:trPr>
        <w:tc>
          <w:tcPr>
            <w:tcW w:w="348" w:type="dxa"/>
            <w:tcBorders>
              <w:top w:val="nil"/>
              <w:left w:val="single" w:sz="6" w:space="0" w:color="000000"/>
              <w:bottom w:val="nil"/>
              <w:right w:val="single" w:sz="6" w:space="0" w:color="000000"/>
            </w:tcBorders>
          </w:tcPr>
          <w:p w14:paraId="79CEB51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0A05F28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2135B6F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4B871E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2F76F4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комиссии</w:t>
            </w:r>
          </w:p>
          <w:p w14:paraId="7975035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190EB0F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63A7FE1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членами комиссии </w:t>
            </w:r>
          </w:p>
        </w:tc>
        <w:tc>
          <w:tcPr>
            <w:tcW w:w="897" w:type="dxa"/>
            <w:tcBorders>
              <w:top w:val="nil"/>
              <w:left w:val="single" w:sz="6" w:space="0" w:color="000000"/>
              <w:bottom w:val="nil"/>
              <w:right w:val="single" w:sz="6" w:space="0" w:color="000000"/>
            </w:tcBorders>
          </w:tcPr>
          <w:p w14:paraId="3ECCD7E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383C7A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018F52D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726A080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68C1D88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4C68490" w14:textId="77777777" w:rsidTr="00C52814">
        <w:trPr>
          <w:trHeight w:val="490"/>
        </w:trPr>
        <w:tc>
          <w:tcPr>
            <w:tcW w:w="348" w:type="dxa"/>
            <w:tcBorders>
              <w:top w:val="nil"/>
              <w:left w:val="single" w:sz="6" w:space="0" w:color="000000"/>
              <w:bottom w:val="single" w:sz="6" w:space="0" w:color="000000"/>
              <w:right w:val="single" w:sz="6" w:space="0" w:color="000000"/>
            </w:tcBorders>
          </w:tcPr>
          <w:p w14:paraId="7B8C7AA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57499D8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3E2DF81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0492C02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CE35EE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09BDAF7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4D0174B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 рабочих дня после утверждения председателя комиссии</w:t>
            </w:r>
          </w:p>
        </w:tc>
        <w:tc>
          <w:tcPr>
            <w:tcW w:w="897" w:type="dxa"/>
            <w:tcBorders>
              <w:top w:val="nil"/>
              <w:left w:val="single" w:sz="6" w:space="0" w:color="000000"/>
              <w:bottom w:val="single" w:sz="6" w:space="0" w:color="000000"/>
              <w:right w:val="single" w:sz="6" w:space="0" w:color="000000"/>
            </w:tcBorders>
          </w:tcPr>
          <w:p w14:paraId="4BE7A6C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10F6551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552B5F0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7BE932D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3C50046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DFD4C23" w14:textId="77777777" w:rsidTr="00C52814">
        <w:trPr>
          <w:trHeight w:val="1231"/>
        </w:trPr>
        <w:tc>
          <w:tcPr>
            <w:tcW w:w="348" w:type="dxa"/>
            <w:tcBorders>
              <w:top w:val="single" w:sz="6" w:space="0" w:color="000000"/>
              <w:left w:val="single" w:sz="6" w:space="0" w:color="000000"/>
              <w:bottom w:val="nil"/>
              <w:right w:val="single" w:sz="6" w:space="0" w:color="000000"/>
            </w:tcBorders>
          </w:tcPr>
          <w:p w14:paraId="2ED886A5"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28</w:t>
            </w:r>
          </w:p>
        </w:tc>
        <w:tc>
          <w:tcPr>
            <w:tcW w:w="1253" w:type="dxa"/>
            <w:tcBorders>
              <w:top w:val="single" w:sz="6" w:space="0" w:color="000000"/>
              <w:left w:val="single" w:sz="6" w:space="0" w:color="000000"/>
              <w:bottom w:val="nil"/>
              <w:right w:val="single" w:sz="6" w:space="0" w:color="000000"/>
            </w:tcBorders>
          </w:tcPr>
          <w:p w14:paraId="43B224D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Акт о </w:t>
            </w:r>
            <w:proofErr w:type="gramStart"/>
            <w:r w:rsidRPr="003C4AA7">
              <w:rPr>
                <w:rFonts w:ascii="Times New Roman" w:eastAsiaTheme="minorHAnsi" w:hAnsi="Times New Roman"/>
                <w:color w:val="000000"/>
                <w:sz w:val="16"/>
                <w:szCs w:val="16"/>
              </w:rPr>
              <w:t>списании  бланков</w:t>
            </w:r>
            <w:proofErr w:type="gramEnd"/>
            <w:r w:rsidRPr="003C4AA7">
              <w:rPr>
                <w:rFonts w:ascii="Times New Roman" w:eastAsiaTheme="minorHAnsi" w:hAnsi="Times New Roman"/>
                <w:color w:val="000000"/>
                <w:sz w:val="16"/>
                <w:szCs w:val="16"/>
              </w:rPr>
              <w:t xml:space="preserve"> строгой отчетности  (ф. 0510461)</w:t>
            </w:r>
          </w:p>
        </w:tc>
        <w:tc>
          <w:tcPr>
            <w:tcW w:w="969" w:type="dxa"/>
            <w:tcBorders>
              <w:top w:val="single" w:sz="6" w:space="0" w:color="000000"/>
              <w:left w:val="single" w:sz="6" w:space="0" w:color="000000"/>
              <w:bottom w:val="nil"/>
              <w:right w:val="single" w:sz="6" w:space="0" w:color="000000"/>
            </w:tcBorders>
          </w:tcPr>
          <w:p w14:paraId="243CD94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4D67311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Комиссия по поступлению и выбытию нефинансовых активов</w:t>
            </w:r>
          </w:p>
        </w:tc>
        <w:tc>
          <w:tcPr>
            <w:tcW w:w="1233" w:type="dxa"/>
            <w:tcBorders>
              <w:top w:val="single" w:sz="6" w:space="0" w:color="000000"/>
              <w:left w:val="single" w:sz="6" w:space="0" w:color="000000"/>
              <w:bottom w:val="single" w:sz="6" w:space="0" w:color="000000"/>
              <w:right w:val="single" w:sz="6" w:space="0" w:color="000000"/>
            </w:tcBorders>
          </w:tcPr>
          <w:p w14:paraId="0AD3D63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 по поступлению и выбытию нефинансовых активов</w:t>
            </w:r>
          </w:p>
          <w:p w14:paraId="7BCEBE8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4570D94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154C392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списания</w:t>
            </w:r>
          </w:p>
        </w:tc>
        <w:tc>
          <w:tcPr>
            <w:tcW w:w="996" w:type="dxa"/>
            <w:tcBorders>
              <w:top w:val="single" w:sz="6" w:space="0" w:color="000000"/>
              <w:left w:val="single" w:sz="6" w:space="0" w:color="000000"/>
              <w:bottom w:val="nil"/>
              <w:right w:val="single" w:sz="6" w:space="0" w:color="000000"/>
            </w:tcBorders>
          </w:tcPr>
          <w:p w14:paraId="28398E7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431C653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3364E3D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4084E97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участке основных средств и материальных запасов </w:t>
            </w:r>
          </w:p>
        </w:tc>
        <w:tc>
          <w:tcPr>
            <w:tcW w:w="641" w:type="dxa"/>
            <w:tcBorders>
              <w:top w:val="single" w:sz="6" w:space="0" w:color="000000"/>
              <w:left w:val="single" w:sz="6" w:space="0" w:color="000000"/>
              <w:bottom w:val="nil"/>
              <w:right w:val="single" w:sz="6" w:space="0" w:color="000000"/>
            </w:tcBorders>
          </w:tcPr>
          <w:p w14:paraId="45FE90C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передачи</w:t>
            </w:r>
          </w:p>
        </w:tc>
        <w:tc>
          <w:tcPr>
            <w:tcW w:w="1099" w:type="dxa"/>
            <w:tcBorders>
              <w:top w:val="single" w:sz="6" w:space="0" w:color="000000"/>
              <w:left w:val="single" w:sz="6" w:space="0" w:color="000000"/>
              <w:bottom w:val="nil"/>
              <w:right w:val="single" w:sz="6" w:space="0" w:color="000000"/>
            </w:tcBorders>
          </w:tcPr>
          <w:p w14:paraId="5205858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38E148D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nil"/>
              <w:right w:val="single" w:sz="6" w:space="0" w:color="auto"/>
            </w:tcBorders>
          </w:tcPr>
          <w:p w14:paraId="35B4390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4AEEED1F" w14:textId="77777777" w:rsidTr="00C52814">
        <w:trPr>
          <w:trHeight w:val="902"/>
        </w:trPr>
        <w:tc>
          <w:tcPr>
            <w:tcW w:w="348" w:type="dxa"/>
            <w:tcBorders>
              <w:top w:val="nil"/>
              <w:left w:val="single" w:sz="6" w:space="0" w:color="000000"/>
              <w:bottom w:val="nil"/>
              <w:right w:val="single" w:sz="6" w:space="0" w:color="000000"/>
            </w:tcBorders>
          </w:tcPr>
          <w:p w14:paraId="595EBF3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22D9AAE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137DE2D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5F742F2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7424F0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комиссии по поступлению и выбытию нефинансовых активов</w:t>
            </w:r>
          </w:p>
          <w:p w14:paraId="15DE812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140EA00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101EBA2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дня после составления</w:t>
            </w:r>
          </w:p>
        </w:tc>
        <w:tc>
          <w:tcPr>
            <w:tcW w:w="1051" w:type="dxa"/>
            <w:tcBorders>
              <w:top w:val="nil"/>
              <w:left w:val="single" w:sz="6" w:space="0" w:color="000000"/>
              <w:bottom w:val="nil"/>
              <w:right w:val="single" w:sz="6" w:space="0" w:color="000000"/>
            </w:tcBorders>
          </w:tcPr>
          <w:p w14:paraId="05D7990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3B16398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5EA981F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7EB30E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04C0D24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744FFA5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3B446BF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F2D2A41" w14:textId="77777777" w:rsidTr="00C52814">
        <w:trPr>
          <w:trHeight w:val="379"/>
        </w:trPr>
        <w:tc>
          <w:tcPr>
            <w:tcW w:w="348" w:type="dxa"/>
            <w:tcBorders>
              <w:top w:val="nil"/>
              <w:left w:val="single" w:sz="6" w:space="0" w:color="000000"/>
              <w:bottom w:val="nil"/>
              <w:right w:val="single" w:sz="6" w:space="0" w:color="000000"/>
            </w:tcBorders>
          </w:tcPr>
          <w:p w14:paraId="4B0BAAE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19A86EA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6DA9FDD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D7C270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EF11B9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комиссии</w:t>
            </w:r>
          </w:p>
          <w:p w14:paraId="52BD567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44AAD37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687E897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членами комиссии </w:t>
            </w:r>
          </w:p>
        </w:tc>
        <w:tc>
          <w:tcPr>
            <w:tcW w:w="897" w:type="dxa"/>
            <w:tcBorders>
              <w:top w:val="nil"/>
              <w:left w:val="single" w:sz="6" w:space="0" w:color="000000"/>
              <w:bottom w:val="nil"/>
              <w:right w:val="single" w:sz="6" w:space="0" w:color="000000"/>
            </w:tcBorders>
          </w:tcPr>
          <w:p w14:paraId="596B836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0C9CC79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75A2603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715144A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55C41A2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64EF2F7" w14:textId="77777777" w:rsidTr="00C52814">
        <w:trPr>
          <w:trHeight w:val="490"/>
        </w:trPr>
        <w:tc>
          <w:tcPr>
            <w:tcW w:w="348" w:type="dxa"/>
            <w:tcBorders>
              <w:top w:val="nil"/>
              <w:left w:val="single" w:sz="6" w:space="0" w:color="000000"/>
              <w:bottom w:val="single" w:sz="6" w:space="0" w:color="000000"/>
              <w:right w:val="single" w:sz="6" w:space="0" w:color="000000"/>
            </w:tcBorders>
          </w:tcPr>
          <w:p w14:paraId="62BAEDC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384005C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0B2A055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661B01D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5217F6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6121490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54FBEE6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 рабочих дня после утверждения председателя комиссии</w:t>
            </w:r>
          </w:p>
        </w:tc>
        <w:tc>
          <w:tcPr>
            <w:tcW w:w="897" w:type="dxa"/>
            <w:tcBorders>
              <w:top w:val="nil"/>
              <w:left w:val="single" w:sz="6" w:space="0" w:color="000000"/>
              <w:bottom w:val="single" w:sz="6" w:space="0" w:color="000000"/>
              <w:right w:val="single" w:sz="6" w:space="0" w:color="000000"/>
            </w:tcBorders>
          </w:tcPr>
          <w:p w14:paraId="5FF6DE1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1CB2A99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0D20D72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3FEAD01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2E3D721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3E15761" w14:textId="77777777" w:rsidTr="00C52814">
        <w:trPr>
          <w:trHeight w:val="607"/>
        </w:trPr>
        <w:tc>
          <w:tcPr>
            <w:tcW w:w="348" w:type="dxa"/>
            <w:tcBorders>
              <w:top w:val="single" w:sz="6" w:space="0" w:color="000000"/>
              <w:left w:val="single" w:sz="6" w:space="0" w:color="000000"/>
              <w:bottom w:val="nil"/>
              <w:right w:val="single" w:sz="6" w:space="0" w:color="000000"/>
            </w:tcBorders>
          </w:tcPr>
          <w:p w14:paraId="1DCBA4F4"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29</w:t>
            </w:r>
          </w:p>
        </w:tc>
        <w:tc>
          <w:tcPr>
            <w:tcW w:w="1253" w:type="dxa"/>
            <w:tcBorders>
              <w:top w:val="single" w:sz="6" w:space="0" w:color="000000"/>
              <w:left w:val="single" w:sz="6" w:space="0" w:color="000000"/>
              <w:bottom w:val="nil"/>
              <w:right w:val="single" w:sz="6" w:space="0" w:color="000000"/>
            </w:tcBorders>
          </w:tcPr>
          <w:p w14:paraId="2883F97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Накладная на отпуск материалов на </w:t>
            </w:r>
            <w:proofErr w:type="gramStart"/>
            <w:r w:rsidRPr="003C4AA7">
              <w:rPr>
                <w:rFonts w:ascii="Times New Roman" w:eastAsiaTheme="minorHAnsi" w:hAnsi="Times New Roman"/>
                <w:color w:val="000000"/>
                <w:sz w:val="16"/>
                <w:szCs w:val="16"/>
              </w:rPr>
              <w:t>сторону  (</w:t>
            </w:r>
            <w:proofErr w:type="gramEnd"/>
            <w:r w:rsidRPr="003C4AA7">
              <w:rPr>
                <w:rFonts w:ascii="Times New Roman" w:eastAsiaTheme="minorHAnsi" w:hAnsi="Times New Roman"/>
                <w:color w:val="000000"/>
                <w:sz w:val="16"/>
                <w:szCs w:val="16"/>
              </w:rPr>
              <w:t>ф. 0510458)</w:t>
            </w:r>
          </w:p>
        </w:tc>
        <w:tc>
          <w:tcPr>
            <w:tcW w:w="969" w:type="dxa"/>
            <w:tcBorders>
              <w:top w:val="single" w:sz="6" w:space="0" w:color="000000"/>
              <w:left w:val="single" w:sz="6" w:space="0" w:color="000000"/>
              <w:bottom w:val="nil"/>
              <w:right w:val="single" w:sz="6" w:space="0" w:color="000000"/>
            </w:tcBorders>
          </w:tcPr>
          <w:p w14:paraId="6A05EF0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00AF73C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Структурное подразделение</w:t>
            </w:r>
          </w:p>
        </w:tc>
        <w:tc>
          <w:tcPr>
            <w:tcW w:w="1233" w:type="dxa"/>
            <w:tcBorders>
              <w:top w:val="single" w:sz="6" w:space="0" w:color="000000"/>
              <w:left w:val="single" w:sz="6" w:space="0" w:color="000000"/>
              <w:bottom w:val="single" w:sz="6" w:space="0" w:color="000000"/>
              <w:right w:val="single" w:sz="6" w:space="0" w:color="000000"/>
            </w:tcBorders>
          </w:tcPr>
          <w:p w14:paraId="65F94E6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за формирование формы</w:t>
            </w:r>
          </w:p>
          <w:p w14:paraId="2842306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0E47699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ЭЦП или ПЭП </w:t>
            </w:r>
          </w:p>
        </w:tc>
        <w:tc>
          <w:tcPr>
            <w:tcW w:w="1783" w:type="dxa"/>
            <w:tcBorders>
              <w:top w:val="single" w:sz="6" w:space="0" w:color="000000"/>
              <w:left w:val="single" w:sz="6" w:space="0" w:color="000000"/>
              <w:bottom w:val="single" w:sz="6" w:space="0" w:color="000000"/>
              <w:right w:val="single" w:sz="6" w:space="0" w:color="000000"/>
            </w:tcBorders>
          </w:tcPr>
          <w:p w14:paraId="64AB541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списания</w:t>
            </w:r>
          </w:p>
        </w:tc>
        <w:tc>
          <w:tcPr>
            <w:tcW w:w="996" w:type="dxa"/>
            <w:tcBorders>
              <w:top w:val="single" w:sz="6" w:space="0" w:color="000000"/>
              <w:left w:val="single" w:sz="6" w:space="0" w:color="000000"/>
              <w:bottom w:val="nil"/>
              <w:right w:val="single" w:sz="6" w:space="0" w:color="000000"/>
            </w:tcBorders>
          </w:tcPr>
          <w:p w14:paraId="1BC709E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3DD4625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17CDD25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4E0B1D8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участке основных средств и </w:t>
            </w:r>
            <w:r w:rsidRPr="003C4AA7">
              <w:rPr>
                <w:rFonts w:ascii="Times New Roman" w:eastAsiaTheme="minorHAnsi" w:hAnsi="Times New Roman"/>
                <w:color w:val="000000"/>
                <w:sz w:val="16"/>
                <w:szCs w:val="16"/>
              </w:rPr>
              <w:lastRenderedPageBreak/>
              <w:t xml:space="preserve">материальных запасов </w:t>
            </w:r>
          </w:p>
        </w:tc>
        <w:tc>
          <w:tcPr>
            <w:tcW w:w="641" w:type="dxa"/>
            <w:tcBorders>
              <w:top w:val="single" w:sz="6" w:space="0" w:color="000000"/>
              <w:left w:val="single" w:sz="6" w:space="0" w:color="000000"/>
              <w:bottom w:val="nil"/>
              <w:right w:val="single" w:sz="6" w:space="0" w:color="000000"/>
            </w:tcBorders>
          </w:tcPr>
          <w:p w14:paraId="1B79DB8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В день передачи</w:t>
            </w:r>
          </w:p>
        </w:tc>
        <w:tc>
          <w:tcPr>
            <w:tcW w:w="1099" w:type="dxa"/>
            <w:tcBorders>
              <w:top w:val="single" w:sz="6" w:space="0" w:color="000000"/>
              <w:left w:val="single" w:sz="6" w:space="0" w:color="000000"/>
              <w:bottom w:val="nil"/>
              <w:right w:val="single" w:sz="6" w:space="0" w:color="000000"/>
            </w:tcBorders>
          </w:tcPr>
          <w:p w14:paraId="2CE6B49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29A9C3D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nil"/>
              <w:right w:val="single" w:sz="6" w:space="0" w:color="auto"/>
            </w:tcBorders>
          </w:tcPr>
          <w:p w14:paraId="70CAEC8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w:t>
            </w:r>
            <w:r w:rsidRPr="003C4AA7">
              <w:rPr>
                <w:rFonts w:ascii="Times New Roman" w:eastAsiaTheme="minorHAnsi" w:hAnsi="Times New Roman"/>
                <w:color w:val="000000"/>
                <w:sz w:val="16"/>
                <w:szCs w:val="16"/>
              </w:rPr>
              <w:lastRenderedPageBreak/>
              <w:t>й жизни в учете</w:t>
            </w:r>
          </w:p>
        </w:tc>
      </w:tr>
      <w:tr w:rsidR="005C2203" w:rsidRPr="003C4AA7" w14:paraId="0398314D" w14:textId="77777777" w:rsidTr="00C52814">
        <w:trPr>
          <w:trHeight w:val="826"/>
        </w:trPr>
        <w:tc>
          <w:tcPr>
            <w:tcW w:w="348" w:type="dxa"/>
            <w:tcBorders>
              <w:top w:val="nil"/>
              <w:left w:val="single" w:sz="6" w:space="0" w:color="000000"/>
              <w:bottom w:val="nil"/>
              <w:right w:val="single" w:sz="6" w:space="0" w:color="000000"/>
            </w:tcBorders>
          </w:tcPr>
          <w:p w14:paraId="66E1F7C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05EBA1C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3BAB0FC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C8880F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BC81E0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Сотрудником, отпускающим материальные ценности</w:t>
            </w:r>
          </w:p>
          <w:p w14:paraId="1734E96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63EA0B3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24BD738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списания</w:t>
            </w:r>
          </w:p>
        </w:tc>
        <w:tc>
          <w:tcPr>
            <w:tcW w:w="996" w:type="dxa"/>
            <w:tcBorders>
              <w:top w:val="nil"/>
              <w:left w:val="single" w:sz="6" w:space="0" w:color="000000"/>
              <w:bottom w:val="nil"/>
              <w:right w:val="single" w:sz="6" w:space="0" w:color="000000"/>
            </w:tcBorders>
          </w:tcPr>
          <w:p w14:paraId="130507F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51" w:type="dxa"/>
            <w:tcBorders>
              <w:top w:val="nil"/>
              <w:left w:val="single" w:sz="6" w:space="0" w:color="000000"/>
              <w:bottom w:val="nil"/>
              <w:right w:val="single" w:sz="6" w:space="0" w:color="000000"/>
            </w:tcBorders>
          </w:tcPr>
          <w:p w14:paraId="43102C8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5E88488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2D53199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680998A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533361D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753C6C8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2A1BB26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C24E8B4" w14:textId="77777777" w:rsidTr="00C52814">
        <w:trPr>
          <w:trHeight w:val="598"/>
        </w:trPr>
        <w:tc>
          <w:tcPr>
            <w:tcW w:w="348" w:type="dxa"/>
            <w:tcBorders>
              <w:top w:val="nil"/>
              <w:left w:val="single" w:sz="6" w:space="0" w:color="000000"/>
              <w:bottom w:val="nil"/>
              <w:right w:val="single" w:sz="6" w:space="0" w:color="000000"/>
            </w:tcBorders>
          </w:tcPr>
          <w:p w14:paraId="00A8119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4AB6C32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6069F3C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5BBA169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D00D3D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Лицо, получающее материальные ценности</w:t>
            </w:r>
          </w:p>
          <w:p w14:paraId="73CC32D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7BC7BB2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3864691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списания</w:t>
            </w:r>
          </w:p>
        </w:tc>
        <w:tc>
          <w:tcPr>
            <w:tcW w:w="996" w:type="dxa"/>
            <w:tcBorders>
              <w:top w:val="nil"/>
              <w:left w:val="single" w:sz="6" w:space="0" w:color="000000"/>
              <w:bottom w:val="nil"/>
              <w:right w:val="single" w:sz="6" w:space="0" w:color="000000"/>
            </w:tcBorders>
          </w:tcPr>
          <w:p w14:paraId="7F1F822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51" w:type="dxa"/>
            <w:tcBorders>
              <w:top w:val="nil"/>
              <w:left w:val="single" w:sz="6" w:space="0" w:color="000000"/>
              <w:bottom w:val="nil"/>
              <w:right w:val="single" w:sz="6" w:space="0" w:color="000000"/>
            </w:tcBorders>
          </w:tcPr>
          <w:p w14:paraId="76D1B96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66C1D7E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35851AD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4E63034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47822AA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7AA999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16D3F32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4730AE7" w14:textId="77777777" w:rsidTr="00C52814">
        <w:trPr>
          <w:trHeight w:val="490"/>
        </w:trPr>
        <w:tc>
          <w:tcPr>
            <w:tcW w:w="348" w:type="dxa"/>
            <w:tcBorders>
              <w:top w:val="nil"/>
              <w:left w:val="single" w:sz="6" w:space="0" w:color="000000"/>
              <w:bottom w:val="single" w:sz="6" w:space="0" w:color="000000"/>
              <w:right w:val="single" w:sz="6" w:space="0" w:color="000000"/>
            </w:tcBorders>
          </w:tcPr>
          <w:p w14:paraId="0F0015B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114CC1A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48AEE14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7805ACB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CC1059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63FF279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4E9FF57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списания</w:t>
            </w:r>
          </w:p>
        </w:tc>
        <w:tc>
          <w:tcPr>
            <w:tcW w:w="996" w:type="dxa"/>
            <w:tcBorders>
              <w:top w:val="nil"/>
              <w:left w:val="single" w:sz="6" w:space="0" w:color="000000"/>
              <w:bottom w:val="single" w:sz="6" w:space="0" w:color="000000"/>
              <w:right w:val="single" w:sz="6" w:space="0" w:color="000000"/>
            </w:tcBorders>
          </w:tcPr>
          <w:p w14:paraId="69980BD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51" w:type="dxa"/>
            <w:tcBorders>
              <w:top w:val="nil"/>
              <w:left w:val="single" w:sz="6" w:space="0" w:color="000000"/>
              <w:bottom w:val="single" w:sz="6" w:space="0" w:color="000000"/>
              <w:right w:val="single" w:sz="6" w:space="0" w:color="000000"/>
            </w:tcBorders>
          </w:tcPr>
          <w:p w14:paraId="090A8FB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single" w:sz="6" w:space="0" w:color="000000"/>
              <w:right w:val="single" w:sz="6" w:space="0" w:color="000000"/>
            </w:tcBorders>
          </w:tcPr>
          <w:p w14:paraId="753764A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single" w:sz="6" w:space="0" w:color="000000"/>
              <w:right w:val="single" w:sz="6" w:space="0" w:color="000000"/>
            </w:tcBorders>
          </w:tcPr>
          <w:p w14:paraId="691DFF7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3EDF328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13A34AC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7A77876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5693857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283EE8CE" w14:textId="77777777" w:rsidTr="00C52814">
        <w:trPr>
          <w:trHeight w:val="607"/>
        </w:trPr>
        <w:tc>
          <w:tcPr>
            <w:tcW w:w="348" w:type="dxa"/>
            <w:tcBorders>
              <w:top w:val="single" w:sz="6" w:space="0" w:color="000000"/>
              <w:left w:val="single" w:sz="6" w:space="0" w:color="000000"/>
              <w:bottom w:val="nil"/>
              <w:right w:val="single" w:sz="6" w:space="0" w:color="000000"/>
            </w:tcBorders>
          </w:tcPr>
          <w:p w14:paraId="7C762B5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30</w:t>
            </w:r>
          </w:p>
        </w:tc>
        <w:tc>
          <w:tcPr>
            <w:tcW w:w="1253" w:type="dxa"/>
            <w:tcBorders>
              <w:top w:val="single" w:sz="6" w:space="0" w:color="000000"/>
              <w:left w:val="single" w:sz="6" w:space="0" w:color="000000"/>
              <w:bottom w:val="nil"/>
              <w:right w:val="single" w:sz="6" w:space="0" w:color="000000"/>
            </w:tcBorders>
          </w:tcPr>
          <w:p w14:paraId="5C6A7AE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gramStart"/>
            <w:r w:rsidRPr="003C4AA7">
              <w:rPr>
                <w:rFonts w:ascii="Times New Roman" w:eastAsiaTheme="minorHAnsi" w:hAnsi="Times New Roman"/>
                <w:color w:val="000000"/>
                <w:sz w:val="16"/>
                <w:szCs w:val="16"/>
              </w:rPr>
              <w:t>Извещение  о</w:t>
            </w:r>
            <w:proofErr w:type="gramEnd"/>
            <w:r w:rsidRPr="003C4AA7">
              <w:rPr>
                <w:rFonts w:ascii="Times New Roman" w:eastAsiaTheme="minorHAnsi" w:hAnsi="Times New Roman"/>
                <w:color w:val="000000"/>
                <w:sz w:val="16"/>
                <w:szCs w:val="16"/>
              </w:rPr>
              <w:t xml:space="preserve"> трансферте (ф. 0510453)</w:t>
            </w:r>
          </w:p>
        </w:tc>
        <w:tc>
          <w:tcPr>
            <w:tcW w:w="969" w:type="dxa"/>
            <w:tcBorders>
              <w:top w:val="single" w:sz="6" w:space="0" w:color="000000"/>
              <w:left w:val="single" w:sz="6" w:space="0" w:color="000000"/>
              <w:bottom w:val="nil"/>
              <w:right w:val="single" w:sz="6" w:space="0" w:color="000000"/>
            </w:tcBorders>
          </w:tcPr>
          <w:p w14:paraId="7BF9F45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3F1E9FB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Структурное подразделение</w:t>
            </w:r>
          </w:p>
        </w:tc>
        <w:tc>
          <w:tcPr>
            <w:tcW w:w="1233" w:type="dxa"/>
            <w:tcBorders>
              <w:top w:val="single" w:sz="6" w:space="0" w:color="000000"/>
              <w:left w:val="single" w:sz="6" w:space="0" w:color="000000"/>
              <w:bottom w:val="single" w:sz="6" w:space="0" w:color="000000"/>
              <w:right w:val="single" w:sz="6" w:space="0" w:color="000000"/>
            </w:tcBorders>
          </w:tcPr>
          <w:p w14:paraId="14E1223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из структурного подразделения</w:t>
            </w:r>
          </w:p>
          <w:p w14:paraId="1BEB6F4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3219C17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211F48D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списания</w:t>
            </w:r>
          </w:p>
        </w:tc>
        <w:tc>
          <w:tcPr>
            <w:tcW w:w="996" w:type="dxa"/>
            <w:tcBorders>
              <w:top w:val="single" w:sz="6" w:space="0" w:color="000000"/>
              <w:left w:val="single" w:sz="6" w:space="0" w:color="000000"/>
              <w:bottom w:val="nil"/>
              <w:right w:val="single" w:sz="6" w:space="0" w:color="000000"/>
            </w:tcBorders>
          </w:tcPr>
          <w:p w14:paraId="483B62A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2944CA7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4F17B4E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5B84104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участке основных средств и материальных запасов </w:t>
            </w:r>
          </w:p>
        </w:tc>
        <w:tc>
          <w:tcPr>
            <w:tcW w:w="641" w:type="dxa"/>
            <w:tcBorders>
              <w:top w:val="single" w:sz="6" w:space="0" w:color="000000"/>
              <w:left w:val="single" w:sz="6" w:space="0" w:color="000000"/>
              <w:bottom w:val="nil"/>
              <w:right w:val="single" w:sz="6" w:space="0" w:color="000000"/>
            </w:tcBorders>
          </w:tcPr>
          <w:p w14:paraId="7471787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передачи</w:t>
            </w:r>
          </w:p>
        </w:tc>
        <w:tc>
          <w:tcPr>
            <w:tcW w:w="1099" w:type="dxa"/>
            <w:tcBorders>
              <w:top w:val="single" w:sz="6" w:space="0" w:color="000000"/>
              <w:left w:val="single" w:sz="6" w:space="0" w:color="000000"/>
              <w:bottom w:val="nil"/>
              <w:right w:val="single" w:sz="6" w:space="0" w:color="000000"/>
            </w:tcBorders>
          </w:tcPr>
          <w:p w14:paraId="4028478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644DB4A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nil"/>
              <w:right w:val="single" w:sz="6" w:space="0" w:color="auto"/>
            </w:tcBorders>
          </w:tcPr>
          <w:p w14:paraId="1419437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60C59331" w14:textId="77777777" w:rsidTr="00C52814">
        <w:trPr>
          <w:trHeight w:val="379"/>
        </w:trPr>
        <w:tc>
          <w:tcPr>
            <w:tcW w:w="348" w:type="dxa"/>
            <w:tcBorders>
              <w:top w:val="nil"/>
              <w:left w:val="single" w:sz="6" w:space="0" w:color="000000"/>
              <w:bottom w:val="nil"/>
              <w:right w:val="single" w:sz="6" w:space="0" w:color="000000"/>
            </w:tcBorders>
          </w:tcPr>
          <w:p w14:paraId="1075EAE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16C0442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69036F8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3DA3BF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63BA68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p w14:paraId="5971936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75303C3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56820DF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списания</w:t>
            </w:r>
          </w:p>
        </w:tc>
        <w:tc>
          <w:tcPr>
            <w:tcW w:w="996" w:type="dxa"/>
            <w:tcBorders>
              <w:top w:val="nil"/>
              <w:left w:val="single" w:sz="6" w:space="0" w:color="000000"/>
              <w:bottom w:val="nil"/>
              <w:right w:val="single" w:sz="6" w:space="0" w:color="000000"/>
            </w:tcBorders>
          </w:tcPr>
          <w:p w14:paraId="565EF22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51" w:type="dxa"/>
            <w:tcBorders>
              <w:top w:val="nil"/>
              <w:left w:val="single" w:sz="6" w:space="0" w:color="000000"/>
              <w:bottom w:val="nil"/>
              <w:right w:val="single" w:sz="6" w:space="0" w:color="000000"/>
            </w:tcBorders>
          </w:tcPr>
          <w:p w14:paraId="137BD2A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104E05E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1C45143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12606C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4ADFF1D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0C4D994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17FD056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1AB53D0" w14:textId="77777777" w:rsidTr="00C52814">
        <w:trPr>
          <w:trHeight w:val="490"/>
        </w:trPr>
        <w:tc>
          <w:tcPr>
            <w:tcW w:w="348" w:type="dxa"/>
            <w:tcBorders>
              <w:top w:val="nil"/>
              <w:left w:val="single" w:sz="6" w:space="0" w:color="000000"/>
              <w:bottom w:val="single" w:sz="6" w:space="0" w:color="000000"/>
              <w:right w:val="single" w:sz="6" w:space="0" w:color="000000"/>
            </w:tcBorders>
          </w:tcPr>
          <w:p w14:paraId="16AC96E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7626803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3E11F62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521D224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2B94ED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5A1285C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13A28D1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списания</w:t>
            </w:r>
          </w:p>
        </w:tc>
        <w:tc>
          <w:tcPr>
            <w:tcW w:w="996" w:type="dxa"/>
            <w:tcBorders>
              <w:top w:val="nil"/>
              <w:left w:val="single" w:sz="6" w:space="0" w:color="000000"/>
              <w:bottom w:val="single" w:sz="6" w:space="0" w:color="000000"/>
              <w:right w:val="single" w:sz="6" w:space="0" w:color="000000"/>
            </w:tcBorders>
          </w:tcPr>
          <w:p w14:paraId="5E0C745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51" w:type="dxa"/>
            <w:tcBorders>
              <w:top w:val="nil"/>
              <w:left w:val="single" w:sz="6" w:space="0" w:color="000000"/>
              <w:bottom w:val="single" w:sz="6" w:space="0" w:color="000000"/>
              <w:right w:val="single" w:sz="6" w:space="0" w:color="000000"/>
            </w:tcBorders>
          </w:tcPr>
          <w:p w14:paraId="1ED9040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single" w:sz="6" w:space="0" w:color="000000"/>
              <w:right w:val="single" w:sz="6" w:space="0" w:color="000000"/>
            </w:tcBorders>
          </w:tcPr>
          <w:p w14:paraId="067C5E2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single" w:sz="6" w:space="0" w:color="000000"/>
              <w:right w:val="single" w:sz="6" w:space="0" w:color="000000"/>
            </w:tcBorders>
          </w:tcPr>
          <w:p w14:paraId="6C33ECC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1F108C5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58E539B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6CE4770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13B714F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26D40032" w14:textId="77777777" w:rsidTr="00C52814">
        <w:trPr>
          <w:trHeight w:val="1063"/>
        </w:trPr>
        <w:tc>
          <w:tcPr>
            <w:tcW w:w="348" w:type="dxa"/>
            <w:tcBorders>
              <w:top w:val="single" w:sz="6" w:space="0" w:color="000000"/>
              <w:left w:val="single" w:sz="6" w:space="0" w:color="000000"/>
              <w:bottom w:val="nil"/>
              <w:right w:val="single" w:sz="6" w:space="0" w:color="000000"/>
            </w:tcBorders>
          </w:tcPr>
          <w:p w14:paraId="54BB52D7"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31</w:t>
            </w:r>
          </w:p>
        </w:tc>
        <w:tc>
          <w:tcPr>
            <w:tcW w:w="1253" w:type="dxa"/>
            <w:tcBorders>
              <w:top w:val="single" w:sz="6" w:space="0" w:color="000000"/>
              <w:left w:val="single" w:sz="6" w:space="0" w:color="000000"/>
              <w:bottom w:val="nil"/>
              <w:right w:val="single" w:sz="6" w:space="0" w:color="000000"/>
            </w:tcBorders>
          </w:tcPr>
          <w:p w14:paraId="3165DAB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Инвентарная карточка группового учета нефинансовых активов (ф. 0509216)</w:t>
            </w:r>
          </w:p>
        </w:tc>
        <w:tc>
          <w:tcPr>
            <w:tcW w:w="969" w:type="dxa"/>
            <w:tcBorders>
              <w:top w:val="single" w:sz="6" w:space="0" w:color="000000"/>
              <w:left w:val="single" w:sz="6" w:space="0" w:color="000000"/>
              <w:bottom w:val="nil"/>
              <w:right w:val="single" w:sz="6" w:space="0" w:color="000000"/>
            </w:tcBorders>
          </w:tcPr>
          <w:p w14:paraId="2B85A6A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415749A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000000"/>
              <w:left w:val="single" w:sz="6" w:space="0" w:color="000000"/>
              <w:bottom w:val="nil"/>
              <w:right w:val="single" w:sz="6" w:space="0" w:color="000000"/>
            </w:tcBorders>
          </w:tcPr>
          <w:p w14:paraId="4CB0941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p w14:paraId="2D2DC75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nil"/>
              <w:right w:val="single" w:sz="6" w:space="0" w:color="000000"/>
            </w:tcBorders>
          </w:tcPr>
          <w:p w14:paraId="50461D8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nil"/>
              <w:right w:val="single" w:sz="6" w:space="0" w:color="000000"/>
            </w:tcBorders>
          </w:tcPr>
          <w:p w14:paraId="2CE8206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w:t>
            </w:r>
          </w:p>
        </w:tc>
        <w:tc>
          <w:tcPr>
            <w:tcW w:w="996" w:type="dxa"/>
            <w:tcBorders>
              <w:top w:val="single" w:sz="6" w:space="0" w:color="000000"/>
              <w:left w:val="single" w:sz="6" w:space="0" w:color="000000"/>
              <w:bottom w:val="nil"/>
              <w:right w:val="single" w:sz="6" w:space="0" w:color="000000"/>
            </w:tcBorders>
          </w:tcPr>
          <w:p w14:paraId="6030177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день после подписания </w:t>
            </w:r>
          </w:p>
        </w:tc>
        <w:tc>
          <w:tcPr>
            <w:tcW w:w="1051" w:type="dxa"/>
            <w:tcBorders>
              <w:top w:val="single" w:sz="6" w:space="0" w:color="000000"/>
              <w:left w:val="single" w:sz="6" w:space="0" w:color="000000"/>
              <w:bottom w:val="nil"/>
              <w:right w:val="single" w:sz="6" w:space="0" w:color="000000"/>
            </w:tcBorders>
          </w:tcPr>
          <w:p w14:paraId="3001EAD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549BA23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71ABA6F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участке основных средств и материальных запасов </w:t>
            </w:r>
          </w:p>
        </w:tc>
        <w:tc>
          <w:tcPr>
            <w:tcW w:w="641" w:type="dxa"/>
            <w:tcBorders>
              <w:top w:val="single" w:sz="6" w:space="0" w:color="000000"/>
              <w:left w:val="single" w:sz="6" w:space="0" w:color="000000"/>
              <w:bottom w:val="nil"/>
              <w:right w:val="single" w:sz="6" w:space="0" w:color="000000"/>
            </w:tcBorders>
          </w:tcPr>
          <w:p w14:paraId="61325E4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передачи</w:t>
            </w:r>
          </w:p>
        </w:tc>
        <w:tc>
          <w:tcPr>
            <w:tcW w:w="1099" w:type="dxa"/>
            <w:tcBorders>
              <w:top w:val="single" w:sz="6" w:space="0" w:color="000000"/>
              <w:left w:val="single" w:sz="6" w:space="0" w:color="000000"/>
              <w:bottom w:val="nil"/>
              <w:right w:val="single" w:sz="6" w:space="0" w:color="000000"/>
            </w:tcBorders>
          </w:tcPr>
          <w:p w14:paraId="6456A06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6A538EF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nil"/>
              <w:right w:val="single" w:sz="6" w:space="0" w:color="auto"/>
            </w:tcBorders>
          </w:tcPr>
          <w:p w14:paraId="22A1736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688ED4EA" w14:textId="77777777" w:rsidTr="00C52814">
        <w:trPr>
          <w:trHeight w:val="1063"/>
        </w:trPr>
        <w:tc>
          <w:tcPr>
            <w:tcW w:w="348" w:type="dxa"/>
            <w:tcBorders>
              <w:top w:val="single" w:sz="6" w:space="0" w:color="auto"/>
              <w:left w:val="single" w:sz="6" w:space="0" w:color="auto"/>
              <w:bottom w:val="single" w:sz="6" w:space="0" w:color="auto"/>
              <w:right w:val="single" w:sz="6" w:space="0" w:color="auto"/>
            </w:tcBorders>
          </w:tcPr>
          <w:p w14:paraId="2E183B3B"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32</w:t>
            </w:r>
          </w:p>
        </w:tc>
        <w:tc>
          <w:tcPr>
            <w:tcW w:w="1253" w:type="dxa"/>
            <w:tcBorders>
              <w:top w:val="single" w:sz="6" w:space="0" w:color="auto"/>
              <w:left w:val="single" w:sz="6" w:space="0" w:color="auto"/>
              <w:bottom w:val="single" w:sz="6" w:space="0" w:color="auto"/>
              <w:right w:val="single" w:sz="6" w:space="0" w:color="auto"/>
            </w:tcBorders>
          </w:tcPr>
          <w:p w14:paraId="72A521B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Карточка капитальных вложений (ф. 0509211)</w:t>
            </w:r>
          </w:p>
        </w:tc>
        <w:tc>
          <w:tcPr>
            <w:tcW w:w="969" w:type="dxa"/>
            <w:tcBorders>
              <w:top w:val="single" w:sz="6" w:space="0" w:color="auto"/>
              <w:left w:val="single" w:sz="6" w:space="0" w:color="auto"/>
              <w:bottom w:val="single" w:sz="6" w:space="0" w:color="auto"/>
              <w:right w:val="single" w:sz="6" w:space="0" w:color="auto"/>
            </w:tcBorders>
          </w:tcPr>
          <w:p w14:paraId="440A8CA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auto"/>
              <w:left w:val="single" w:sz="6" w:space="0" w:color="auto"/>
              <w:bottom w:val="single" w:sz="6" w:space="0" w:color="auto"/>
              <w:right w:val="single" w:sz="6" w:space="0" w:color="auto"/>
            </w:tcBorders>
          </w:tcPr>
          <w:p w14:paraId="63C26DD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auto"/>
              <w:left w:val="single" w:sz="6" w:space="0" w:color="auto"/>
              <w:bottom w:val="single" w:sz="6" w:space="0" w:color="auto"/>
              <w:right w:val="single" w:sz="6" w:space="0" w:color="auto"/>
            </w:tcBorders>
          </w:tcPr>
          <w:p w14:paraId="34FC60B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Ответственное лицо бухгалтерской службы</w:t>
            </w:r>
          </w:p>
        </w:tc>
        <w:tc>
          <w:tcPr>
            <w:tcW w:w="843" w:type="dxa"/>
            <w:tcBorders>
              <w:top w:val="single" w:sz="6" w:space="0" w:color="auto"/>
              <w:left w:val="single" w:sz="6" w:space="0" w:color="auto"/>
              <w:bottom w:val="single" w:sz="6" w:space="0" w:color="auto"/>
              <w:right w:val="single" w:sz="6" w:space="0" w:color="auto"/>
            </w:tcBorders>
          </w:tcPr>
          <w:p w14:paraId="511637B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1783" w:type="dxa"/>
            <w:tcBorders>
              <w:top w:val="single" w:sz="6" w:space="0" w:color="auto"/>
              <w:left w:val="single" w:sz="6" w:space="0" w:color="auto"/>
              <w:bottom w:val="single" w:sz="6" w:space="0" w:color="auto"/>
              <w:right w:val="single" w:sz="6" w:space="0" w:color="auto"/>
            </w:tcBorders>
          </w:tcPr>
          <w:p w14:paraId="5C65853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w:t>
            </w:r>
          </w:p>
        </w:tc>
        <w:tc>
          <w:tcPr>
            <w:tcW w:w="996" w:type="dxa"/>
            <w:tcBorders>
              <w:top w:val="single" w:sz="6" w:space="0" w:color="auto"/>
              <w:left w:val="single" w:sz="6" w:space="0" w:color="auto"/>
              <w:bottom w:val="single" w:sz="6" w:space="0" w:color="auto"/>
              <w:right w:val="single" w:sz="6" w:space="0" w:color="auto"/>
            </w:tcBorders>
            <w:shd w:val="solid" w:color="FFFFFF" w:fill="auto"/>
          </w:tcPr>
          <w:p w14:paraId="3DB5296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день после подписания </w:t>
            </w:r>
          </w:p>
        </w:tc>
        <w:tc>
          <w:tcPr>
            <w:tcW w:w="1051" w:type="dxa"/>
            <w:tcBorders>
              <w:top w:val="single" w:sz="6" w:space="0" w:color="auto"/>
              <w:left w:val="single" w:sz="6" w:space="0" w:color="auto"/>
              <w:bottom w:val="single" w:sz="6" w:space="0" w:color="auto"/>
              <w:right w:val="single" w:sz="6" w:space="0" w:color="auto"/>
            </w:tcBorders>
          </w:tcPr>
          <w:p w14:paraId="6A01859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auto"/>
              <w:left w:val="single" w:sz="6" w:space="0" w:color="auto"/>
              <w:bottom w:val="single" w:sz="6" w:space="0" w:color="auto"/>
              <w:right w:val="single" w:sz="6" w:space="0" w:color="auto"/>
            </w:tcBorders>
          </w:tcPr>
          <w:p w14:paraId="576EEEC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55CA80C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участке основных средств и материальных запасов </w:t>
            </w:r>
          </w:p>
        </w:tc>
        <w:tc>
          <w:tcPr>
            <w:tcW w:w="641" w:type="dxa"/>
            <w:tcBorders>
              <w:top w:val="single" w:sz="6" w:space="0" w:color="auto"/>
              <w:left w:val="single" w:sz="6" w:space="0" w:color="auto"/>
              <w:bottom w:val="single" w:sz="6" w:space="0" w:color="auto"/>
              <w:right w:val="single" w:sz="6" w:space="0" w:color="auto"/>
            </w:tcBorders>
          </w:tcPr>
          <w:p w14:paraId="54BC7A7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передачи</w:t>
            </w:r>
          </w:p>
        </w:tc>
        <w:tc>
          <w:tcPr>
            <w:tcW w:w="1099" w:type="dxa"/>
            <w:tcBorders>
              <w:top w:val="single" w:sz="6" w:space="0" w:color="auto"/>
              <w:left w:val="single" w:sz="6" w:space="0" w:color="auto"/>
              <w:bottom w:val="single" w:sz="6" w:space="0" w:color="auto"/>
              <w:right w:val="single" w:sz="6" w:space="0" w:color="auto"/>
            </w:tcBorders>
          </w:tcPr>
          <w:p w14:paraId="5DB2E4F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auto"/>
              <w:left w:val="single" w:sz="6" w:space="0" w:color="auto"/>
              <w:bottom w:val="single" w:sz="6" w:space="0" w:color="auto"/>
              <w:right w:val="single" w:sz="6" w:space="0" w:color="auto"/>
            </w:tcBorders>
          </w:tcPr>
          <w:p w14:paraId="3306F1B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single" w:sz="6" w:space="0" w:color="auto"/>
              <w:right w:val="single" w:sz="6" w:space="0" w:color="auto"/>
            </w:tcBorders>
          </w:tcPr>
          <w:p w14:paraId="2C73910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7017E4E2" w14:textId="77777777" w:rsidTr="00C52814">
        <w:trPr>
          <w:trHeight w:val="1063"/>
        </w:trPr>
        <w:tc>
          <w:tcPr>
            <w:tcW w:w="348" w:type="dxa"/>
            <w:tcBorders>
              <w:top w:val="single" w:sz="6" w:space="0" w:color="auto"/>
              <w:left w:val="single" w:sz="6" w:space="0" w:color="auto"/>
              <w:bottom w:val="single" w:sz="6" w:space="0" w:color="auto"/>
              <w:right w:val="single" w:sz="6" w:space="0" w:color="auto"/>
            </w:tcBorders>
          </w:tcPr>
          <w:p w14:paraId="4A8AF105"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33</w:t>
            </w:r>
          </w:p>
        </w:tc>
        <w:tc>
          <w:tcPr>
            <w:tcW w:w="1253" w:type="dxa"/>
            <w:tcBorders>
              <w:top w:val="single" w:sz="6" w:space="0" w:color="auto"/>
              <w:left w:val="single" w:sz="6" w:space="0" w:color="auto"/>
              <w:bottom w:val="single" w:sz="6" w:space="0" w:color="auto"/>
              <w:right w:val="single" w:sz="6" w:space="0" w:color="auto"/>
            </w:tcBorders>
          </w:tcPr>
          <w:p w14:paraId="4F4D28C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Карточка учета права пользования нефинансовыми активами (ф. 0509214)</w:t>
            </w:r>
          </w:p>
        </w:tc>
        <w:tc>
          <w:tcPr>
            <w:tcW w:w="969" w:type="dxa"/>
            <w:tcBorders>
              <w:top w:val="single" w:sz="6" w:space="0" w:color="auto"/>
              <w:left w:val="single" w:sz="6" w:space="0" w:color="auto"/>
              <w:bottom w:val="single" w:sz="6" w:space="0" w:color="auto"/>
              <w:right w:val="single" w:sz="6" w:space="0" w:color="auto"/>
            </w:tcBorders>
          </w:tcPr>
          <w:p w14:paraId="5E21491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auto"/>
              <w:left w:val="single" w:sz="6" w:space="0" w:color="auto"/>
              <w:bottom w:val="single" w:sz="6" w:space="0" w:color="auto"/>
              <w:right w:val="single" w:sz="6" w:space="0" w:color="auto"/>
            </w:tcBorders>
          </w:tcPr>
          <w:p w14:paraId="3DFD83B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auto"/>
              <w:left w:val="single" w:sz="6" w:space="0" w:color="auto"/>
              <w:bottom w:val="single" w:sz="6" w:space="0" w:color="auto"/>
              <w:right w:val="single" w:sz="6" w:space="0" w:color="auto"/>
            </w:tcBorders>
          </w:tcPr>
          <w:p w14:paraId="41B3028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Ответственное лицо бухгалтерской службы</w:t>
            </w:r>
          </w:p>
        </w:tc>
        <w:tc>
          <w:tcPr>
            <w:tcW w:w="843" w:type="dxa"/>
            <w:tcBorders>
              <w:top w:val="single" w:sz="6" w:space="0" w:color="auto"/>
              <w:left w:val="single" w:sz="6" w:space="0" w:color="auto"/>
              <w:bottom w:val="single" w:sz="6" w:space="0" w:color="auto"/>
              <w:right w:val="single" w:sz="6" w:space="0" w:color="auto"/>
            </w:tcBorders>
          </w:tcPr>
          <w:p w14:paraId="0B76043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1783" w:type="dxa"/>
            <w:tcBorders>
              <w:top w:val="single" w:sz="6" w:space="0" w:color="auto"/>
              <w:left w:val="single" w:sz="6" w:space="0" w:color="auto"/>
              <w:bottom w:val="single" w:sz="6" w:space="0" w:color="auto"/>
              <w:right w:val="single" w:sz="6" w:space="0" w:color="auto"/>
            </w:tcBorders>
          </w:tcPr>
          <w:p w14:paraId="498B6FE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w:t>
            </w:r>
          </w:p>
        </w:tc>
        <w:tc>
          <w:tcPr>
            <w:tcW w:w="996" w:type="dxa"/>
            <w:tcBorders>
              <w:top w:val="single" w:sz="6" w:space="0" w:color="auto"/>
              <w:left w:val="single" w:sz="6" w:space="0" w:color="auto"/>
              <w:bottom w:val="single" w:sz="6" w:space="0" w:color="auto"/>
              <w:right w:val="single" w:sz="6" w:space="0" w:color="auto"/>
            </w:tcBorders>
            <w:shd w:val="solid" w:color="FFFFFF" w:fill="auto"/>
          </w:tcPr>
          <w:p w14:paraId="055152F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день после подписания </w:t>
            </w:r>
          </w:p>
        </w:tc>
        <w:tc>
          <w:tcPr>
            <w:tcW w:w="1051" w:type="dxa"/>
            <w:tcBorders>
              <w:top w:val="single" w:sz="6" w:space="0" w:color="auto"/>
              <w:left w:val="single" w:sz="6" w:space="0" w:color="auto"/>
              <w:bottom w:val="single" w:sz="6" w:space="0" w:color="auto"/>
              <w:right w:val="single" w:sz="6" w:space="0" w:color="auto"/>
            </w:tcBorders>
          </w:tcPr>
          <w:p w14:paraId="1BE91B0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auto"/>
              <w:left w:val="single" w:sz="6" w:space="0" w:color="auto"/>
              <w:bottom w:val="single" w:sz="6" w:space="0" w:color="auto"/>
              <w:right w:val="single" w:sz="6" w:space="0" w:color="auto"/>
            </w:tcBorders>
          </w:tcPr>
          <w:p w14:paraId="58BEF66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3100520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участке основных средств и материальных запасов </w:t>
            </w:r>
          </w:p>
        </w:tc>
        <w:tc>
          <w:tcPr>
            <w:tcW w:w="641" w:type="dxa"/>
            <w:tcBorders>
              <w:top w:val="single" w:sz="6" w:space="0" w:color="auto"/>
              <w:left w:val="single" w:sz="6" w:space="0" w:color="auto"/>
              <w:bottom w:val="single" w:sz="6" w:space="0" w:color="auto"/>
              <w:right w:val="single" w:sz="6" w:space="0" w:color="auto"/>
            </w:tcBorders>
          </w:tcPr>
          <w:p w14:paraId="745759E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передачи</w:t>
            </w:r>
          </w:p>
        </w:tc>
        <w:tc>
          <w:tcPr>
            <w:tcW w:w="1099" w:type="dxa"/>
            <w:tcBorders>
              <w:top w:val="single" w:sz="6" w:space="0" w:color="auto"/>
              <w:left w:val="single" w:sz="6" w:space="0" w:color="auto"/>
              <w:bottom w:val="single" w:sz="6" w:space="0" w:color="auto"/>
              <w:right w:val="single" w:sz="6" w:space="0" w:color="auto"/>
            </w:tcBorders>
          </w:tcPr>
          <w:p w14:paraId="5621468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auto"/>
              <w:left w:val="single" w:sz="6" w:space="0" w:color="auto"/>
              <w:bottom w:val="single" w:sz="6" w:space="0" w:color="auto"/>
              <w:right w:val="single" w:sz="6" w:space="0" w:color="auto"/>
            </w:tcBorders>
          </w:tcPr>
          <w:p w14:paraId="559B0DF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single" w:sz="6" w:space="0" w:color="auto"/>
              <w:right w:val="single" w:sz="6" w:space="0" w:color="auto"/>
            </w:tcBorders>
          </w:tcPr>
          <w:p w14:paraId="3874B38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23018E1F" w14:textId="77777777" w:rsidTr="00C52814">
        <w:trPr>
          <w:trHeight w:val="1063"/>
        </w:trPr>
        <w:tc>
          <w:tcPr>
            <w:tcW w:w="348" w:type="dxa"/>
            <w:tcBorders>
              <w:top w:val="single" w:sz="6" w:space="0" w:color="auto"/>
              <w:left w:val="single" w:sz="6" w:space="0" w:color="auto"/>
              <w:bottom w:val="single" w:sz="6" w:space="0" w:color="auto"/>
              <w:right w:val="single" w:sz="6" w:space="0" w:color="auto"/>
            </w:tcBorders>
          </w:tcPr>
          <w:p w14:paraId="5FB49DB2"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34</w:t>
            </w:r>
          </w:p>
        </w:tc>
        <w:tc>
          <w:tcPr>
            <w:tcW w:w="1253" w:type="dxa"/>
            <w:tcBorders>
              <w:top w:val="single" w:sz="6" w:space="0" w:color="auto"/>
              <w:left w:val="single" w:sz="6" w:space="0" w:color="auto"/>
              <w:bottom w:val="single" w:sz="6" w:space="0" w:color="auto"/>
              <w:right w:val="single" w:sz="6" w:space="0" w:color="auto"/>
            </w:tcBorders>
          </w:tcPr>
          <w:p w14:paraId="2F12AF9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Карточка учета имущества в личном пользовании (ф. 0509097)</w:t>
            </w:r>
          </w:p>
        </w:tc>
        <w:tc>
          <w:tcPr>
            <w:tcW w:w="969" w:type="dxa"/>
            <w:tcBorders>
              <w:top w:val="single" w:sz="6" w:space="0" w:color="auto"/>
              <w:left w:val="single" w:sz="6" w:space="0" w:color="auto"/>
              <w:bottom w:val="single" w:sz="6" w:space="0" w:color="auto"/>
              <w:right w:val="single" w:sz="6" w:space="0" w:color="auto"/>
            </w:tcBorders>
          </w:tcPr>
          <w:p w14:paraId="7AE6622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auto"/>
              <w:left w:val="single" w:sz="6" w:space="0" w:color="auto"/>
              <w:bottom w:val="single" w:sz="6" w:space="0" w:color="auto"/>
              <w:right w:val="single" w:sz="6" w:space="0" w:color="auto"/>
            </w:tcBorders>
          </w:tcPr>
          <w:p w14:paraId="73517F5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auto"/>
              <w:left w:val="single" w:sz="6" w:space="0" w:color="auto"/>
              <w:bottom w:val="single" w:sz="6" w:space="0" w:color="auto"/>
              <w:right w:val="single" w:sz="6" w:space="0" w:color="auto"/>
            </w:tcBorders>
          </w:tcPr>
          <w:p w14:paraId="188FE7F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Ответственное лицо бухгалтерской службы</w:t>
            </w:r>
          </w:p>
        </w:tc>
        <w:tc>
          <w:tcPr>
            <w:tcW w:w="843" w:type="dxa"/>
            <w:tcBorders>
              <w:top w:val="single" w:sz="6" w:space="0" w:color="auto"/>
              <w:left w:val="single" w:sz="6" w:space="0" w:color="auto"/>
              <w:bottom w:val="single" w:sz="6" w:space="0" w:color="auto"/>
              <w:right w:val="single" w:sz="6" w:space="0" w:color="auto"/>
            </w:tcBorders>
          </w:tcPr>
          <w:p w14:paraId="63C34FE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1783" w:type="dxa"/>
            <w:tcBorders>
              <w:top w:val="single" w:sz="6" w:space="0" w:color="auto"/>
              <w:left w:val="single" w:sz="6" w:space="0" w:color="auto"/>
              <w:bottom w:val="single" w:sz="6" w:space="0" w:color="auto"/>
              <w:right w:val="single" w:sz="6" w:space="0" w:color="auto"/>
            </w:tcBorders>
          </w:tcPr>
          <w:p w14:paraId="56DCB12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w:t>
            </w:r>
          </w:p>
        </w:tc>
        <w:tc>
          <w:tcPr>
            <w:tcW w:w="996" w:type="dxa"/>
            <w:tcBorders>
              <w:top w:val="single" w:sz="6" w:space="0" w:color="auto"/>
              <w:left w:val="single" w:sz="6" w:space="0" w:color="auto"/>
              <w:bottom w:val="single" w:sz="6" w:space="0" w:color="auto"/>
              <w:right w:val="single" w:sz="6" w:space="0" w:color="auto"/>
            </w:tcBorders>
            <w:shd w:val="solid" w:color="FFFFFF" w:fill="auto"/>
          </w:tcPr>
          <w:p w14:paraId="6B84D80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день после подписания </w:t>
            </w:r>
          </w:p>
        </w:tc>
        <w:tc>
          <w:tcPr>
            <w:tcW w:w="1051" w:type="dxa"/>
            <w:tcBorders>
              <w:top w:val="single" w:sz="6" w:space="0" w:color="auto"/>
              <w:left w:val="single" w:sz="6" w:space="0" w:color="auto"/>
              <w:bottom w:val="single" w:sz="6" w:space="0" w:color="auto"/>
              <w:right w:val="single" w:sz="6" w:space="0" w:color="auto"/>
            </w:tcBorders>
          </w:tcPr>
          <w:p w14:paraId="626104A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auto"/>
              <w:left w:val="single" w:sz="6" w:space="0" w:color="auto"/>
              <w:bottom w:val="single" w:sz="6" w:space="0" w:color="auto"/>
              <w:right w:val="single" w:sz="6" w:space="0" w:color="auto"/>
            </w:tcBorders>
          </w:tcPr>
          <w:p w14:paraId="3EFC287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6AA89CF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участке основных средств и материальных запасов </w:t>
            </w:r>
          </w:p>
        </w:tc>
        <w:tc>
          <w:tcPr>
            <w:tcW w:w="641" w:type="dxa"/>
            <w:tcBorders>
              <w:top w:val="single" w:sz="6" w:space="0" w:color="auto"/>
              <w:left w:val="single" w:sz="6" w:space="0" w:color="auto"/>
              <w:bottom w:val="single" w:sz="6" w:space="0" w:color="auto"/>
              <w:right w:val="single" w:sz="6" w:space="0" w:color="auto"/>
            </w:tcBorders>
          </w:tcPr>
          <w:p w14:paraId="6199A93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передачи</w:t>
            </w:r>
          </w:p>
        </w:tc>
        <w:tc>
          <w:tcPr>
            <w:tcW w:w="1099" w:type="dxa"/>
            <w:tcBorders>
              <w:top w:val="single" w:sz="6" w:space="0" w:color="auto"/>
              <w:left w:val="single" w:sz="6" w:space="0" w:color="auto"/>
              <w:bottom w:val="single" w:sz="6" w:space="0" w:color="auto"/>
              <w:right w:val="single" w:sz="6" w:space="0" w:color="auto"/>
            </w:tcBorders>
          </w:tcPr>
          <w:p w14:paraId="5EFE3AE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auto"/>
              <w:left w:val="single" w:sz="6" w:space="0" w:color="auto"/>
              <w:bottom w:val="single" w:sz="6" w:space="0" w:color="auto"/>
              <w:right w:val="single" w:sz="6" w:space="0" w:color="auto"/>
            </w:tcBorders>
          </w:tcPr>
          <w:p w14:paraId="5A26EDD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single" w:sz="6" w:space="0" w:color="auto"/>
              <w:right w:val="single" w:sz="6" w:space="0" w:color="auto"/>
            </w:tcBorders>
          </w:tcPr>
          <w:p w14:paraId="227FFC5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1B077B61" w14:textId="77777777" w:rsidTr="00C52814">
        <w:trPr>
          <w:trHeight w:val="1121"/>
        </w:trPr>
        <w:tc>
          <w:tcPr>
            <w:tcW w:w="348" w:type="dxa"/>
            <w:tcBorders>
              <w:top w:val="single" w:sz="6" w:space="0" w:color="auto"/>
              <w:left w:val="single" w:sz="6" w:space="0" w:color="auto"/>
              <w:bottom w:val="single" w:sz="6" w:space="0" w:color="auto"/>
              <w:right w:val="single" w:sz="6" w:space="0" w:color="auto"/>
            </w:tcBorders>
          </w:tcPr>
          <w:p w14:paraId="0DB60B4A"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35</w:t>
            </w:r>
          </w:p>
        </w:tc>
        <w:tc>
          <w:tcPr>
            <w:tcW w:w="1253" w:type="dxa"/>
            <w:tcBorders>
              <w:top w:val="single" w:sz="6" w:space="0" w:color="auto"/>
              <w:left w:val="single" w:sz="6" w:space="0" w:color="auto"/>
              <w:bottom w:val="single" w:sz="6" w:space="0" w:color="auto"/>
              <w:right w:val="single" w:sz="6" w:space="0" w:color="auto"/>
            </w:tcBorders>
          </w:tcPr>
          <w:p w14:paraId="1BDBC91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Инвентарная карточка учета нефинансовых активов (ф. 0509215)</w:t>
            </w:r>
          </w:p>
        </w:tc>
        <w:tc>
          <w:tcPr>
            <w:tcW w:w="969" w:type="dxa"/>
            <w:tcBorders>
              <w:top w:val="single" w:sz="6" w:space="0" w:color="auto"/>
              <w:left w:val="single" w:sz="6" w:space="0" w:color="auto"/>
              <w:bottom w:val="single" w:sz="6" w:space="0" w:color="auto"/>
              <w:right w:val="single" w:sz="6" w:space="0" w:color="auto"/>
            </w:tcBorders>
          </w:tcPr>
          <w:p w14:paraId="59BD209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auto"/>
              <w:left w:val="single" w:sz="6" w:space="0" w:color="auto"/>
              <w:bottom w:val="single" w:sz="6" w:space="0" w:color="auto"/>
              <w:right w:val="single" w:sz="6" w:space="0" w:color="auto"/>
            </w:tcBorders>
          </w:tcPr>
          <w:p w14:paraId="4798EA8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auto"/>
              <w:left w:val="single" w:sz="6" w:space="0" w:color="auto"/>
              <w:bottom w:val="single" w:sz="6" w:space="0" w:color="auto"/>
              <w:right w:val="single" w:sz="6" w:space="0" w:color="auto"/>
            </w:tcBorders>
          </w:tcPr>
          <w:p w14:paraId="506AC99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p w14:paraId="2BC4595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auto"/>
              <w:left w:val="single" w:sz="6" w:space="0" w:color="auto"/>
              <w:bottom w:val="single" w:sz="6" w:space="0" w:color="auto"/>
              <w:right w:val="single" w:sz="6" w:space="0" w:color="auto"/>
            </w:tcBorders>
          </w:tcPr>
          <w:p w14:paraId="26A3E38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auto"/>
              <w:left w:val="single" w:sz="6" w:space="0" w:color="auto"/>
              <w:bottom w:val="single" w:sz="6" w:space="0" w:color="auto"/>
              <w:right w:val="single" w:sz="6" w:space="0" w:color="auto"/>
            </w:tcBorders>
          </w:tcPr>
          <w:p w14:paraId="785D719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w:t>
            </w:r>
          </w:p>
        </w:tc>
        <w:tc>
          <w:tcPr>
            <w:tcW w:w="996" w:type="dxa"/>
            <w:tcBorders>
              <w:top w:val="single" w:sz="6" w:space="0" w:color="auto"/>
              <w:left w:val="single" w:sz="6" w:space="0" w:color="auto"/>
              <w:bottom w:val="single" w:sz="6" w:space="0" w:color="auto"/>
              <w:right w:val="single" w:sz="6" w:space="0" w:color="auto"/>
            </w:tcBorders>
          </w:tcPr>
          <w:p w14:paraId="33DC624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день после подписания </w:t>
            </w:r>
          </w:p>
        </w:tc>
        <w:tc>
          <w:tcPr>
            <w:tcW w:w="1051" w:type="dxa"/>
            <w:tcBorders>
              <w:top w:val="single" w:sz="6" w:space="0" w:color="auto"/>
              <w:left w:val="single" w:sz="6" w:space="0" w:color="auto"/>
              <w:bottom w:val="single" w:sz="6" w:space="0" w:color="auto"/>
              <w:right w:val="single" w:sz="6" w:space="0" w:color="auto"/>
            </w:tcBorders>
          </w:tcPr>
          <w:p w14:paraId="28B2701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auto"/>
              <w:left w:val="single" w:sz="6" w:space="0" w:color="auto"/>
              <w:bottom w:val="single" w:sz="6" w:space="0" w:color="auto"/>
              <w:right w:val="single" w:sz="6" w:space="0" w:color="auto"/>
            </w:tcBorders>
          </w:tcPr>
          <w:p w14:paraId="608314B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1FBDD18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участке основных средств и материальных запасов </w:t>
            </w:r>
          </w:p>
        </w:tc>
        <w:tc>
          <w:tcPr>
            <w:tcW w:w="641" w:type="dxa"/>
            <w:tcBorders>
              <w:top w:val="single" w:sz="6" w:space="0" w:color="auto"/>
              <w:left w:val="single" w:sz="6" w:space="0" w:color="auto"/>
              <w:bottom w:val="single" w:sz="6" w:space="0" w:color="auto"/>
              <w:right w:val="single" w:sz="6" w:space="0" w:color="auto"/>
            </w:tcBorders>
          </w:tcPr>
          <w:p w14:paraId="501CBC6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передачи</w:t>
            </w:r>
          </w:p>
        </w:tc>
        <w:tc>
          <w:tcPr>
            <w:tcW w:w="1099" w:type="dxa"/>
            <w:tcBorders>
              <w:top w:val="single" w:sz="6" w:space="0" w:color="auto"/>
              <w:left w:val="single" w:sz="6" w:space="0" w:color="auto"/>
              <w:bottom w:val="single" w:sz="6" w:space="0" w:color="auto"/>
              <w:right w:val="single" w:sz="6" w:space="0" w:color="auto"/>
            </w:tcBorders>
          </w:tcPr>
          <w:p w14:paraId="7973AAE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auto"/>
              <w:left w:val="single" w:sz="6" w:space="0" w:color="auto"/>
              <w:bottom w:val="single" w:sz="6" w:space="0" w:color="auto"/>
              <w:right w:val="single" w:sz="6" w:space="0" w:color="auto"/>
            </w:tcBorders>
          </w:tcPr>
          <w:p w14:paraId="656F6B2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single" w:sz="6" w:space="0" w:color="auto"/>
              <w:right w:val="single" w:sz="6" w:space="0" w:color="auto"/>
            </w:tcBorders>
          </w:tcPr>
          <w:p w14:paraId="7E6F9DD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11A21D9B" w14:textId="77777777" w:rsidTr="00C52814">
        <w:trPr>
          <w:trHeight w:val="403"/>
        </w:trPr>
        <w:tc>
          <w:tcPr>
            <w:tcW w:w="348" w:type="dxa"/>
            <w:tcBorders>
              <w:top w:val="single" w:sz="6" w:space="0" w:color="000000"/>
              <w:left w:val="single" w:sz="6" w:space="0" w:color="000000"/>
              <w:bottom w:val="nil"/>
              <w:right w:val="single" w:sz="6" w:space="0" w:color="000000"/>
            </w:tcBorders>
          </w:tcPr>
          <w:p w14:paraId="0915014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36</w:t>
            </w:r>
          </w:p>
        </w:tc>
        <w:tc>
          <w:tcPr>
            <w:tcW w:w="1253" w:type="dxa"/>
            <w:tcBorders>
              <w:top w:val="single" w:sz="6" w:space="0" w:color="000000"/>
              <w:left w:val="single" w:sz="6" w:space="0" w:color="000000"/>
              <w:bottom w:val="nil"/>
              <w:right w:val="single" w:sz="6" w:space="0" w:color="000000"/>
            </w:tcBorders>
          </w:tcPr>
          <w:p w14:paraId="05DF77E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Заявка-обоснование закупки товаров, работ, услуг малого </w:t>
            </w:r>
            <w:proofErr w:type="gramStart"/>
            <w:r w:rsidRPr="003C4AA7">
              <w:rPr>
                <w:rFonts w:ascii="Times New Roman" w:eastAsiaTheme="minorHAnsi" w:hAnsi="Times New Roman"/>
                <w:color w:val="000000"/>
                <w:sz w:val="16"/>
                <w:szCs w:val="16"/>
              </w:rPr>
              <w:t>объема  (</w:t>
            </w:r>
            <w:proofErr w:type="gramEnd"/>
            <w:r w:rsidRPr="003C4AA7">
              <w:rPr>
                <w:rFonts w:ascii="Times New Roman" w:eastAsiaTheme="minorHAnsi" w:hAnsi="Times New Roman"/>
                <w:color w:val="000000"/>
                <w:sz w:val="16"/>
                <w:szCs w:val="16"/>
              </w:rPr>
              <w:t>ф. 0504521)</w:t>
            </w:r>
          </w:p>
        </w:tc>
        <w:tc>
          <w:tcPr>
            <w:tcW w:w="969" w:type="dxa"/>
            <w:tcBorders>
              <w:top w:val="single" w:sz="6" w:space="0" w:color="000000"/>
              <w:left w:val="single" w:sz="6" w:space="0" w:color="000000"/>
              <w:bottom w:val="nil"/>
              <w:right w:val="single" w:sz="6" w:space="0" w:color="000000"/>
            </w:tcBorders>
          </w:tcPr>
          <w:p w14:paraId="6907DB1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6D6C089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Согласно плана-графика</w:t>
            </w:r>
          </w:p>
        </w:tc>
        <w:tc>
          <w:tcPr>
            <w:tcW w:w="1233" w:type="dxa"/>
            <w:tcBorders>
              <w:top w:val="single" w:sz="6" w:space="0" w:color="000000"/>
              <w:left w:val="single" w:sz="6" w:space="0" w:color="000000"/>
              <w:bottom w:val="single" w:sz="6" w:space="0" w:color="000000"/>
              <w:right w:val="single" w:sz="6" w:space="0" w:color="000000"/>
            </w:tcBorders>
          </w:tcPr>
          <w:p w14:paraId="6491AA5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Подотчетное лицо - уполномоченное лицо</w:t>
            </w:r>
          </w:p>
        </w:tc>
        <w:tc>
          <w:tcPr>
            <w:tcW w:w="843" w:type="dxa"/>
            <w:tcBorders>
              <w:top w:val="single" w:sz="6" w:space="0" w:color="000000"/>
              <w:left w:val="single" w:sz="6" w:space="0" w:color="000000"/>
              <w:bottom w:val="single" w:sz="6" w:space="0" w:color="000000"/>
              <w:right w:val="single" w:sz="6" w:space="0" w:color="000000"/>
            </w:tcBorders>
          </w:tcPr>
          <w:p w14:paraId="4341D68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4FD0C97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За 5 рабочих дней до дня закупки </w:t>
            </w:r>
          </w:p>
        </w:tc>
        <w:tc>
          <w:tcPr>
            <w:tcW w:w="996" w:type="dxa"/>
            <w:tcBorders>
              <w:top w:val="single" w:sz="6" w:space="0" w:color="000000"/>
              <w:left w:val="single" w:sz="6" w:space="0" w:color="000000"/>
              <w:bottom w:val="nil"/>
              <w:right w:val="single" w:sz="6" w:space="0" w:color="000000"/>
            </w:tcBorders>
          </w:tcPr>
          <w:p w14:paraId="17CDF02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5283407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104DF55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19C9129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Прием на участке расчетов с подотчетными лицами</w:t>
            </w:r>
          </w:p>
        </w:tc>
        <w:tc>
          <w:tcPr>
            <w:tcW w:w="641" w:type="dxa"/>
            <w:tcBorders>
              <w:top w:val="single" w:sz="6" w:space="0" w:color="000000"/>
              <w:left w:val="single" w:sz="6" w:space="0" w:color="000000"/>
              <w:bottom w:val="nil"/>
              <w:right w:val="single" w:sz="6" w:space="0" w:color="000000"/>
            </w:tcBorders>
          </w:tcPr>
          <w:p w14:paraId="51DA455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передачи</w:t>
            </w:r>
          </w:p>
        </w:tc>
        <w:tc>
          <w:tcPr>
            <w:tcW w:w="1099" w:type="dxa"/>
            <w:tcBorders>
              <w:top w:val="single" w:sz="6" w:space="0" w:color="000000"/>
              <w:left w:val="single" w:sz="6" w:space="0" w:color="000000"/>
              <w:bottom w:val="nil"/>
              <w:right w:val="single" w:sz="6" w:space="0" w:color="000000"/>
            </w:tcBorders>
          </w:tcPr>
          <w:p w14:paraId="3DA27CA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1D9439E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nil"/>
              <w:right w:val="single" w:sz="6" w:space="0" w:color="auto"/>
            </w:tcBorders>
          </w:tcPr>
          <w:p w14:paraId="5A7D3D36"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4FA6EEA6" w14:textId="77777777" w:rsidTr="00C52814">
        <w:trPr>
          <w:trHeight w:val="538"/>
        </w:trPr>
        <w:tc>
          <w:tcPr>
            <w:tcW w:w="348" w:type="dxa"/>
            <w:tcBorders>
              <w:top w:val="nil"/>
              <w:left w:val="single" w:sz="6" w:space="0" w:color="000000"/>
              <w:bottom w:val="nil"/>
              <w:right w:val="single" w:sz="6" w:space="0" w:color="000000"/>
            </w:tcBorders>
          </w:tcPr>
          <w:p w14:paraId="135686B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97C132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27F7506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55D450D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D2F192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Руководитель структурного </w:t>
            </w:r>
            <w:proofErr w:type="spellStart"/>
            <w:r w:rsidRPr="003C4AA7">
              <w:rPr>
                <w:rFonts w:ascii="Times New Roman" w:eastAsiaTheme="minorHAnsi" w:hAnsi="Times New Roman"/>
                <w:color w:val="000000"/>
                <w:sz w:val="16"/>
                <w:szCs w:val="16"/>
              </w:rPr>
              <w:t>подразделени</w:t>
            </w:r>
            <w:proofErr w:type="spellEnd"/>
          </w:p>
          <w:p w14:paraId="22E407F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2111732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357C824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дня после составления</w:t>
            </w:r>
          </w:p>
        </w:tc>
        <w:tc>
          <w:tcPr>
            <w:tcW w:w="1051" w:type="dxa"/>
            <w:tcBorders>
              <w:top w:val="nil"/>
              <w:left w:val="single" w:sz="6" w:space="0" w:color="000000"/>
              <w:bottom w:val="nil"/>
              <w:right w:val="single" w:sz="6" w:space="0" w:color="000000"/>
            </w:tcBorders>
          </w:tcPr>
          <w:p w14:paraId="049DC99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344B4E6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480B366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71340D9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74F9A4A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282E9C5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1F31AC2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r>
      <w:tr w:rsidR="005C2203" w:rsidRPr="003C4AA7" w14:paraId="0E1DA3E6" w14:textId="77777777" w:rsidTr="00C52814">
        <w:trPr>
          <w:trHeight w:val="403"/>
        </w:trPr>
        <w:tc>
          <w:tcPr>
            <w:tcW w:w="348" w:type="dxa"/>
            <w:tcBorders>
              <w:top w:val="nil"/>
              <w:left w:val="single" w:sz="6" w:space="0" w:color="000000"/>
              <w:bottom w:val="nil"/>
              <w:right w:val="single" w:sz="6" w:space="0" w:color="000000"/>
            </w:tcBorders>
          </w:tcPr>
          <w:p w14:paraId="521E27E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9ED9B5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5B6D2AF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06159E0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65BF55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Ведущий специалист</w:t>
            </w:r>
          </w:p>
        </w:tc>
        <w:tc>
          <w:tcPr>
            <w:tcW w:w="843" w:type="dxa"/>
            <w:tcBorders>
              <w:top w:val="single" w:sz="6" w:space="0" w:color="000000"/>
              <w:left w:val="single" w:sz="6" w:space="0" w:color="000000"/>
              <w:bottom w:val="single" w:sz="6" w:space="0" w:color="000000"/>
              <w:right w:val="single" w:sz="6" w:space="0" w:color="000000"/>
            </w:tcBorders>
          </w:tcPr>
          <w:p w14:paraId="10DEF38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54323AD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дня после составления</w:t>
            </w:r>
          </w:p>
        </w:tc>
        <w:tc>
          <w:tcPr>
            <w:tcW w:w="1051" w:type="dxa"/>
            <w:tcBorders>
              <w:top w:val="nil"/>
              <w:left w:val="single" w:sz="6" w:space="0" w:color="000000"/>
              <w:bottom w:val="nil"/>
              <w:right w:val="single" w:sz="6" w:space="0" w:color="000000"/>
            </w:tcBorders>
          </w:tcPr>
          <w:p w14:paraId="26093DE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4B9885E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3556F27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639FEA5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08EDC6C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24F06CF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3691B01A"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r>
      <w:tr w:rsidR="005C2203" w:rsidRPr="003C4AA7" w14:paraId="1E5B23C4" w14:textId="77777777" w:rsidTr="00C52814">
        <w:trPr>
          <w:trHeight w:val="674"/>
        </w:trPr>
        <w:tc>
          <w:tcPr>
            <w:tcW w:w="348" w:type="dxa"/>
            <w:tcBorders>
              <w:top w:val="nil"/>
              <w:left w:val="single" w:sz="6" w:space="0" w:color="000000"/>
              <w:bottom w:val="nil"/>
              <w:right w:val="single" w:sz="6" w:space="0" w:color="000000"/>
            </w:tcBorders>
          </w:tcPr>
          <w:p w14:paraId="222568D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103432D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3D8E113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0E36E83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6B771DC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Ответственное лицо финансово-экономического подразделения</w:t>
            </w:r>
          </w:p>
        </w:tc>
        <w:tc>
          <w:tcPr>
            <w:tcW w:w="843" w:type="dxa"/>
            <w:tcBorders>
              <w:top w:val="single" w:sz="6" w:space="0" w:color="000000"/>
              <w:left w:val="single" w:sz="6" w:space="0" w:color="000000"/>
              <w:bottom w:val="single" w:sz="6" w:space="0" w:color="000000"/>
              <w:right w:val="single" w:sz="6" w:space="0" w:color="000000"/>
            </w:tcBorders>
          </w:tcPr>
          <w:p w14:paraId="53BF5EE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6FA8692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дня после утверждения ведущего специалиста</w:t>
            </w:r>
          </w:p>
        </w:tc>
        <w:tc>
          <w:tcPr>
            <w:tcW w:w="897" w:type="dxa"/>
            <w:tcBorders>
              <w:top w:val="nil"/>
              <w:left w:val="single" w:sz="6" w:space="0" w:color="000000"/>
              <w:bottom w:val="nil"/>
              <w:right w:val="single" w:sz="6" w:space="0" w:color="000000"/>
            </w:tcBorders>
          </w:tcPr>
          <w:p w14:paraId="2AD707F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165844F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5359F20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3CA7930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03C1014A"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r>
      <w:tr w:rsidR="005C2203" w:rsidRPr="003C4AA7" w14:paraId="01E67E0D" w14:textId="77777777" w:rsidTr="00C52814">
        <w:trPr>
          <w:trHeight w:val="506"/>
        </w:trPr>
        <w:tc>
          <w:tcPr>
            <w:tcW w:w="348" w:type="dxa"/>
            <w:tcBorders>
              <w:top w:val="nil"/>
              <w:left w:val="single" w:sz="6" w:space="0" w:color="000000"/>
              <w:bottom w:val="nil"/>
              <w:right w:val="single" w:sz="6" w:space="0" w:color="000000"/>
            </w:tcBorders>
          </w:tcPr>
          <w:p w14:paraId="2977CC4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3E5855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739D6A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10ED131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20269A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tcPr>
          <w:p w14:paraId="619C98D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4F9F5FB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дня после утверждения ведущим специалистом</w:t>
            </w:r>
          </w:p>
        </w:tc>
        <w:tc>
          <w:tcPr>
            <w:tcW w:w="897" w:type="dxa"/>
            <w:tcBorders>
              <w:top w:val="nil"/>
              <w:left w:val="single" w:sz="6" w:space="0" w:color="000000"/>
              <w:bottom w:val="nil"/>
              <w:right w:val="single" w:sz="6" w:space="0" w:color="000000"/>
            </w:tcBorders>
          </w:tcPr>
          <w:p w14:paraId="3027EED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07033FA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2AE637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172B2FC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6ED52482"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r>
      <w:tr w:rsidR="005C2203" w:rsidRPr="003C4AA7" w14:paraId="7F2B8E62" w14:textId="77777777" w:rsidTr="00C52814">
        <w:trPr>
          <w:trHeight w:val="336"/>
        </w:trPr>
        <w:tc>
          <w:tcPr>
            <w:tcW w:w="348" w:type="dxa"/>
            <w:tcBorders>
              <w:top w:val="nil"/>
              <w:left w:val="single" w:sz="6" w:space="0" w:color="000000"/>
              <w:bottom w:val="nil"/>
              <w:right w:val="single" w:sz="6" w:space="0" w:color="000000"/>
            </w:tcBorders>
          </w:tcPr>
          <w:p w14:paraId="027E5EB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4504497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5083CA9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6B00166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nil"/>
              <w:right w:val="single" w:sz="6" w:space="0" w:color="000000"/>
            </w:tcBorders>
          </w:tcPr>
          <w:p w14:paraId="7D67C6C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nil"/>
              <w:right w:val="single" w:sz="6" w:space="0" w:color="000000"/>
            </w:tcBorders>
          </w:tcPr>
          <w:p w14:paraId="1140BE7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nil"/>
              <w:right w:val="single" w:sz="6" w:space="0" w:color="000000"/>
            </w:tcBorders>
          </w:tcPr>
          <w:p w14:paraId="7BD6D74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2 рабочих дня после утверждения </w:t>
            </w:r>
          </w:p>
        </w:tc>
        <w:tc>
          <w:tcPr>
            <w:tcW w:w="1051" w:type="dxa"/>
            <w:tcBorders>
              <w:top w:val="nil"/>
              <w:left w:val="single" w:sz="6" w:space="0" w:color="000000"/>
              <w:bottom w:val="nil"/>
              <w:right w:val="single" w:sz="6" w:space="0" w:color="000000"/>
            </w:tcBorders>
          </w:tcPr>
          <w:p w14:paraId="7C0DC40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3725A5C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3A563C9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195EDFD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67BD3DE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1FC8CC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single" w:sz="6" w:space="0" w:color="auto"/>
              <w:right w:val="single" w:sz="6" w:space="0" w:color="auto"/>
            </w:tcBorders>
          </w:tcPr>
          <w:p w14:paraId="30B086AE"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r>
      <w:tr w:rsidR="005C2203" w:rsidRPr="003C4AA7" w14:paraId="3CE32B31" w14:textId="77777777" w:rsidTr="00C52814">
        <w:trPr>
          <w:trHeight w:val="336"/>
        </w:trPr>
        <w:tc>
          <w:tcPr>
            <w:tcW w:w="348" w:type="dxa"/>
            <w:tcBorders>
              <w:top w:val="single" w:sz="6" w:space="0" w:color="auto"/>
              <w:left w:val="single" w:sz="6" w:space="0" w:color="auto"/>
              <w:bottom w:val="single" w:sz="6" w:space="0" w:color="auto"/>
              <w:right w:val="single" w:sz="6" w:space="0" w:color="auto"/>
            </w:tcBorders>
          </w:tcPr>
          <w:p w14:paraId="45024940"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r w:rsidRPr="003C4AA7">
              <w:rPr>
                <w:rFonts w:ascii="Arial" w:eastAsiaTheme="minorHAnsi" w:hAnsi="Arial" w:cs="Arial"/>
                <w:color w:val="000000"/>
                <w:sz w:val="16"/>
                <w:szCs w:val="16"/>
              </w:rPr>
              <w:t>37</w:t>
            </w:r>
          </w:p>
        </w:tc>
        <w:tc>
          <w:tcPr>
            <w:tcW w:w="1253" w:type="dxa"/>
            <w:tcBorders>
              <w:top w:val="single" w:sz="6" w:space="0" w:color="auto"/>
              <w:left w:val="single" w:sz="6" w:space="0" w:color="auto"/>
              <w:bottom w:val="single" w:sz="6" w:space="0" w:color="auto"/>
              <w:right w:val="single" w:sz="6" w:space="0" w:color="auto"/>
            </w:tcBorders>
          </w:tcPr>
          <w:p w14:paraId="03C0FBA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Приходный кассовый ордер (ОКУД 0310001) </w:t>
            </w:r>
          </w:p>
        </w:tc>
        <w:tc>
          <w:tcPr>
            <w:tcW w:w="969" w:type="dxa"/>
            <w:tcBorders>
              <w:top w:val="single" w:sz="6" w:space="0" w:color="auto"/>
              <w:left w:val="single" w:sz="6" w:space="0" w:color="auto"/>
              <w:bottom w:val="single" w:sz="6" w:space="0" w:color="auto"/>
              <w:right w:val="single" w:sz="6" w:space="0" w:color="auto"/>
            </w:tcBorders>
          </w:tcPr>
          <w:p w14:paraId="1D82587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auto"/>
              <w:left w:val="single" w:sz="6" w:space="0" w:color="auto"/>
              <w:bottom w:val="single" w:sz="6" w:space="0" w:color="auto"/>
              <w:right w:val="single" w:sz="6" w:space="0" w:color="auto"/>
            </w:tcBorders>
          </w:tcPr>
          <w:p w14:paraId="2C885BD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Касса</w:t>
            </w:r>
          </w:p>
        </w:tc>
        <w:tc>
          <w:tcPr>
            <w:tcW w:w="1233" w:type="dxa"/>
            <w:tcBorders>
              <w:top w:val="single" w:sz="6" w:space="0" w:color="auto"/>
              <w:left w:val="single" w:sz="6" w:space="0" w:color="auto"/>
              <w:bottom w:val="single" w:sz="6" w:space="0" w:color="auto"/>
              <w:right w:val="single" w:sz="6" w:space="0" w:color="auto"/>
            </w:tcBorders>
          </w:tcPr>
          <w:p w14:paraId="0638310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Кассир</w:t>
            </w:r>
          </w:p>
        </w:tc>
        <w:tc>
          <w:tcPr>
            <w:tcW w:w="843" w:type="dxa"/>
            <w:tcBorders>
              <w:top w:val="single" w:sz="6" w:space="0" w:color="000000"/>
              <w:left w:val="single" w:sz="6" w:space="0" w:color="000000"/>
              <w:bottom w:val="nil"/>
              <w:right w:val="single" w:sz="6" w:space="0" w:color="000000"/>
            </w:tcBorders>
          </w:tcPr>
          <w:p w14:paraId="34BEB9C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auto"/>
              <w:left w:val="single" w:sz="6" w:space="0" w:color="auto"/>
              <w:bottom w:val="single" w:sz="6" w:space="0" w:color="auto"/>
              <w:right w:val="single" w:sz="6" w:space="0" w:color="auto"/>
            </w:tcBorders>
          </w:tcPr>
          <w:p w14:paraId="13EA036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денег в кассу</w:t>
            </w:r>
          </w:p>
        </w:tc>
        <w:tc>
          <w:tcPr>
            <w:tcW w:w="996" w:type="dxa"/>
            <w:tcBorders>
              <w:top w:val="single" w:sz="6" w:space="0" w:color="auto"/>
              <w:left w:val="single" w:sz="6" w:space="0" w:color="auto"/>
              <w:bottom w:val="single" w:sz="6" w:space="0" w:color="auto"/>
              <w:right w:val="single" w:sz="6" w:space="0" w:color="auto"/>
            </w:tcBorders>
          </w:tcPr>
          <w:p w14:paraId="13904BE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В день подписания главным </w:t>
            </w:r>
            <w:proofErr w:type="spellStart"/>
            <w:r w:rsidRPr="003C4AA7">
              <w:rPr>
                <w:rFonts w:ascii="Times New Roman" w:eastAsiaTheme="minorHAnsi" w:hAnsi="Times New Roman"/>
                <w:color w:val="000000"/>
                <w:sz w:val="16"/>
                <w:szCs w:val="16"/>
              </w:rPr>
              <w:t>бухгатером</w:t>
            </w:r>
            <w:proofErr w:type="spellEnd"/>
          </w:p>
        </w:tc>
        <w:tc>
          <w:tcPr>
            <w:tcW w:w="1051" w:type="dxa"/>
            <w:tcBorders>
              <w:top w:val="single" w:sz="6" w:space="0" w:color="auto"/>
              <w:left w:val="single" w:sz="6" w:space="0" w:color="auto"/>
              <w:bottom w:val="single" w:sz="6" w:space="0" w:color="auto"/>
              <w:right w:val="single" w:sz="6" w:space="0" w:color="auto"/>
            </w:tcBorders>
          </w:tcPr>
          <w:p w14:paraId="21BD729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auto"/>
              <w:left w:val="single" w:sz="6" w:space="0" w:color="auto"/>
              <w:bottom w:val="single" w:sz="6" w:space="0" w:color="auto"/>
              <w:right w:val="single" w:sz="6" w:space="0" w:color="auto"/>
            </w:tcBorders>
          </w:tcPr>
          <w:p w14:paraId="7BE25DE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363A411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Прием на участке кассовых расчетов</w:t>
            </w:r>
          </w:p>
        </w:tc>
        <w:tc>
          <w:tcPr>
            <w:tcW w:w="641" w:type="dxa"/>
            <w:tcBorders>
              <w:top w:val="single" w:sz="6" w:space="0" w:color="auto"/>
              <w:left w:val="single" w:sz="6" w:space="0" w:color="auto"/>
              <w:bottom w:val="single" w:sz="6" w:space="0" w:color="auto"/>
              <w:right w:val="single" w:sz="6" w:space="0" w:color="auto"/>
            </w:tcBorders>
          </w:tcPr>
          <w:p w14:paraId="73DFC9B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передачи</w:t>
            </w:r>
          </w:p>
        </w:tc>
        <w:tc>
          <w:tcPr>
            <w:tcW w:w="1099" w:type="dxa"/>
            <w:tcBorders>
              <w:top w:val="single" w:sz="6" w:space="0" w:color="auto"/>
              <w:left w:val="single" w:sz="6" w:space="0" w:color="auto"/>
              <w:bottom w:val="single" w:sz="6" w:space="0" w:color="auto"/>
              <w:right w:val="single" w:sz="6" w:space="0" w:color="auto"/>
            </w:tcBorders>
          </w:tcPr>
          <w:p w14:paraId="6B4AAB2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Заместитель главного бухгалтера</w:t>
            </w:r>
          </w:p>
        </w:tc>
        <w:tc>
          <w:tcPr>
            <w:tcW w:w="703" w:type="dxa"/>
            <w:tcBorders>
              <w:top w:val="single" w:sz="6" w:space="0" w:color="auto"/>
              <w:left w:val="single" w:sz="6" w:space="0" w:color="auto"/>
              <w:bottom w:val="single" w:sz="6" w:space="0" w:color="auto"/>
              <w:right w:val="single" w:sz="6" w:space="0" w:color="auto"/>
            </w:tcBorders>
          </w:tcPr>
          <w:p w14:paraId="2A94D53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nil"/>
              <w:right w:val="single" w:sz="6" w:space="0" w:color="auto"/>
            </w:tcBorders>
          </w:tcPr>
          <w:p w14:paraId="2AC4043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04A67A31" w14:textId="77777777" w:rsidTr="00C52814">
        <w:trPr>
          <w:trHeight w:val="336"/>
        </w:trPr>
        <w:tc>
          <w:tcPr>
            <w:tcW w:w="348" w:type="dxa"/>
            <w:tcBorders>
              <w:top w:val="single" w:sz="6" w:space="0" w:color="auto"/>
              <w:left w:val="single" w:sz="6" w:space="0" w:color="auto"/>
              <w:bottom w:val="single" w:sz="6" w:space="0" w:color="auto"/>
              <w:right w:val="single" w:sz="6" w:space="0" w:color="auto"/>
            </w:tcBorders>
          </w:tcPr>
          <w:p w14:paraId="71FCD5E2"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0BA62C3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00FA65F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21275D0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7E27846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843" w:type="dxa"/>
            <w:tcBorders>
              <w:top w:val="single" w:sz="6" w:space="0" w:color="000000"/>
              <w:left w:val="single" w:sz="6" w:space="0" w:color="000000"/>
              <w:bottom w:val="nil"/>
              <w:right w:val="single" w:sz="6" w:space="0" w:color="000000"/>
            </w:tcBorders>
          </w:tcPr>
          <w:p w14:paraId="4D0FE3C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auto"/>
              <w:left w:val="single" w:sz="6" w:space="0" w:color="auto"/>
              <w:bottom w:val="single" w:sz="6" w:space="0" w:color="auto"/>
              <w:right w:val="single" w:sz="6" w:space="0" w:color="auto"/>
            </w:tcBorders>
          </w:tcPr>
          <w:p w14:paraId="75A26F4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денег в кассу</w:t>
            </w:r>
          </w:p>
        </w:tc>
        <w:tc>
          <w:tcPr>
            <w:tcW w:w="1051" w:type="dxa"/>
            <w:tcBorders>
              <w:top w:val="single" w:sz="6" w:space="0" w:color="auto"/>
              <w:left w:val="single" w:sz="6" w:space="0" w:color="auto"/>
              <w:bottom w:val="single" w:sz="6" w:space="0" w:color="auto"/>
              <w:right w:val="single" w:sz="6" w:space="0" w:color="auto"/>
            </w:tcBorders>
          </w:tcPr>
          <w:p w14:paraId="73931DA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single" w:sz="6" w:space="0" w:color="auto"/>
              <w:left w:val="single" w:sz="6" w:space="0" w:color="auto"/>
              <w:bottom w:val="single" w:sz="6" w:space="0" w:color="auto"/>
              <w:right w:val="single" w:sz="6" w:space="0" w:color="auto"/>
            </w:tcBorders>
          </w:tcPr>
          <w:p w14:paraId="6DE47DA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single" w:sz="6" w:space="0" w:color="auto"/>
              <w:left w:val="single" w:sz="6" w:space="0" w:color="auto"/>
              <w:bottom w:val="single" w:sz="6" w:space="0" w:color="auto"/>
              <w:right w:val="single" w:sz="6" w:space="0" w:color="auto"/>
            </w:tcBorders>
          </w:tcPr>
          <w:p w14:paraId="71B4891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35FC1E1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241AE6A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370FFC3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single" w:sz="6" w:space="0" w:color="auto"/>
              <w:right w:val="single" w:sz="6" w:space="0" w:color="auto"/>
            </w:tcBorders>
          </w:tcPr>
          <w:p w14:paraId="7B4AEE5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E1C5C93" w14:textId="77777777" w:rsidTr="00C52814">
        <w:trPr>
          <w:trHeight w:val="336"/>
        </w:trPr>
        <w:tc>
          <w:tcPr>
            <w:tcW w:w="348" w:type="dxa"/>
            <w:tcBorders>
              <w:top w:val="single" w:sz="6" w:space="0" w:color="auto"/>
              <w:left w:val="single" w:sz="6" w:space="0" w:color="auto"/>
              <w:bottom w:val="single" w:sz="6" w:space="0" w:color="auto"/>
              <w:right w:val="single" w:sz="6" w:space="0" w:color="auto"/>
            </w:tcBorders>
          </w:tcPr>
          <w:p w14:paraId="01AA6393"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r w:rsidRPr="003C4AA7">
              <w:rPr>
                <w:rFonts w:ascii="Arial" w:eastAsiaTheme="minorHAnsi" w:hAnsi="Arial" w:cs="Arial"/>
                <w:color w:val="000000"/>
                <w:sz w:val="16"/>
                <w:szCs w:val="16"/>
              </w:rPr>
              <w:t>38</w:t>
            </w:r>
          </w:p>
        </w:tc>
        <w:tc>
          <w:tcPr>
            <w:tcW w:w="1253" w:type="dxa"/>
            <w:tcBorders>
              <w:top w:val="single" w:sz="6" w:space="0" w:color="auto"/>
              <w:left w:val="single" w:sz="6" w:space="0" w:color="auto"/>
              <w:bottom w:val="single" w:sz="6" w:space="0" w:color="auto"/>
              <w:right w:val="single" w:sz="6" w:space="0" w:color="auto"/>
            </w:tcBorders>
          </w:tcPr>
          <w:p w14:paraId="00BAB39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Расходный кассовый ордер (ОКУД 0310002)</w:t>
            </w:r>
          </w:p>
        </w:tc>
        <w:tc>
          <w:tcPr>
            <w:tcW w:w="969" w:type="dxa"/>
            <w:tcBorders>
              <w:top w:val="single" w:sz="6" w:space="0" w:color="auto"/>
              <w:left w:val="single" w:sz="6" w:space="0" w:color="auto"/>
              <w:bottom w:val="single" w:sz="6" w:space="0" w:color="auto"/>
              <w:right w:val="single" w:sz="6" w:space="0" w:color="auto"/>
            </w:tcBorders>
          </w:tcPr>
          <w:p w14:paraId="1588F37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auto"/>
              <w:left w:val="single" w:sz="6" w:space="0" w:color="auto"/>
              <w:bottom w:val="single" w:sz="6" w:space="0" w:color="auto"/>
              <w:right w:val="single" w:sz="6" w:space="0" w:color="auto"/>
            </w:tcBorders>
          </w:tcPr>
          <w:p w14:paraId="41EFEE0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auto"/>
              <w:left w:val="single" w:sz="6" w:space="0" w:color="auto"/>
              <w:bottom w:val="single" w:sz="6" w:space="0" w:color="auto"/>
              <w:right w:val="single" w:sz="6" w:space="0" w:color="auto"/>
            </w:tcBorders>
          </w:tcPr>
          <w:p w14:paraId="2C8AF07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843" w:type="dxa"/>
            <w:tcBorders>
              <w:top w:val="single" w:sz="6" w:space="0" w:color="000000"/>
              <w:left w:val="single" w:sz="6" w:space="0" w:color="000000"/>
              <w:bottom w:val="nil"/>
              <w:right w:val="single" w:sz="6" w:space="0" w:color="000000"/>
            </w:tcBorders>
          </w:tcPr>
          <w:p w14:paraId="6937EF8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auto"/>
              <w:left w:val="single" w:sz="6" w:space="0" w:color="auto"/>
              <w:bottom w:val="single" w:sz="6" w:space="0" w:color="auto"/>
              <w:right w:val="single" w:sz="6" w:space="0" w:color="auto"/>
            </w:tcBorders>
          </w:tcPr>
          <w:p w14:paraId="21EDEAC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выдачи денег из кассы</w:t>
            </w:r>
          </w:p>
        </w:tc>
        <w:tc>
          <w:tcPr>
            <w:tcW w:w="996" w:type="dxa"/>
            <w:tcBorders>
              <w:top w:val="single" w:sz="6" w:space="0" w:color="auto"/>
              <w:left w:val="single" w:sz="6" w:space="0" w:color="auto"/>
              <w:bottom w:val="single" w:sz="6" w:space="0" w:color="auto"/>
              <w:right w:val="single" w:sz="6" w:space="0" w:color="auto"/>
            </w:tcBorders>
          </w:tcPr>
          <w:p w14:paraId="3F53FBF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подписания руководителем</w:t>
            </w:r>
          </w:p>
        </w:tc>
        <w:tc>
          <w:tcPr>
            <w:tcW w:w="1051" w:type="dxa"/>
            <w:tcBorders>
              <w:top w:val="single" w:sz="6" w:space="0" w:color="auto"/>
              <w:left w:val="single" w:sz="6" w:space="0" w:color="auto"/>
              <w:bottom w:val="single" w:sz="6" w:space="0" w:color="auto"/>
              <w:right w:val="single" w:sz="6" w:space="0" w:color="auto"/>
            </w:tcBorders>
          </w:tcPr>
          <w:p w14:paraId="13F5939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auto"/>
              <w:left w:val="single" w:sz="6" w:space="0" w:color="auto"/>
              <w:bottom w:val="single" w:sz="6" w:space="0" w:color="auto"/>
              <w:right w:val="single" w:sz="6" w:space="0" w:color="auto"/>
            </w:tcBorders>
          </w:tcPr>
          <w:p w14:paraId="4F2ABF9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3604301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Прием на участке кассовых расчетов</w:t>
            </w:r>
          </w:p>
        </w:tc>
        <w:tc>
          <w:tcPr>
            <w:tcW w:w="641" w:type="dxa"/>
            <w:tcBorders>
              <w:top w:val="single" w:sz="6" w:space="0" w:color="auto"/>
              <w:left w:val="single" w:sz="6" w:space="0" w:color="auto"/>
              <w:bottom w:val="single" w:sz="6" w:space="0" w:color="auto"/>
              <w:right w:val="single" w:sz="6" w:space="0" w:color="auto"/>
            </w:tcBorders>
          </w:tcPr>
          <w:p w14:paraId="59B592F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передачи</w:t>
            </w:r>
          </w:p>
        </w:tc>
        <w:tc>
          <w:tcPr>
            <w:tcW w:w="1099" w:type="dxa"/>
            <w:tcBorders>
              <w:top w:val="single" w:sz="6" w:space="0" w:color="auto"/>
              <w:left w:val="single" w:sz="6" w:space="0" w:color="auto"/>
              <w:bottom w:val="single" w:sz="6" w:space="0" w:color="auto"/>
              <w:right w:val="single" w:sz="6" w:space="0" w:color="auto"/>
            </w:tcBorders>
          </w:tcPr>
          <w:p w14:paraId="25D4A2F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Заместитель главного бухгалтера</w:t>
            </w:r>
          </w:p>
        </w:tc>
        <w:tc>
          <w:tcPr>
            <w:tcW w:w="703" w:type="dxa"/>
            <w:tcBorders>
              <w:top w:val="single" w:sz="6" w:space="0" w:color="auto"/>
              <w:left w:val="single" w:sz="6" w:space="0" w:color="auto"/>
              <w:bottom w:val="single" w:sz="6" w:space="0" w:color="auto"/>
              <w:right w:val="single" w:sz="6" w:space="0" w:color="auto"/>
            </w:tcBorders>
          </w:tcPr>
          <w:p w14:paraId="697CBA4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nil"/>
              <w:right w:val="single" w:sz="6" w:space="0" w:color="auto"/>
            </w:tcBorders>
          </w:tcPr>
          <w:p w14:paraId="7102A90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6EE1549F" w14:textId="77777777" w:rsidTr="00C52814">
        <w:trPr>
          <w:trHeight w:val="439"/>
        </w:trPr>
        <w:tc>
          <w:tcPr>
            <w:tcW w:w="348" w:type="dxa"/>
            <w:tcBorders>
              <w:top w:val="single" w:sz="6" w:space="0" w:color="auto"/>
              <w:left w:val="single" w:sz="6" w:space="0" w:color="auto"/>
              <w:bottom w:val="single" w:sz="6" w:space="0" w:color="auto"/>
              <w:right w:val="single" w:sz="6" w:space="0" w:color="auto"/>
            </w:tcBorders>
          </w:tcPr>
          <w:p w14:paraId="711828D3"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46E3140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1084F1B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5738EB44"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3DA672F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Сотрудник учреждения</w:t>
            </w:r>
          </w:p>
        </w:tc>
        <w:tc>
          <w:tcPr>
            <w:tcW w:w="843" w:type="dxa"/>
            <w:tcBorders>
              <w:top w:val="single" w:sz="6" w:space="0" w:color="000000"/>
              <w:left w:val="single" w:sz="6" w:space="0" w:color="000000"/>
              <w:bottom w:val="nil"/>
              <w:right w:val="single" w:sz="6" w:space="0" w:color="000000"/>
            </w:tcBorders>
          </w:tcPr>
          <w:p w14:paraId="3595FAE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auto"/>
              <w:left w:val="single" w:sz="6" w:space="0" w:color="auto"/>
              <w:bottom w:val="single" w:sz="6" w:space="0" w:color="auto"/>
              <w:right w:val="single" w:sz="6" w:space="0" w:color="auto"/>
            </w:tcBorders>
          </w:tcPr>
          <w:p w14:paraId="55C6283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выдачи денег из кассы</w:t>
            </w:r>
          </w:p>
        </w:tc>
        <w:tc>
          <w:tcPr>
            <w:tcW w:w="1051" w:type="dxa"/>
            <w:tcBorders>
              <w:top w:val="single" w:sz="6" w:space="0" w:color="auto"/>
              <w:left w:val="single" w:sz="6" w:space="0" w:color="auto"/>
              <w:bottom w:val="single" w:sz="6" w:space="0" w:color="auto"/>
              <w:right w:val="single" w:sz="6" w:space="0" w:color="auto"/>
            </w:tcBorders>
          </w:tcPr>
          <w:p w14:paraId="2E025CD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single" w:sz="6" w:space="0" w:color="auto"/>
              <w:left w:val="single" w:sz="6" w:space="0" w:color="auto"/>
              <w:bottom w:val="single" w:sz="6" w:space="0" w:color="auto"/>
              <w:right w:val="single" w:sz="6" w:space="0" w:color="auto"/>
            </w:tcBorders>
          </w:tcPr>
          <w:p w14:paraId="2BB166A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897" w:type="dxa"/>
            <w:tcBorders>
              <w:top w:val="single" w:sz="6" w:space="0" w:color="auto"/>
              <w:left w:val="single" w:sz="6" w:space="0" w:color="auto"/>
              <w:bottom w:val="single" w:sz="6" w:space="0" w:color="auto"/>
              <w:right w:val="single" w:sz="6" w:space="0" w:color="auto"/>
            </w:tcBorders>
          </w:tcPr>
          <w:p w14:paraId="4FBCACE6"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1441DA49"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3D5FD71F"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20CC875F"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89" w:type="dxa"/>
            <w:tcBorders>
              <w:top w:val="nil"/>
              <w:left w:val="single" w:sz="6" w:space="0" w:color="auto"/>
              <w:bottom w:val="nil"/>
              <w:right w:val="single" w:sz="6" w:space="0" w:color="auto"/>
            </w:tcBorders>
          </w:tcPr>
          <w:p w14:paraId="6172097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2845361" w14:textId="77777777" w:rsidTr="00C52814">
        <w:trPr>
          <w:trHeight w:val="336"/>
        </w:trPr>
        <w:tc>
          <w:tcPr>
            <w:tcW w:w="348" w:type="dxa"/>
            <w:tcBorders>
              <w:top w:val="single" w:sz="6" w:space="0" w:color="auto"/>
              <w:left w:val="single" w:sz="6" w:space="0" w:color="auto"/>
              <w:bottom w:val="single" w:sz="6" w:space="0" w:color="auto"/>
              <w:right w:val="single" w:sz="6" w:space="0" w:color="auto"/>
            </w:tcBorders>
          </w:tcPr>
          <w:p w14:paraId="55783B6A"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008C41D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1FC6203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0ECE61F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1E90A4A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nil"/>
              <w:right w:val="single" w:sz="6" w:space="0" w:color="000000"/>
            </w:tcBorders>
          </w:tcPr>
          <w:p w14:paraId="2E0A203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auto"/>
              <w:left w:val="single" w:sz="6" w:space="0" w:color="auto"/>
              <w:bottom w:val="single" w:sz="6" w:space="0" w:color="auto"/>
              <w:right w:val="single" w:sz="6" w:space="0" w:color="auto"/>
            </w:tcBorders>
          </w:tcPr>
          <w:p w14:paraId="5582588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выдачи денег из кассы</w:t>
            </w:r>
          </w:p>
        </w:tc>
        <w:tc>
          <w:tcPr>
            <w:tcW w:w="1051" w:type="dxa"/>
            <w:tcBorders>
              <w:top w:val="single" w:sz="6" w:space="0" w:color="auto"/>
              <w:left w:val="single" w:sz="6" w:space="0" w:color="auto"/>
              <w:bottom w:val="single" w:sz="6" w:space="0" w:color="auto"/>
              <w:right w:val="single" w:sz="6" w:space="0" w:color="auto"/>
            </w:tcBorders>
          </w:tcPr>
          <w:p w14:paraId="048BD96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single" w:sz="6" w:space="0" w:color="auto"/>
              <w:left w:val="single" w:sz="6" w:space="0" w:color="auto"/>
              <w:bottom w:val="single" w:sz="6" w:space="0" w:color="auto"/>
              <w:right w:val="single" w:sz="6" w:space="0" w:color="auto"/>
            </w:tcBorders>
          </w:tcPr>
          <w:p w14:paraId="041FFAD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single" w:sz="6" w:space="0" w:color="auto"/>
              <w:left w:val="single" w:sz="6" w:space="0" w:color="auto"/>
              <w:bottom w:val="single" w:sz="6" w:space="0" w:color="auto"/>
              <w:right w:val="single" w:sz="6" w:space="0" w:color="auto"/>
            </w:tcBorders>
          </w:tcPr>
          <w:p w14:paraId="59E5F8D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6687626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72D732F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44CBA30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533AD18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14E91DD" w14:textId="77777777" w:rsidTr="00C52814">
        <w:trPr>
          <w:trHeight w:val="336"/>
        </w:trPr>
        <w:tc>
          <w:tcPr>
            <w:tcW w:w="348" w:type="dxa"/>
            <w:tcBorders>
              <w:top w:val="single" w:sz="6" w:space="0" w:color="auto"/>
              <w:left w:val="single" w:sz="6" w:space="0" w:color="auto"/>
              <w:bottom w:val="single" w:sz="6" w:space="0" w:color="auto"/>
              <w:right w:val="single" w:sz="6" w:space="0" w:color="auto"/>
            </w:tcBorders>
          </w:tcPr>
          <w:p w14:paraId="797F59F8"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25AB85F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403F2CC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52A56BD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2F25FA2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Кассир</w:t>
            </w:r>
          </w:p>
        </w:tc>
        <w:tc>
          <w:tcPr>
            <w:tcW w:w="843" w:type="dxa"/>
            <w:tcBorders>
              <w:top w:val="single" w:sz="6" w:space="0" w:color="000000"/>
              <w:left w:val="single" w:sz="6" w:space="0" w:color="000000"/>
              <w:bottom w:val="nil"/>
              <w:right w:val="single" w:sz="6" w:space="0" w:color="000000"/>
            </w:tcBorders>
          </w:tcPr>
          <w:p w14:paraId="5EF9AF9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auto"/>
              <w:left w:val="single" w:sz="6" w:space="0" w:color="auto"/>
              <w:bottom w:val="single" w:sz="6" w:space="0" w:color="auto"/>
              <w:right w:val="single" w:sz="6" w:space="0" w:color="auto"/>
            </w:tcBorders>
          </w:tcPr>
          <w:p w14:paraId="2BD1E10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выдачи денег из кассы</w:t>
            </w:r>
          </w:p>
        </w:tc>
        <w:tc>
          <w:tcPr>
            <w:tcW w:w="1051" w:type="dxa"/>
            <w:tcBorders>
              <w:top w:val="single" w:sz="6" w:space="0" w:color="auto"/>
              <w:left w:val="single" w:sz="6" w:space="0" w:color="auto"/>
              <w:bottom w:val="single" w:sz="6" w:space="0" w:color="auto"/>
              <w:right w:val="single" w:sz="6" w:space="0" w:color="auto"/>
            </w:tcBorders>
          </w:tcPr>
          <w:p w14:paraId="2DB3046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single" w:sz="6" w:space="0" w:color="auto"/>
              <w:left w:val="single" w:sz="6" w:space="0" w:color="auto"/>
              <w:bottom w:val="single" w:sz="6" w:space="0" w:color="auto"/>
              <w:right w:val="single" w:sz="6" w:space="0" w:color="auto"/>
            </w:tcBorders>
          </w:tcPr>
          <w:p w14:paraId="47BD30C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single" w:sz="6" w:space="0" w:color="auto"/>
              <w:left w:val="single" w:sz="6" w:space="0" w:color="auto"/>
              <w:bottom w:val="single" w:sz="6" w:space="0" w:color="auto"/>
              <w:right w:val="single" w:sz="6" w:space="0" w:color="auto"/>
            </w:tcBorders>
          </w:tcPr>
          <w:p w14:paraId="4005D73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3B1EB31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23C9968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07A1A29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single" w:sz="6" w:space="0" w:color="auto"/>
              <w:right w:val="single" w:sz="6" w:space="0" w:color="auto"/>
            </w:tcBorders>
          </w:tcPr>
          <w:p w14:paraId="5EE6A4D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A331BDF" w14:textId="77777777" w:rsidTr="00C52814">
        <w:trPr>
          <w:trHeight w:val="1855"/>
        </w:trPr>
        <w:tc>
          <w:tcPr>
            <w:tcW w:w="348" w:type="dxa"/>
            <w:tcBorders>
              <w:top w:val="single" w:sz="6" w:space="0" w:color="000000"/>
              <w:left w:val="single" w:sz="6" w:space="0" w:color="000000"/>
              <w:bottom w:val="nil"/>
              <w:right w:val="single" w:sz="6" w:space="0" w:color="000000"/>
            </w:tcBorders>
          </w:tcPr>
          <w:p w14:paraId="4E3EA93F"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39</w:t>
            </w:r>
          </w:p>
        </w:tc>
        <w:tc>
          <w:tcPr>
            <w:tcW w:w="1253" w:type="dxa"/>
            <w:tcBorders>
              <w:top w:val="single" w:sz="6" w:space="0" w:color="000000"/>
              <w:left w:val="single" w:sz="6" w:space="0" w:color="000000"/>
              <w:bottom w:val="nil"/>
              <w:right w:val="single" w:sz="6" w:space="0" w:color="000000"/>
            </w:tcBorders>
          </w:tcPr>
          <w:p w14:paraId="54EFA72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Письма </w:t>
            </w:r>
            <w:proofErr w:type="spellStart"/>
            <w:r w:rsidRPr="003C4AA7">
              <w:rPr>
                <w:rFonts w:ascii="Times New Roman" w:eastAsiaTheme="minorHAnsi" w:hAnsi="Times New Roman"/>
                <w:color w:val="000000"/>
                <w:sz w:val="16"/>
                <w:szCs w:val="16"/>
              </w:rPr>
              <w:t>контрагнтам</w:t>
            </w:r>
            <w:proofErr w:type="spellEnd"/>
            <w:r w:rsidRPr="003C4AA7">
              <w:rPr>
                <w:rFonts w:ascii="Times New Roman" w:eastAsiaTheme="minorHAnsi" w:hAnsi="Times New Roman"/>
                <w:color w:val="000000"/>
                <w:sz w:val="16"/>
                <w:szCs w:val="16"/>
              </w:rPr>
              <w:t>, в том числе претензии, требования</w:t>
            </w:r>
          </w:p>
        </w:tc>
        <w:tc>
          <w:tcPr>
            <w:tcW w:w="969" w:type="dxa"/>
            <w:tcBorders>
              <w:top w:val="single" w:sz="6" w:space="0" w:color="000000"/>
              <w:left w:val="single" w:sz="6" w:space="0" w:color="000000"/>
              <w:bottom w:val="nil"/>
              <w:right w:val="single" w:sz="6" w:space="0" w:color="000000"/>
            </w:tcBorders>
          </w:tcPr>
          <w:p w14:paraId="08ED92F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Скан-копия</w:t>
            </w:r>
          </w:p>
        </w:tc>
        <w:tc>
          <w:tcPr>
            <w:tcW w:w="944" w:type="dxa"/>
            <w:tcBorders>
              <w:top w:val="single" w:sz="6" w:space="0" w:color="000000"/>
              <w:left w:val="single" w:sz="6" w:space="0" w:color="000000"/>
              <w:bottom w:val="nil"/>
              <w:right w:val="single" w:sz="6" w:space="0" w:color="000000"/>
            </w:tcBorders>
          </w:tcPr>
          <w:p w14:paraId="1D2CB06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Организационный отдел</w:t>
            </w:r>
          </w:p>
        </w:tc>
        <w:tc>
          <w:tcPr>
            <w:tcW w:w="1233" w:type="dxa"/>
            <w:tcBorders>
              <w:top w:val="single" w:sz="6" w:space="0" w:color="000000"/>
              <w:left w:val="single" w:sz="6" w:space="0" w:color="000000"/>
              <w:bottom w:val="single" w:sz="6" w:space="0" w:color="000000"/>
              <w:right w:val="single" w:sz="6" w:space="0" w:color="000000"/>
            </w:tcBorders>
          </w:tcPr>
          <w:p w14:paraId="5677431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Начальник организационного отдела</w:t>
            </w:r>
          </w:p>
        </w:tc>
        <w:tc>
          <w:tcPr>
            <w:tcW w:w="843" w:type="dxa"/>
            <w:tcBorders>
              <w:top w:val="single" w:sz="6" w:space="0" w:color="000000"/>
              <w:left w:val="single" w:sz="6" w:space="0" w:color="000000"/>
              <w:bottom w:val="single" w:sz="6" w:space="0" w:color="000000"/>
              <w:right w:val="single" w:sz="6" w:space="0" w:color="000000"/>
            </w:tcBorders>
          </w:tcPr>
          <w:p w14:paraId="3856B37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Собственноручная </w:t>
            </w:r>
          </w:p>
        </w:tc>
        <w:tc>
          <w:tcPr>
            <w:tcW w:w="1783" w:type="dxa"/>
            <w:tcBorders>
              <w:top w:val="single" w:sz="6" w:space="0" w:color="000000"/>
              <w:left w:val="single" w:sz="6" w:space="0" w:color="000000"/>
              <w:bottom w:val="single" w:sz="6" w:space="0" w:color="000000"/>
              <w:right w:val="single" w:sz="6" w:space="0" w:color="000000"/>
            </w:tcBorders>
          </w:tcPr>
          <w:p w14:paraId="713070D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В день получения </w:t>
            </w:r>
          </w:p>
        </w:tc>
        <w:tc>
          <w:tcPr>
            <w:tcW w:w="996" w:type="dxa"/>
            <w:tcBorders>
              <w:top w:val="single" w:sz="6" w:space="0" w:color="000000"/>
              <w:left w:val="single" w:sz="6" w:space="0" w:color="000000"/>
              <w:bottom w:val="nil"/>
              <w:right w:val="single" w:sz="6" w:space="0" w:color="000000"/>
            </w:tcBorders>
          </w:tcPr>
          <w:p w14:paraId="6A66BFC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подписания</w:t>
            </w:r>
          </w:p>
        </w:tc>
        <w:tc>
          <w:tcPr>
            <w:tcW w:w="1051" w:type="dxa"/>
            <w:tcBorders>
              <w:top w:val="single" w:sz="6" w:space="0" w:color="000000"/>
              <w:left w:val="single" w:sz="6" w:space="0" w:color="000000"/>
              <w:bottom w:val="nil"/>
              <w:right w:val="single" w:sz="6" w:space="0" w:color="000000"/>
            </w:tcBorders>
          </w:tcPr>
          <w:p w14:paraId="02D8FC8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На бумаге</w:t>
            </w:r>
          </w:p>
        </w:tc>
        <w:tc>
          <w:tcPr>
            <w:tcW w:w="898" w:type="dxa"/>
            <w:tcBorders>
              <w:top w:val="single" w:sz="6" w:space="0" w:color="000000"/>
              <w:left w:val="single" w:sz="6" w:space="0" w:color="000000"/>
              <w:bottom w:val="nil"/>
              <w:right w:val="single" w:sz="6" w:space="0" w:color="000000"/>
            </w:tcBorders>
          </w:tcPr>
          <w:p w14:paraId="595BC351"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На бумаге</w:t>
            </w:r>
          </w:p>
        </w:tc>
        <w:tc>
          <w:tcPr>
            <w:tcW w:w="897" w:type="dxa"/>
            <w:tcBorders>
              <w:top w:val="single" w:sz="6" w:space="0" w:color="000000"/>
              <w:left w:val="single" w:sz="6" w:space="0" w:color="000000"/>
              <w:bottom w:val="nil"/>
              <w:right w:val="single" w:sz="6" w:space="0" w:color="000000"/>
            </w:tcBorders>
          </w:tcPr>
          <w:p w14:paraId="3060EE3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расчетов с </w:t>
            </w:r>
            <w:proofErr w:type="gramStart"/>
            <w:r w:rsidRPr="003C4AA7">
              <w:rPr>
                <w:rFonts w:ascii="Times New Roman" w:eastAsiaTheme="minorHAnsi" w:hAnsi="Times New Roman"/>
                <w:color w:val="000000"/>
                <w:sz w:val="16"/>
                <w:szCs w:val="16"/>
              </w:rPr>
              <w:t>поставщика-ми</w:t>
            </w:r>
            <w:proofErr w:type="gramEnd"/>
            <w:r w:rsidRPr="003C4AA7">
              <w:rPr>
                <w:rFonts w:ascii="Times New Roman" w:eastAsiaTheme="minorHAnsi" w:hAnsi="Times New Roman"/>
                <w:color w:val="000000"/>
                <w:sz w:val="16"/>
                <w:szCs w:val="16"/>
              </w:rPr>
              <w:t xml:space="preserve"> и подрядчиками</w:t>
            </w:r>
          </w:p>
        </w:tc>
        <w:tc>
          <w:tcPr>
            <w:tcW w:w="641" w:type="dxa"/>
            <w:tcBorders>
              <w:top w:val="single" w:sz="6" w:space="0" w:color="000000"/>
              <w:left w:val="single" w:sz="6" w:space="0" w:color="000000"/>
              <w:bottom w:val="nil"/>
              <w:right w:val="single" w:sz="6" w:space="0" w:color="000000"/>
            </w:tcBorders>
          </w:tcPr>
          <w:p w14:paraId="119EB0A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В день </w:t>
            </w:r>
            <w:proofErr w:type="spellStart"/>
            <w:r w:rsidRPr="003C4AA7">
              <w:rPr>
                <w:rFonts w:ascii="Times New Roman" w:eastAsiaTheme="minorHAnsi" w:hAnsi="Times New Roman"/>
                <w:color w:val="000000"/>
                <w:sz w:val="16"/>
                <w:szCs w:val="16"/>
              </w:rPr>
              <w:t>поступле-ния</w:t>
            </w:r>
            <w:proofErr w:type="spellEnd"/>
            <w:r w:rsidRPr="003C4AA7">
              <w:rPr>
                <w:rFonts w:ascii="Times New Roman" w:eastAsiaTheme="minorHAnsi" w:hAnsi="Times New Roman"/>
                <w:color w:val="000000"/>
                <w:sz w:val="16"/>
                <w:szCs w:val="16"/>
              </w:rPr>
              <w:t xml:space="preserve"> документа</w:t>
            </w:r>
          </w:p>
        </w:tc>
        <w:tc>
          <w:tcPr>
            <w:tcW w:w="1099" w:type="dxa"/>
            <w:tcBorders>
              <w:top w:val="single" w:sz="6" w:space="0" w:color="000000"/>
              <w:left w:val="single" w:sz="6" w:space="0" w:color="000000"/>
              <w:bottom w:val="nil"/>
              <w:right w:val="single" w:sz="6" w:space="0" w:color="000000"/>
            </w:tcBorders>
          </w:tcPr>
          <w:p w14:paraId="0FEB00B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Заместитель главного бухгалтера</w:t>
            </w:r>
          </w:p>
        </w:tc>
        <w:tc>
          <w:tcPr>
            <w:tcW w:w="703" w:type="dxa"/>
            <w:tcBorders>
              <w:top w:val="single" w:sz="6" w:space="0" w:color="000000"/>
              <w:left w:val="single" w:sz="6" w:space="0" w:color="000000"/>
              <w:bottom w:val="nil"/>
              <w:right w:val="nil"/>
            </w:tcBorders>
          </w:tcPr>
          <w:p w14:paraId="4587E38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 документа</w:t>
            </w:r>
          </w:p>
        </w:tc>
        <w:tc>
          <w:tcPr>
            <w:tcW w:w="989" w:type="dxa"/>
            <w:tcBorders>
              <w:top w:val="single" w:sz="6" w:space="0" w:color="auto"/>
              <w:left w:val="single" w:sz="6" w:space="0" w:color="auto"/>
              <w:bottom w:val="nil"/>
              <w:right w:val="single" w:sz="6" w:space="0" w:color="auto"/>
            </w:tcBorders>
          </w:tcPr>
          <w:p w14:paraId="09303A2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 В течении 1 дня после составления передается организационному отделу или контрагенту</w:t>
            </w:r>
          </w:p>
        </w:tc>
      </w:tr>
      <w:tr w:rsidR="005C2203" w:rsidRPr="003C4AA7" w14:paraId="452DD254" w14:textId="77777777" w:rsidTr="00C52814">
        <w:trPr>
          <w:trHeight w:val="1181"/>
        </w:trPr>
        <w:tc>
          <w:tcPr>
            <w:tcW w:w="348" w:type="dxa"/>
            <w:tcBorders>
              <w:top w:val="single" w:sz="6" w:space="0" w:color="000000"/>
              <w:left w:val="single" w:sz="6" w:space="0" w:color="000000"/>
              <w:bottom w:val="nil"/>
              <w:right w:val="single" w:sz="6" w:space="0" w:color="000000"/>
            </w:tcBorders>
            <w:shd w:val="solid" w:color="FFFFFF" w:fill="auto"/>
          </w:tcPr>
          <w:p w14:paraId="35C0F49B"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40</w:t>
            </w:r>
          </w:p>
        </w:tc>
        <w:tc>
          <w:tcPr>
            <w:tcW w:w="1253" w:type="dxa"/>
            <w:tcBorders>
              <w:top w:val="single" w:sz="6" w:space="0" w:color="000000"/>
              <w:left w:val="single" w:sz="6" w:space="0" w:color="000000"/>
              <w:bottom w:val="nil"/>
              <w:right w:val="single" w:sz="6" w:space="0" w:color="000000"/>
            </w:tcBorders>
            <w:shd w:val="solid" w:color="FFFFFF" w:fill="auto"/>
          </w:tcPr>
          <w:p w14:paraId="4674B9C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Документы о приемке: акт выполненных работ, оказанных услуг, товарная накладная, УПД, счет-фактура и т.д.</w:t>
            </w:r>
          </w:p>
        </w:tc>
        <w:tc>
          <w:tcPr>
            <w:tcW w:w="969" w:type="dxa"/>
            <w:tcBorders>
              <w:top w:val="single" w:sz="6" w:space="0" w:color="000000"/>
              <w:left w:val="single" w:sz="6" w:space="0" w:color="000000"/>
              <w:bottom w:val="nil"/>
              <w:right w:val="single" w:sz="6" w:space="0" w:color="000000"/>
            </w:tcBorders>
            <w:shd w:val="solid" w:color="FFFFFF" w:fill="auto"/>
          </w:tcPr>
          <w:p w14:paraId="070898A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Скан-копия или </w:t>
            </w:r>
            <w:proofErr w:type="spellStart"/>
            <w:r w:rsidRPr="003C4AA7">
              <w:rPr>
                <w:rFonts w:ascii="Times New Roman" w:eastAsiaTheme="minorHAnsi" w:hAnsi="Times New Roman"/>
                <w:color w:val="000000"/>
                <w:sz w:val="16"/>
                <w:szCs w:val="16"/>
              </w:rPr>
              <w:t>Электронно</w:t>
            </w:r>
            <w:proofErr w:type="spellEnd"/>
          </w:p>
        </w:tc>
        <w:tc>
          <w:tcPr>
            <w:tcW w:w="944" w:type="dxa"/>
            <w:tcBorders>
              <w:top w:val="single" w:sz="6" w:space="0" w:color="000000"/>
              <w:left w:val="single" w:sz="6" w:space="0" w:color="000000"/>
              <w:bottom w:val="nil"/>
              <w:right w:val="single" w:sz="6" w:space="0" w:color="000000"/>
            </w:tcBorders>
            <w:shd w:val="solid" w:color="FFFFFF" w:fill="auto"/>
          </w:tcPr>
          <w:p w14:paraId="6FD44A4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Структурные </w:t>
            </w:r>
            <w:proofErr w:type="spellStart"/>
            <w:r w:rsidRPr="003C4AA7">
              <w:rPr>
                <w:rFonts w:ascii="Times New Roman" w:eastAsiaTheme="minorHAnsi" w:hAnsi="Times New Roman"/>
                <w:color w:val="000000"/>
                <w:sz w:val="16"/>
                <w:szCs w:val="16"/>
              </w:rPr>
              <w:t>подраздения</w:t>
            </w:r>
            <w:proofErr w:type="spellEnd"/>
          </w:p>
        </w:tc>
        <w:tc>
          <w:tcPr>
            <w:tcW w:w="1233" w:type="dxa"/>
            <w:tcBorders>
              <w:top w:val="single" w:sz="6" w:space="0" w:color="000000"/>
              <w:left w:val="single" w:sz="6" w:space="0" w:color="000000"/>
              <w:bottom w:val="single" w:sz="6" w:space="0" w:color="000000"/>
              <w:right w:val="single" w:sz="6" w:space="0" w:color="000000"/>
            </w:tcBorders>
            <w:shd w:val="solid" w:color="FFFFFF" w:fill="auto"/>
          </w:tcPr>
          <w:p w14:paraId="3E3368C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Ответственное лицо </w:t>
            </w:r>
          </w:p>
        </w:tc>
        <w:tc>
          <w:tcPr>
            <w:tcW w:w="843" w:type="dxa"/>
            <w:tcBorders>
              <w:top w:val="single" w:sz="6" w:space="0" w:color="000000"/>
              <w:left w:val="single" w:sz="6" w:space="0" w:color="000000"/>
              <w:bottom w:val="single" w:sz="6" w:space="0" w:color="000000"/>
              <w:right w:val="single" w:sz="6" w:space="0" w:color="000000"/>
            </w:tcBorders>
            <w:shd w:val="solid" w:color="FFFFFF" w:fill="auto"/>
          </w:tcPr>
          <w:p w14:paraId="554871F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Собственноручная или ЭЦП</w:t>
            </w:r>
          </w:p>
        </w:tc>
        <w:tc>
          <w:tcPr>
            <w:tcW w:w="1783" w:type="dxa"/>
            <w:tcBorders>
              <w:top w:val="single" w:sz="6" w:space="0" w:color="000000"/>
              <w:left w:val="single" w:sz="6" w:space="0" w:color="000000"/>
              <w:bottom w:val="single" w:sz="6" w:space="0" w:color="000000"/>
              <w:right w:val="single" w:sz="6" w:space="0" w:color="000000"/>
            </w:tcBorders>
            <w:shd w:val="solid" w:color="FFFFFF" w:fill="auto"/>
          </w:tcPr>
          <w:p w14:paraId="5749D7D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фактического исполнения контракта: поставки, оказания услуг, выполнения работ</w:t>
            </w:r>
          </w:p>
        </w:tc>
        <w:tc>
          <w:tcPr>
            <w:tcW w:w="996" w:type="dxa"/>
            <w:tcBorders>
              <w:top w:val="single" w:sz="6" w:space="0" w:color="000000"/>
              <w:left w:val="single" w:sz="6" w:space="0" w:color="000000"/>
              <w:bottom w:val="nil"/>
              <w:right w:val="single" w:sz="6" w:space="0" w:color="000000"/>
            </w:tcBorders>
            <w:shd w:val="solid" w:color="FFFFFF" w:fill="auto"/>
          </w:tcPr>
          <w:p w14:paraId="46EB3B2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подписания</w:t>
            </w:r>
          </w:p>
        </w:tc>
        <w:tc>
          <w:tcPr>
            <w:tcW w:w="1051" w:type="dxa"/>
            <w:tcBorders>
              <w:top w:val="single" w:sz="6" w:space="0" w:color="000000"/>
              <w:left w:val="single" w:sz="6" w:space="0" w:color="000000"/>
              <w:bottom w:val="nil"/>
              <w:right w:val="single" w:sz="6" w:space="0" w:color="000000"/>
            </w:tcBorders>
            <w:shd w:val="solid" w:color="FFFFFF" w:fill="auto"/>
          </w:tcPr>
          <w:p w14:paraId="49487F3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На бумаге или Цифровой (СБИС)</w:t>
            </w:r>
          </w:p>
        </w:tc>
        <w:tc>
          <w:tcPr>
            <w:tcW w:w="898" w:type="dxa"/>
            <w:tcBorders>
              <w:top w:val="single" w:sz="6" w:space="0" w:color="000000"/>
              <w:left w:val="single" w:sz="6" w:space="0" w:color="000000"/>
              <w:bottom w:val="nil"/>
              <w:right w:val="single" w:sz="6" w:space="0" w:color="000000"/>
            </w:tcBorders>
            <w:shd w:val="solid" w:color="FFFFFF" w:fill="auto"/>
          </w:tcPr>
          <w:p w14:paraId="7D46129C"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На бумаге или </w:t>
            </w: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shd w:val="solid" w:color="FFFFFF" w:fill="auto"/>
          </w:tcPr>
          <w:p w14:paraId="0444E78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расчетов с поставщиками и подрядчиками</w:t>
            </w:r>
          </w:p>
        </w:tc>
        <w:tc>
          <w:tcPr>
            <w:tcW w:w="641" w:type="dxa"/>
            <w:tcBorders>
              <w:top w:val="single" w:sz="6" w:space="0" w:color="000000"/>
              <w:left w:val="single" w:sz="6" w:space="0" w:color="000000"/>
              <w:bottom w:val="nil"/>
              <w:right w:val="single" w:sz="6" w:space="0" w:color="000000"/>
            </w:tcBorders>
            <w:shd w:val="solid" w:color="FFFFFF" w:fill="auto"/>
          </w:tcPr>
          <w:p w14:paraId="62720B0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000000"/>
              <w:left w:val="single" w:sz="6" w:space="0" w:color="000000"/>
              <w:bottom w:val="nil"/>
              <w:right w:val="single" w:sz="6" w:space="0" w:color="000000"/>
            </w:tcBorders>
            <w:shd w:val="solid" w:color="FFFFFF" w:fill="auto"/>
          </w:tcPr>
          <w:p w14:paraId="4C1D796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Заместитель главного бухгалтера</w:t>
            </w:r>
          </w:p>
        </w:tc>
        <w:tc>
          <w:tcPr>
            <w:tcW w:w="703" w:type="dxa"/>
            <w:tcBorders>
              <w:top w:val="single" w:sz="6" w:space="0" w:color="000000"/>
              <w:left w:val="single" w:sz="6" w:space="0" w:color="000000"/>
              <w:bottom w:val="nil"/>
              <w:right w:val="nil"/>
            </w:tcBorders>
            <w:shd w:val="solid" w:color="FFFFFF" w:fill="auto"/>
          </w:tcPr>
          <w:p w14:paraId="21C78CA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 документа</w:t>
            </w:r>
          </w:p>
        </w:tc>
        <w:tc>
          <w:tcPr>
            <w:tcW w:w="989" w:type="dxa"/>
            <w:tcBorders>
              <w:top w:val="single" w:sz="6" w:space="0" w:color="auto"/>
              <w:left w:val="single" w:sz="6" w:space="0" w:color="auto"/>
              <w:bottom w:val="nil"/>
              <w:right w:val="single" w:sz="6" w:space="0" w:color="auto"/>
            </w:tcBorders>
            <w:shd w:val="solid" w:color="FFFFFF" w:fill="auto"/>
          </w:tcPr>
          <w:p w14:paraId="7F6AF45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7C42BAA3" w14:textId="77777777" w:rsidTr="00C52814">
        <w:trPr>
          <w:trHeight w:val="336"/>
        </w:trPr>
        <w:tc>
          <w:tcPr>
            <w:tcW w:w="348" w:type="dxa"/>
            <w:tcBorders>
              <w:top w:val="single" w:sz="6" w:space="0" w:color="000000"/>
              <w:left w:val="single" w:sz="6" w:space="0" w:color="000000"/>
              <w:bottom w:val="nil"/>
              <w:right w:val="single" w:sz="6" w:space="0" w:color="000000"/>
            </w:tcBorders>
            <w:shd w:val="solid" w:color="FFFFFF" w:fill="auto"/>
          </w:tcPr>
          <w:p w14:paraId="09EAB710"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41</w:t>
            </w:r>
          </w:p>
        </w:tc>
        <w:tc>
          <w:tcPr>
            <w:tcW w:w="1253" w:type="dxa"/>
            <w:tcBorders>
              <w:top w:val="single" w:sz="6" w:space="0" w:color="000000"/>
              <w:left w:val="single" w:sz="6" w:space="0" w:color="000000"/>
              <w:bottom w:val="nil"/>
              <w:right w:val="single" w:sz="6" w:space="0" w:color="000000"/>
            </w:tcBorders>
            <w:shd w:val="solid" w:color="FFFFFF" w:fill="auto"/>
          </w:tcPr>
          <w:p w14:paraId="0C7D8C6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Универсальный передаточный</w:t>
            </w:r>
          </w:p>
          <w:p w14:paraId="4780DA2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gramStart"/>
            <w:r w:rsidRPr="003C4AA7">
              <w:rPr>
                <w:rFonts w:ascii="Times New Roman" w:eastAsiaTheme="minorHAnsi" w:hAnsi="Times New Roman"/>
                <w:color w:val="000000"/>
                <w:sz w:val="16"/>
                <w:szCs w:val="16"/>
              </w:rPr>
              <w:t>документ  (</w:t>
            </w:r>
            <w:proofErr w:type="gramEnd"/>
            <w:r w:rsidRPr="003C4AA7">
              <w:rPr>
                <w:rFonts w:ascii="Times New Roman" w:eastAsiaTheme="minorHAnsi" w:hAnsi="Times New Roman"/>
                <w:color w:val="000000"/>
                <w:sz w:val="16"/>
                <w:szCs w:val="16"/>
              </w:rPr>
              <w:t>выставляемый)</w:t>
            </w:r>
          </w:p>
          <w:p w14:paraId="353D2E7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69" w:type="dxa"/>
            <w:tcBorders>
              <w:top w:val="single" w:sz="6" w:space="0" w:color="auto"/>
              <w:left w:val="single" w:sz="6" w:space="0" w:color="000000"/>
              <w:bottom w:val="nil"/>
              <w:right w:val="single" w:sz="6" w:space="0" w:color="000000"/>
            </w:tcBorders>
            <w:shd w:val="solid" w:color="FFFFFF" w:fill="auto"/>
          </w:tcPr>
          <w:p w14:paraId="072C0BC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shd w:val="solid" w:color="FFFFFF" w:fill="auto"/>
          </w:tcPr>
          <w:p w14:paraId="3FCBCF5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2076" w:type="dxa"/>
            <w:gridSpan w:val="2"/>
            <w:tcBorders>
              <w:top w:val="single" w:sz="6" w:space="0" w:color="000000"/>
              <w:left w:val="single" w:sz="6" w:space="0" w:color="000000"/>
              <w:bottom w:val="single" w:sz="6" w:space="0" w:color="000000"/>
              <w:right w:val="single" w:sz="6" w:space="0" w:color="000000"/>
            </w:tcBorders>
            <w:shd w:val="solid" w:color="FFFFFF" w:fill="auto"/>
          </w:tcPr>
          <w:p w14:paraId="08DF245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1783" w:type="dxa"/>
            <w:tcBorders>
              <w:top w:val="single" w:sz="6" w:space="0" w:color="000000"/>
              <w:left w:val="single" w:sz="6" w:space="0" w:color="000000"/>
              <w:bottom w:val="single" w:sz="6" w:space="0" w:color="000000"/>
              <w:right w:val="single" w:sz="6" w:space="0" w:color="000000"/>
            </w:tcBorders>
            <w:shd w:val="solid" w:color="FFFFFF" w:fill="auto"/>
          </w:tcPr>
          <w:p w14:paraId="7381D34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single" w:sz="6" w:space="0" w:color="auto"/>
              <w:left w:val="single" w:sz="6" w:space="0" w:color="000000"/>
              <w:bottom w:val="nil"/>
              <w:right w:val="nil"/>
            </w:tcBorders>
            <w:shd w:val="solid" w:color="FFFFFF" w:fill="auto"/>
          </w:tcPr>
          <w:p w14:paraId="5692408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В день </w:t>
            </w:r>
            <w:proofErr w:type="spellStart"/>
            <w:r w:rsidRPr="003C4AA7">
              <w:rPr>
                <w:rFonts w:ascii="Times New Roman" w:eastAsiaTheme="minorHAnsi" w:hAnsi="Times New Roman"/>
                <w:color w:val="000000"/>
                <w:sz w:val="16"/>
                <w:szCs w:val="16"/>
              </w:rPr>
              <w:t>содания</w:t>
            </w:r>
            <w:proofErr w:type="spellEnd"/>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43C3364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(ЕИС, СБИС, 1С)</w:t>
            </w:r>
          </w:p>
        </w:tc>
        <w:tc>
          <w:tcPr>
            <w:tcW w:w="898" w:type="dxa"/>
            <w:tcBorders>
              <w:top w:val="single" w:sz="6" w:space="0" w:color="auto"/>
              <w:left w:val="single" w:sz="6" w:space="0" w:color="auto"/>
              <w:bottom w:val="single" w:sz="6" w:space="0" w:color="auto"/>
              <w:right w:val="single" w:sz="6" w:space="0" w:color="auto"/>
            </w:tcBorders>
            <w:shd w:val="solid" w:color="FFFFFF" w:fill="auto"/>
          </w:tcPr>
          <w:p w14:paraId="3305AEC3"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nil"/>
              <w:bottom w:val="nil"/>
              <w:right w:val="single" w:sz="6" w:space="0" w:color="000000"/>
            </w:tcBorders>
            <w:shd w:val="solid" w:color="FFFFFF" w:fill="auto"/>
          </w:tcPr>
          <w:p w14:paraId="7C0E436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расчетов с покупателями</w:t>
            </w:r>
          </w:p>
        </w:tc>
        <w:tc>
          <w:tcPr>
            <w:tcW w:w="641" w:type="dxa"/>
            <w:tcBorders>
              <w:top w:val="single" w:sz="6" w:space="0" w:color="000000"/>
              <w:left w:val="single" w:sz="6" w:space="0" w:color="000000"/>
              <w:bottom w:val="nil"/>
              <w:right w:val="single" w:sz="6" w:space="0" w:color="000000"/>
            </w:tcBorders>
            <w:shd w:val="solid" w:color="FFFFFF" w:fill="auto"/>
          </w:tcPr>
          <w:p w14:paraId="4A3DD5E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000000"/>
              <w:left w:val="single" w:sz="6" w:space="0" w:color="000000"/>
              <w:bottom w:val="nil"/>
              <w:right w:val="single" w:sz="6" w:space="0" w:color="000000"/>
            </w:tcBorders>
            <w:shd w:val="solid" w:color="FFFFFF" w:fill="auto"/>
          </w:tcPr>
          <w:p w14:paraId="41451F2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расчетов с покупателями</w:t>
            </w:r>
          </w:p>
        </w:tc>
        <w:tc>
          <w:tcPr>
            <w:tcW w:w="703" w:type="dxa"/>
            <w:tcBorders>
              <w:top w:val="single" w:sz="6" w:space="0" w:color="000000"/>
              <w:left w:val="single" w:sz="6" w:space="0" w:color="000000"/>
              <w:bottom w:val="nil"/>
              <w:right w:val="nil"/>
            </w:tcBorders>
            <w:shd w:val="solid" w:color="FFFFFF" w:fill="auto"/>
          </w:tcPr>
          <w:p w14:paraId="13C8A8C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 документа</w:t>
            </w:r>
          </w:p>
        </w:tc>
        <w:tc>
          <w:tcPr>
            <w:tcW w:w="989" w:type="dxa"/>
            <w:tcBorders>
              <w:top w:val="single" w:sz="6" w:space="0" w:color="auto"/>
              <w:left w:val="single" w:sz="6" w:space="0" w:color="auto"/>
              <w:bottom w:val="nil"/>
              <w:right w:val="single" w:sz="6" w:space="0" w:color="auto"/>
            </w:tcBorders>
            <w:shd w:val="solid" w:color="FFFFFF" w:fill="auto"/>
          </w:tcPr>
          <w:p w14:paraId="1400C2E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 передается в день создания организационному отделу</w:t>
            </w:r>
          </w:p>
        </w:tc>
      </w:tr>
      <w:tr w:rsidR="005C2203" w:rsidRPr="003C4AA7" w14:paraId="20551433" w14:textId="77777777" w:rsidTr="00C52814">
        <w:trPr>
          <w:trHeight w:val="336"/>
        </w:trPr>
        <w:tc>
          <w:tcPr>
            <w:tcW w:w="348" w:type="dxa"/>
            <w:tcBorders>
              <w:top w:val="nil"/>
              <w:left w:val="single" w:sz="6" w:space="0" w:color="000000"/>
              <w:bottom w:val="nil"/>
              <w:right w:val="single" w:sz="6" w:space="0" w:color="000000"/>
            </w:tcBorders>
            <w:shd w:val="solid" w:color="FFFFFF" w:fill="auto"/>
          </w:tcPr>
          <w:p w14:paraId="26FEF66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53" w:type="dxa"/>
            <w:tcBorders>
              <w:top w:val="nil"/>
              <w:left w:val="single" w:sz="6" w:space="0" w:color="000000"/>
              <w:bottom w:val="nil"/>
              <w:right w:val="single" w:sz="6" w:space="0" w:color="000000"/>
            </w:tcBorders>
            <w:shd w:val="solid" w:color="FFFFFF" w:fill="auto"/>
          </w:tcPr>
          <w:p w14:paraId="1E408D24"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69" w:type="dxa"/>
            <w:tcBorders>
              <w:top w:val="nil"/>
              <w:left w:val="single" w:sz="6" w:space="0" w:color="000000"/>
              <w:bottom w:val="nil"/>
              <w:right w:val="single" w:sz="6" w:space="0" w:color="000000"/>
            </w:tcBorders>
            <w:shd w:val="solid" w:color="FFFFFF" w:fill="auto"/>
          </w:tcPr>
          <w:p w14:paraId="2D7353E1"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shd w:val="solid" w:color="FFFFFF" w:fill="auto"/>
          </w:tcPr>
          <w:p w14:paraId="3C65A240"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2076" w:type="dxa"/>
            <w:gridSpan w:val="2"/>
            <w:tcBorders>
              <w:top w:val="single" w:sz="6" w:space="0" w:color="000000"/>
              <w:left w:val="single" w:sz="6" w:space="0" w:color="000000"/>
              <w:bottom w:val="nil"/>
              <w:right w:val="single" w:sz="6" w:space="0" w:color="000000"/>
            </w:tcBorders>
            <w:shd w:val="solid" w:color="FFFFFF" w:fill="auto"/>
          </w:tcPr>
          <w:p w14:paraId="220E3DF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Ведущий специалист</w:t>
            </w:r>
          </w:p>
        </w:tc>
        <w:tc>
          <w:tcPr>
            <w:tcW w:w="1783" w:type="dxa"/>
            <w:tcBorders>
              <w:top w:val="single" w:sz="6" w:space="0" w:color="000000"/>
              <w:left w:val="single" w:sz="6" w:space="0" w:color="000000"/>
              <w:bottom w:val="nil"/>
              <w:right w:val="single" w:sz="6" w:space="0" w:color="000000"/>
            </w:tcBorders>
            <w:shd w:val="solid" w:color="FFFFFF" w:fill="auto"/>
          </w:tcPr>
          <w:p w14:paraId="176C79A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nil"/>
              <w:left w:val="single" w:sz="6" w:space="0" w:color="000000"/>
              <w:bottom w:val="nil"/>
              <w:right w:val="nil"/>
            </w:tcBorders>
            <w:shd w:val="solid" w:color="FFFFFF" w:fill="auto"/>
          </w:tcPr>
          <w:p w14:paraId="37841A11"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61E8D790"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898" w:type="dxa"/>
            <w:tcBorders>
              <w:top w:val="single" w:sz="6" w:space="0" w:color="auto"/>
              <w:left w:val="single" w:sz="6" w:space="0" w:color="auto"/>
              <w:bottom w:val="single" w:sz="6" w:space="0" w:color="auto"/>
              <w:right w:val="single" w:sz="6" w:space="0" w:color="auto"/>
            </w:tcBorders>
            <w:shd w:val="solid" w:color="FFFFFF" w:fill="auto"/>
          </w:tcPr>
          <w:p w14:paraId="3CA2A3E7"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7" w:type="dxa"/>
            <w:tcBorders>
              <w:top w:val="nil"/>
              <w:left w:val="nil"/>
              <w:bottom w:val="nil"/>
              <w:right w:val="single" w:sz="6" w:space="0" w:color="000000"/>
            </w:tcBorders>
            <w:shd w:val="solid" w:color="FFFFFF" w:fill="auto"/>
          </w:tcPr>
          <w:p w14:paraId="4676A0A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641" w:type="dxa"/>
            <w:tcBorders>
              <w:top w:val="nil"/>
              <w:left w:val="single" w:sz="6" w:space="0" w:color="000000"/>
              <w:bottom w:val="nil"/>
              <w:right w:val="single" w:sz="6" w:space="0" w:color="000000"/>
            </w:tcBorders>
            <w:shd w:val="solid" w:color="FFFFFF" w:fill="auto"/>
          </w:tcPr>
          <w:p w14:paraId="4FFEB276"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99" w:type="dxa"/>
            <w:tcBorders>
              <w:top w:val="nil"/>
              <w:left w:val="single" w:sz="6" w:space="0" w:color="000000"/>
              <w:bottom w:val="nil"/>
              <w:right w:val="single" w:sz="6" w:space="0" w:color="000000"/>
            </w:tcBorders>
            <w:shd w:val="solid" w:color="FFFFFF" w:fill="auto"/>
          </w:tcPr>
          <w:p w14:paraId="791139BF"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703" w:type="dxa"/>
            <w:tcBorders>
              <w:top w:val="nil"/>
              <w:left w:val="single" w:sz="6" w:space="0" w:color="000000"/>
              <w:bottom w:val="nil"/>
              <w:right w:val="nil"/>
            </w:tcBorders>
            <w:shd w:val="solid" w:color="FFFFFF" w:fill="auto"/>
          </w:tcPr>
          <w:p w14:paraId="24E14F45"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89" w:type="dxa"/>
            <w:tcBorders>
              <w:top w:val="nil"/>
              <w:left w:val="single" w:sz="6" w:space="0" w:color="auto"/>
              <w:bottom w:val="nil"/>
              <w:right w:val="single" w:sz="6" w:space="0" w:color="auto"/>
            </w:tcBorders>
            <w:shd w:val="solid" w:color="FFFFFF" w:fill="auto"/>
          </w:tcPr>
          <w:p w14:paraId="72AADFB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76C9219" w14:textId="77777777" w:rsidTr="00C52814">
        <w:trPr>
          <w:trHeight w:val="758"/>
        </w:trPr>
        <w:tc>
          <w:tcPr>
            <w:tcW w:w="348" w:type="dxa"/>
            <w:tcBorders>
              <w:top w:val="nil"/>
              <w:left w:val="single" w:sz="6" w:space="0" w:color="000000"/>
              <w:bottom w:val="nil"/>
              <w:right w:val="single" w:sz="6" w:space="0" w:color="000000"/>
            </w:tcBorders>
            <w:shd w:val="solid" w:color="FFFFFF" w:fill="auto"/>
          </w:tcPr>
          <w:p w14:paraId="7AF49C4D"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shd w:val="solid" w:color="FFFFFF" w:fill="auto"/>
          </w:tcPr>
          <w:p w14:paraId="151D238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shd w:val="solid" w:color="FFFFFF" w:fill="auto"/>
          </w:tcPr>
          <w:p w14:paraId="19E86E60"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shd w:val="solid" w:color="FFFFFF" w:fill="auto"/>
          </w:tcPr>
          <w:p w14:paraId="04DF102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33" w:type="dxa"/>
            <w:tcBorders>
              <w:top w:val="single" w:sz="6" w:space="0" w:color="000000"/>
              <w:left w:val="single" w:sz="6" w:space="0" w:color="000000"/>
              <w:bottom w:val="nil"/>
              <w:right w:val="single" w:sz="6" w:space="0" w:color="000000"/>
            </w:tcBorders>
            <w:shd w:val="solid" w:color="FFFFFF" w:fill="auto"/>
          </w:tcPr>
          <w:p w14:paraId="7C7C43C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w:t>
            </w:r>
          </w:p>
        </w:tc>
        <w:tc>
          <w:tcPr>
            <w:tcW w:w="843" w:type="dxa"/>
            <w:tcBorders>
              <w:top w:val="single" w:sz="6" w:space="0" w:color="000000"/>
              <w:left w:val="single" w:sz="6" w:space="0" w:color="000000"/>
              <w:bottom w:val="nil"/>
              <w:right w:val="single" w:sz="6" w:space="0" w:color="000000"/>
            </w:tcBorders>
            <w:shd w:val="solid" w:color="FFFFFF" w:fill="auto"/>
          </w:tcPr>
          <w:p w14:paraId="4640C9F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nil"/>
              <w:right w:val="single" w:sz="6" w:space="0" w:color="000000"/>
            </w:tcBorders>
            <w:shd w:val="solid" w:color="FFFFFF" w:fill="auto"/>
          </w:tcPr>
          <w:p w14:paraId="3E90C3B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nil"/>
              <w:left w:val="single" w:sz="6" w:space="0" w:color="000000"/>
              <w:bottom w:val="nil"/>
              <w:right w:val="nil"/>
            </w:tcBorders>
            <w:shd w:val="solid" w:color="FFFFFF" w:fill="auto"/>
          </w:tcPr>
          <w:p w14:paraId="52B081FE"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5877D08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898" w:type="dxa"/>
            <w:tcBorders>
              <w:top w:val="single" w:sz="6" w:space="0" w:color="auto"/>
              <w:left w:val="single" w:sz="6" w:space="0" w:color="auto"/>
              <w:bottom w:val="single" w:sz="6" w:space="0" w:color="auto"/>
              <w:right w:val="single" w:sz="6" w:space="0" w:color="auto"/>
            </w:tcBorders>
            <w:shd w:val="solid" w:color="FFFFFF" w:fill="auto"/>
          </w:tcPr>
          <w:p w14:paraId="0788A4EA"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7" w:type="dxa"/>
            <w:tcBorders>
              <w:top w:val="nil"/>
              <w:left w:val="nil"/>
              <w:bottom w:val="nil"/>
              <w:right w:val="single" w:sz="6" w:space="0" w:color="000000"/>
            </w:tcBorders>
            <w:shd w:val="solid" w:color="FFFFFF" w:fill="auto"/>
          </w:tcPr>
          <w:p w14:paraId="202B69D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shd w:val="solid" w:color="FFFFFF" w:fill="auto"/>
          </w:tcPr>
          <w:p w14:paraId="3C8940B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shd w:val="solid" w:color="FFFFFF" w:fill="auto"/>
          </w:tcPr>
          <w:p w14:paraId="788488D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shd w:val="solid" w:color="FFFFFF" w:fill="auto"/>
          </w:tcPr>
          <w:p w14:paraId="0F83851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shd w:val="solid" w:color="FFFFFF" w:fill="auto"/>
          </w:tcPr>
          <w:p w14:paraId="43949D8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A8C1483" w14:textId="77777777" w:rsidTr="00C52814">
        <w:trPr>
          <w:trHeight w:val="506"/>
        </w:trPr>
        <w:tc>
          <w:tcPr>
            <w:tcW w:w="348" w:type="dxa"/>
            <w:tcBorders>
              <w:top w:val="single" w:sz="6" w:space="0" w:color="000000"/>
              <w:left w:val="single" w:sz="6" w:space="0" w:color="000000"/>
              <w:bottom w:val="nil"/>
              <w:right w:val="single" w:sz="6" w:space="0" w:color="000000"/>
            </w:tcBorders>
            <w:shd w:val="solid" w:color="FFFFFF" w:fill="auto"/>
          </w:tcPr>
          <w:p w14:paraId="5B2D9030"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42</w:t>
            </w:r>
          </w:p>
        </w:tc>
        <w:tc>
          <w:tcPr>
            <w:tcW w:w="1253" w:type="dxa"/>
            <w:tcBorders>
              <w:top w:val="single" w:sz="6" w:space="0" w:color="000000"/>
              <w:left w:val="single" w:sz="6" w:space="0" w:color="000000"/>
              <w:bottom w:val="nil"/>
              <w:right w:val="single" w:sz="6" w:space="0" w:color="000000"/>
            </w:tcBorders>
            <w:shd w:val="solid" w:color="FFFFFF" w:fill="auto"/>
          </w:tcPr>
          <w:p w14:paraId="7E0169B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ТОРГ-12 (выданная), счет-фактура выданная, счет на оплату выданный, счет-</w:t>
            </w:r>
            <w:r w:rsidRPr="003C4AA7">
              <w:rPr>
                <w:rFonts w:ascii="Times New Roman" w:eastAsiaTheme="minorHAnsi" w:hAnsi="Times New Roman"/>
                <w:color w:val="000000"/>
                <w:sz w:val="16"/>
                <w:szCs w:val="16"/>
              </w:rPr>
              <w:lastRenderedPageBreak/>
              <w:t xml:space="preserve">договор выданный </w:t>
            </w:r>
          </w:p>
          <w:p w14:paraId="17424B8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69" w:type="dxa"/>
            <w:tcBorders>
              <w:top w:val="single" w:sz="6" w:space="0" w:color="auto"/>
              <w:left w:val="single" w:sz="6" w:space="0" w:color="000000"/>
              <w:bottom w:val="nil"/>
              <w:right w:val="single" w:sz="6" w:space="0" w:color="000000"/>
            </w:tcBorders>
            <w:shd w:val="solid" w:color="FFFFFF" w:fill="auto"/>
          </w:tcPr>
          <w:p w14:paraId="6557779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 xml:space="preserve">На бумаге или </w:t>
            </w:r>
            <w:proofErr w:type="spellStart"/>
            <w:r w:rsidRPr="003C4AA7">
              <w:rPr>
                <w:rFonts w:ascii="Times New Roman" w:eastAsiaTheme="minorHAnsi" w:hAnsi="Times New Roman"/>
                <w:color w:val="000000"/>
                <w:sz w:val="16"/>
                <w:szCs w:val="16"/>
              </w:rPr>
              <w:t>Электронно</w:t>
            </w:r>
            <w:proofErr w:type="spellEnd"/>
          </w:p>
        </w:tc>
        <w:tc>
          <w:tcPr>
            <w:tcW w:w="944" w:type="dxa"/>
            <w:tcBorders>
              <w:top w:val="single" w:sz="6" w:space="0" w:color="000000"/>
              <w:left w:val="single" w:sz="6" w:space="0" w:color="000000"/>
              <w:bottom w:val="nil"/>
              <w:right w:val="single" w:sz="6" w:space="0" w:color="000000"/>
            </w:tcBorders>
            <w:shd w:val="solid" w:color="FFFFFF" w:fill="auto"/>
          </w:tcPr>
          <w:p w14:paraId="6793D2F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000000"/>
              <w:left w:val="single" w:sz="6" w:space="0" w:color="000000"/>
              <w:bottom w:val="single" w:sz="6" w:space="0" w:color="000000"/>
              <w:right w:val="single" w:sz="6" w:space="0" w:color="000000"/>
            </w:tcBorders>
            <w:shd w:val="solid" w:color="FFFFFF" w:fill="auto"/>
          </w:tcPr>
          <w:p w14:paraId="2D122CC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shd w:val="solid" w:color="FFFFFF" w:fill="auto"/>
          </w:tcPr>
          <w:p w14:paraId="2D4C5AE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Собственноручная или ЭЦП</w:t>
            </w:r>
          </w:p>
        </w:tc>
        <w:tc>
          <w:tcPr>
            <w:tcW w:w="1783" w:type="dxa"/>
            <w:tcBorders>
              <w:top w:val="single" w:sz="6" w:space="0" w:color="000000"/>
              <w:left w:val="single" w:sz="6" w:space="0" w:color="000000"/>
              <w:bottom w:val="single" w:sz="6" w:space="0" w:color="000000"/>
              <w:right w:val="single" w:sz="6" w:space="0" w:color="000000"/>
            </w:tcBorders>
            <w:shd w:val="solid" w:color="FFFFFF" w:fill="auto"/>
          </w:tcPr>
          <w:p w14:paraId="6547575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single" w:sz="6" w:space="0" w:color="auto"/>
              <w:left w:val="single" w:sz="6" w:space="0" w:color="000000"/>
              <w:bottom w:val="nil"/>
              <w:right w:val="nil"/>
            </w:tcBorders>
            <w:shd w:val="solid" w:color="FFFFFF" w:fill="auto"/>
          </w:tcPr>
          <w:p w14:paraId="7CEF344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подписания</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7FB6133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На бумаге или Цифровой (СБИС)</w:t>
            </w:r>
          </w:p>
        </w:tc>
        <w:tc>
          <w:tcPr>
            <w:tcW w:w="898" w:type="dxa"/>
            <w:tcBorders>
              <w:top w:val="single" w:sz="6" w:space="0" w:color="auto"/>
              <w:left w:val="single" w:sz="6" w:space="0" w:color="auto"/>
              <w:bottom w:val="single" w:sz="6" w:space="0" w:color="auto"/>
              <w:right w:val="single" w:sz="6" w:space="0" w:color="auto"/>
            </w:tcBorders>
            <w:shd w:val="solid" w:color="FFFFFF" w:fill="auto"/>
          </w:tcPr>
          <w:p w14:paraId="070BE31A"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На бумаге или </w:t>
            </w: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nil"/>
              <w:bottom w:val="nil"/>
              <w:right w:val="single" w:sz="6" w:space="0" w:color="000000"/>
            </w:tcBorders>
            <w:shd w:val="solid" w:color="FFFFFF" w:fill="auto"/>
          </w:tcPr>
          <w:p w14:paraId="6E13FFE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расчетов с покупателями</w:t>
            </w:r>
          </w:p>
        </w:tc>
        <w:tc>
          <w:tcPr>
            <w:tcW w:w="641" w:type="dxa"/>
            <w:tcBorders>
              <w:top w:val="single" w:sz="6" w:space="0" w:color="000000"/>
              <w:left w:val="single" w:sz="6" w:space="0" w:color="000000"/>
              <w:bottom w:val="nil"/>
              <w:right w:val="single" w:sz="6" w:space="0" w:color="000000"/>
            </w:tcBorders>
            <w:shd w:val="solid" w:color="FFFFFF" w:fill="auto"/>
          </w:tcPr>
          <w:p w14:paraId="104C7E1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000000"/>
              <w:left w:val="single" w:sz="6" w:space="0" w:color="000000"/>
              <w:bottom w:val="nil"/>
              <w:right w:val="single" w:sz="6" w:space="0" w:color="000000"/>
            </w:tcBorders>
            <w:shd w:val="solid" w:color="FFFFFF" w:fill="auto"/>
          </w:tcPr>
          <w:p w14:paraId="618DC49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расчетов с покупателями</w:t>
            </w:r>
          </w:p>
        </w:tc>
        <w:tc>
          <w:tcPr>
            <w:tcW w:w="703" w:type="dxa"/>
            <w:tcBorders>
              <w:top w:val="single" w:sz="6" w:space="0" w:color="000000"/>
              <w:left w:val="single" w:sz="6" w:space="0" w:color="000000"/>
              <w:bottom w:val="nil"/>
              <w:right w:val="nil"/>
            </w:tcBorders>
            <w:shd w:val="solid" w:color="FFFFFF" w:fill="auto"/>
          </w:tcPr>
          <w:p w14:paraId="16BADFD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Не позднее 1 дня после поступления </w:t>
            </w:r>
            <w:r w:rsidRPr="003C4AA7">
              <w:rPr>
                <w:rFonts w:ascii="Times New Roman" w:eastAsiaTheme="minorHAnsi" w:hAnsi="Times New Roman"/>
                <w:color w:val="000000"/>
                <w:sz w:val="16"/>
                <w:szCs w:val="16"/>
              </w:rPr>
              <w:lastRenderedPageBreak/>
              <w:t>документа</w:t>
            </w:r>
          </w:p>
        </w:tc>
        <w:tc>
          <w:tcPr>
            <w:tcW w:w="989" w:type="dxa"/>
            <w:tcBorders>
              <w:top w:val="single" w:sz="6" w:space="0" w:color="auto"/>
              <w:left w:val="single" w:sz="6" w:space="0" w:color="auto"/>
              <w:bottom w:val="nil"/>
              <w:right w:val="single" w:sz="6" w:space="0" w:color="auto"/>
            </w:tcBorders>
            <w:shd w:val="solid" w:color="FFFFFF" w:fill="auto"/>
          </w:tcPr>
          <w:p w14:paraId="1A29396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Для отражения факта хозяйственной жизни в учете</w:t>
            </w:r>
          </w:p>
        </w:tc>
      </w:tr>
      <w:tr w:rsidR="005C2203" w:rsidRPr="003C4AA7" w14:paraId="5165053D" w14:textId="77777777" w:rsidTr="00C52814">
        <w:trPr>
          <w:trHeight w:val="557"/>
        </w:trPr>
        <w:tc>
          <w:tcPr>
            <w:tcW w:w="348" w:type="dxa"/>
            <w:tcBorders>
              <w:top w:val="nil"/>
              <w:left w:val="single" w:sz="6" w:space="0" w:color="000000"/>
              <w:bottom w:val="nil"/>
              <w:right w:val="single" w:sz="6" w:space="0" w:color="000000"/>
            </w:tcBorders>
            <w:shd w:val="solid" w:color="FFFFFF" w:fill="auto"/>
          </w:tcPr>
          <w:p w14:paraId="2AFBB53D"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shd w:val="solid" w:color="FFFFFF" w:fill="auto"/>
          </w:tcPr>
          <w:p w14:paraId="1564C23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shd w:val="solid" w:color="FFFFFF" w:fill="auto"/>
          </w:tcPr>
          <w:p w14:paraId="557BCF1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shd w:val="solid" w:color="FFFFFF" w:fill="auto"/>
          </w:tcPr>
          <w:p w14:paraId="09C54D2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33" w:type="dxa"/>
            <w:tcBorders>
              <w:top w:val="single" w:sz="6" w:space="0" w:color="000000"/>
              <w:left w:val="single" w:sz="6" w:space="0" w:color="000000"/>
              <w:bottom w:val="nil"/>
              <w:right w:val="single" w:sz="6" w:space="0" w:color="000000"/>
            </w:tcBorders>
            <w:shd w:val="solid" w:color="FFFFFF" w:fill="auto"/>
          </w:tcPr>
          <w:p w14:paraId="712E6F5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w:t>
            </w:r>
          </w:p>
        </w:tc>
        <w:tc>
          <w:tcPr>
            <w:tcW w:w="843" w:type="dxa"/>
            <w:tcBorders>
              <w:top w:val="single" w:sz="6" w:space="0" w:color="000000"/>
              <w:left w:val="single" w:sz="6" w:space="0" w:color="000000"/>
              <w:bottom w:val="nil"/>
              <w:right w:val="single" w:sz="6" w:space="0" w:color="000000"/>
            </w:tcBorders>
            <w:shd w:val="solid" w:color="FFFFFF" w:fill="auto"/>
          </w:tcPr>
          <w:p w14:paraId="1D716A9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Собственноручная или ЭЦП</w:t>
            </w:r>
          </w:p>
        </w:tc>
        <w:tc>
          <w:tcPr>
            <w:tcW w:w="1783" w:type="dxa"/>
            <w:tcBorders>
              <w:top w:val="single" w:sz="6" w:space="0" w:color="000000"/>
              <w:left w:val="single" w:sz="6" w:space="0" w:color="000000"/>
              <w:bottom w:val="nil"/>
              <w:right w:val="single" w:sz="6" w:space="0" w:color="000000"/>
            </w:tcBorders>
            <w:shd w:val="solid" w:color="FFFFFF" w:fill="auto"/>
          </w:tcPr>
          <w:p w14:paraId="2312052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nil"/>
              <w:left w:val="single" w:sz="6" w:space="0" w:color="000000"/>
              <w:bottom w:val="nil"/>
              <w:right w:val="nil"/>
            </w:tcBorders>
            <w:shd w:val="solid" w:color="FFFFFF" w:fill="auto"/>
          </w:tcPr>
          <w:p w14:paraId="055BB5A2"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2A53B7E2"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898" w:type="dxa"/>
            <w:tcBorders>
              <w:top w:val="single" w:sz="6" w:space="0" w:color="auto"/>
              <w:left w:val="single" w:sz="6" w:space="0" w:color="auto"/>
              <w:bottom w:val="single" w:sz="6" w:space="0" w:color="auto"/>
              <w:right w:val="single" w:sz="6" w:space="0" w:color="auto"/>
            </w:tcBorders>
            <w:shd w:val="solid" w:color="FFFFFF" w:fill="auto"/>
          </w:tcPr>
          <w:p w14:paraId="68C21D22"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7" w:type="dxa"/>
            <w:tcBorders>
              <w:top w:val="nil"/>
              <w:left w:val="nil"/>
              <w:bottom w:val="nil"/>
              <w:right w:val="single" w:sz="6" w:space="0" w:color="000000"/>
            </w:tcBorders>
            <w:shd w:val="solid" w:color="FFFFFF" w:fill="auto"/>
          </w:tcPr>
          <w:p w14:paraId="79E49ED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shd w:val="solid" w:color="FFFFFF" w:fill="auto"/>
          </w:tcPr>
          <w:p w14:paraId="52AF1AE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shd w:val="solid" w:color="FFFFFF" w:fill="auto"/>
          </w:tcPr>
          <w:p w14:paraId="22A8577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shd w:val="solid" w:color="FFFFFF" w:fill="auto"/>
          </w:tcPr>
          <w:p w14:paraId="2F2FCBD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shd w:val="solid" w:color="FFFFFF" w:fill="auto"/>
          </w:tcPr>
          <w:p w14:paraId="57AAE02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840D197" w14:textId="77777777" w:rsidTr="00C52814">
        <w:trPr>
          <w:trHeight w:val="336"/>
        </w:trPr>
        <w:tc>
          <w:tcPr>
            <w:tcW w:w="348" w:type="dxa"/>
            <w:tcBorders>
              <w:top w:val="single" w:sz="6" w:space="0" w:color="000000"/>
              <w:left w:val="single" w:sz="6" w:space="0" w:color="000000"/>
              <w:bottom w:val="nil"/>
              <w:right w:val="nil"/>
            </w:tcBorders>
            <w:shd w:val="solid" w:color="FFFFFF" w:fill="auto"/>
          </w:tcPr>
          <w:p w14:paraId="2B86D84B"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43</w:t>
            </w:r>
          </w:p>
        </w:tc>
        <w:tc>
          <w:tcPr>
            <w:tcW w:w="1253" w:type="dxa"/>
            <w:tcBorders>
              <w:top w:val="single" w:sz="6" w:space="0" w:color="auto"/>
              <w:left w:val="single" w:sz="6" w:space="0" w:color="auto"/>
              <w:bottom w:val="single" w:sz="6" w:space="0" w:color="auto"/>
              <w:right w:val="single" w:sz="6" w:space="0" w:color="auto"/>
            </w:tcBorders>
            <w:shd w:val="solid" w:color="FFFFFF" w:fill="auto"/>
          </w:tcPr>
          <w:p w14:paraId="6F2474A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Акт об оказании услуг выданный</w:t>
            </w:r>
          </w:p>
        </w:tc>
        <w:tc>
          <w:tcPr>
            <w:tcW w:w="969" w:type="dxa"/>
            <w:tcBorders>
              <w:top w:val="single" w:sz="6" w:space="0" w:color="auto"/>
              <w:left w:val="single" w:sz="6" w:space="0" w:color="auto"/>
              <w:bottom w:val="single" w:sz="6" w:space="0" w:color="auto"/>
              <w:right w:val="single" w:sz="6" w:space="0" w:color="auto"/>
            </w:tcBorders>
            <w:shd w:val="solid" w:color="FFFFFF" w:fill="auto"/>
          </w:tcPr>
          <w:p w14:paraId="649B5E5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На бумаге или </w:t>
            </w:r>
            <w:proofErr w:type="spellStart"/>
            <w:r w:rsidRPr="003C4AA7">
              <w:rPr>
                <w:rFonts w:ascii="Times New Roman" w:eastAsiaTheme="minorHAnsi" w:hAnsi="Times New Roman"/>
                <w:color w:val="000000"/>
                <w:sz w:val="16"/>
                <w:szCs w:val="16"/>
              </w:rPr>
              <w:t>Электронно</w:t>
            </w:r>
            <w:proofErr w:type="spellEnd"/>
          </w:p>
        </w:tc>
        <w:tc>
          <w:tcPr>
            <w:tcW w:w="944" w:type="dxa"/>
            <w:tcBorders>
              <w:top w:val="single" w:sz="6" w:space="0" w:color="auto"/>
              <w:left w:val="single" w:sz="6" w:space="0" w:color="auto"/>
              <w:bottom w:val="single" w:sz="6" w:space="0" w:color="auto"/>
              <w:right w:val="single" w:sz="6" w:space="0" w:color="auto"/>
            </w:tcBorders>
            <w:shd w:val="solid" w:color="FFFFFF" w:fill="auto"/>
          </w:tcPr>
          <w:p w14:paraId="377E1FD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2076" w:type="dxa"/>
            <w:gridSpan w:val="2"/>
            <w:tcBorders>
              <w:top w:val="single" w:sz="6" w:space="0" w:color="auto"/>
              <w:left w:val="single" w:sz="6" w:space="0" w:color="auto"/>
              <w:bottom w:val="single" w:sz="6" w:space="0" w:color="auto"/>
              <w:right w:val="single" w:sz="6" w:space="0" w:color="auto"/>
            </w:tcBorders>
            <w:shd w:val="solid" w:color="FFFFFF" w:fill="auto"/>
          </w:tcPr>
          <w:p w14:paraId="7C977F5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1783" w:type="dxa"/>
            <w:tcBorders>
              <w:top w:val="single" w:sz="6" w:space="0" w:color="auto"/>
              <w:left w:val="single" w:sz="6" w:space="0" w:color="auto"/>
              <w:bottom w:val="single" w:sz="6" w:space="0" w:color="auto"/>
              <w:right w:val="single" w:sz="6" w:space="0" w:color="auto"/>
            </w:tcBorders>
            <w:shd w:val="solid" w:color="FFFFFF" w:fill="auto"/>
          </w:tcPr>
          <w:p w14:paraId="5AFC6A4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single" w:sz="6" w:space="0" w:color="auto"/>
              <w:left w:val="single" w:sz="6" w:space="0" w:color="auto"/>
              <w:bottom w:val="single" w:sz="6" w:space="0" w:color="auto"/>
              <w:right w:val="single" w:sz="6" w:space="0" w:color="auto"/>
            </w:tcBorders>
            <w:shd w:val="solid" w:color="FFFFFF" w:fill="auto"/>
          </w:tcPr>
          <w:p w14:paraId="2086A2A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подписания</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681BA21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На бумаге или Цифровой (СБИС)</w:t>
            </w:r>
          </w:p>
        </w:tc>
        <w:tc>
          <w:tcPr>
            <w:tcW w:w="898" w:type="dxa"/>
            <w:tcBorders>
              <w:top w:val="single" w:sz="6" w:space="0" w:color="auto"/>
              <w:left w:val="single" w:sz="6" w:space="0" w:color="auto"/>
              <w:bottom w:val="single" w:sz="6" w:space="0" w:color="auto"/>
              <w:right w:val="single" w:sz="6" w:space="0" w:color="auto"/>
            </w:tcBorders>
            <w:shd w:val="solid" w:color="FFFFFF" w:fill="auto"/>
          </w:tcPr>
          <w:p w14:paraId="0726EF28"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На бумаге или </w:t>
            </w: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shd w:val="solid" w:color="FFFFFF" w:fill="auto"/>
          </w:tcPr>
          <w:p w14:paraId="7BB182F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расчетов с покупателями</w:t>
            </w:r>
          </w:p>
        </w:tc>
        <w:tc>
          <w:tcPr>
            <w:tcW w:w="641" w:type="dxa"/>
            <w:tcBorders>
              <w:top w:val="single" w:sz="6" w:space="0" w:color="auto"/>
              <w:left w:val="single" w:sz="6" w:space="0" w:color="auto"/>
              <w:bottom w:val="single" w:sz="6" w:space="0" w:color="auto"/>
              <w:right w:val="single" w:sz="6" w:space="0" w:color="auto"/>
            </w:tcBorders>
            <w:shd w:val="solid" w:color="FFFFFF" w:fill="auto"/>
          </w:tcPr>
          <w:p w14:paraId="63FAD2E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auto"/>
              <w:left w:val="single" w:sz="6" w:space="0" w:color="auto"/>
              <w:bottom w:val="single" w:sz="6" w:space="0" w:color="auto"/>
              <w:right w:val="single" w:sz="6" w:space="0" w:color="auto"/>
            </w:tcBorders>
            <w:shd w:val="solid" w:color="FFFFFF" w:fill="auto"/>
          </w:tcPr>
          <w:p w14:paraId="28794A7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расчетов с покупателями</w:t>
            </w:r>
          </w:p>
        </w:tc>
        <w:tc>
          <w:tcPr>
            <w:tcW w:w="703" w:type="dxa"/>
            <w:tcBorders>
              <w:top w:val="single" w:sz="6" w:space="0" w:color="auto"/>
              <w:left w:val="single" w:sz="6" w:space="0" w:color="auto"/>
              <w:bottom w:val="single" w:sz="6" w:space="0" w:color="auto"/>
              <w:right w:val="single" w:sz="6" w:space="0" w:color="auto"/>
            </w:tcBorders>
            <w:shd w:val="solid" w:color="FFFFFF" w:fill="auto"/>
          </w:tcPr>
          <w:p w14:paraId="502ACF0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 документа</w:t>
            </w:r>
          </w:p>
        </w:tc>
        <w:tc>
          <w:tcPr>
            <w:tcW w:w="989" w:type="dxa"/>
            <w:tcBorders>
              <w:top w:val="single" w:sz="6" w:space="0" w:color="auto"/>
              <w:left w:val="single" w:sz="6" w:space="0" w:color="auto"/>
              <w:bottom w:val="nil"/>
              <w:right w:val="single" w:sz="6" w:space="0" w:color="auto"/>
            </w:tcBorders>
            <w:shd w:val="solid" w:color="FFFFFF" w:fill="auto"/>
          </w:tcPr>
          <w:p w14:paraId="1555664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6A1E7A97" w14:textId="77777777" w:rsidTr="00C52814">
        <w:trPr>
          <w:trHeight w:val="658"/>
        </w:trPr>
        <w:tc>
          <w:tcPr>
            <w:tcW w:w="348" w:type="dxa"/>
            <w:tcBorders>
              <w:top w:val="nil"/>
              <w:left w:val="single" w:sz="6" w:space="0" w:color="000000"/>
              <w:bottom w:val="nil"/>
              <w:right w:val="nil"/>
            </w:tcBorders>
            <w:shd w:val="solid" w:color="FFFFFF" w:fill="auto"/>
          </w:tcPr>
          <w:p w14:paraId="39B538A4"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p>
        </w:tc>
        <w:tc>
          <w:tcPr>
            <w:tcW w:w="1253" w:type="dxa"/>
            <w:tcBorders>
              <w:top w:val="single" w:sz="6" w:space="0" w:color="auto"/>
              <w:left w:val="single" w:sz="6" w:space="0" w:color="auto"/>
              <w:bottom w:val="nil"/>
              <w:right w:val="single" w:sz="6" w:space="0" w:color="auto"/>
            </w:tcBorders>
            <w:shd w:val="solid" w:color="FFFFFF" w:fill="auto"/>
          </w:tcPr>
          <w:p w14:paraId="784ABA8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single" w:sz="6" w:space="0" w:color="auto"/>
              <w:left w:val="single" w:sz="6" w:space="0" w:color="auto"/>
              <w:bottom w:val="nil"/>
              <w:right w:val="single" w:sz="6" w:space="0" w:color="auto"/>
            </w:tcBorders>
            <w:shd w:val="solid" w:color="FFFFFF" w:fill="auto"/>
          </w:tcPr>
          <w:p w14:paraId="65E39E4B"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44" w:type="dxa"/>
            <w:tcBorders>
              <w:top w:val="single" w:sz="6" w:space="0" w:color="auto"/>
              <w:left w:val="single" w:sz="6" w:space="0" w:color="auto"/>
              <w:bottom w:val="nil"/>
              <w:right w:val="single" w:sz="6" w:space="0" w:color="auto"/>
            </w:tcBorders>
            <w:shd w:val="solid" w:color="FFFFFF" w:fill="auto"/>
          </w:tcPr>
          <w:p w14:paraId="683C92D0"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33" w:type="dxa"/>
            <w:tcBorders>
              <w:top w:val="single" w:sz="6" w:space="0" w:color="auto"/>
              <w:left w:val="single" w:sz="6" w:space="0" w:color="auto"/>
              <w:bottom w:val="nil"/>
              <w:right w:val="single" w:sz="6" w:space="0" w:color="auto"/>
            </w:tcBorders>
            <w:shd w:val="solid" w:color="FFFFFF" w:fill="auto"/>
          </w:tcPr>
          <w:p w14:paraId="76D9212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w:t>
            </w:r>
          </w:p>
        </w:tc>
        <w:tc>
          <w:tcPr>
            <w:tcW w:w="843" w:type="dxa"/>
            <w:tcBorders>
              <w:top w:val="single" w:sz="6" w:space="0" w:color="auto"/>
              <w:left w:val="single" w:sz="6" w:space="0" w:color="auto"/>
              <w:bottom w:val="nil"/>
              <w:right w:val="single" w:sz="6" w:space="0" w:color="auto"/>
            </w:tcBorders>
            <w:shd w:val="solid" w:color="FFFFFF" w:fill="auto"/>
          </w:tcPr>
          <w:p w14:paraId="02D9F57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Собственноручная или ЭЦП</w:t>
            </w:r>
          </w:p>
        </w:tc>
        <w:tc>
          <w:tcPr>
            <w:tcW w:w="1783" w:type="dxa"/>
            <w:tcBorders>
              <w:top w:val="single" w:sz="6" w:space="0" w:color="auto"/>
              <w:left w:val="single" w:sz="6" w:space="0" w:color="auto"/>
              <w:bottom w:val="nil"/>
              <w:right w:val="single" w:sz="6" w:space="0" w:color="auto"/>
            </w:tcBorders>
            <w:shd w:val="solid" w:color="FFFFFF" w:fill="auto"/>
          </w:tcPr>
          <w:p w14:paraId="7EA9B7E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single" w:sz="6" w:space="0" w:color="auto"/>
              <w:left w:val="single" w:sz="6" w:space="0" w:color="auto"/>
              <w:bottom w:val="nil"/>
              <w:right w:val="single" w:sz="6" w:space="0" w:color="auto"/>
            </w:tcBorders>
            <w:shd w:val="solid" w:color="FFFFFF" w:fill="auto"/>
          </w:tcPr>
          <w:p w14:paraId="5001208A"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51" w:type="dxa"/>
            <w:tcBorders>
              <w:top w:val="single" w:sz="6" w:space="0" w:color="auto"/>
              <w:left w:val="single" w:sz="6" w:space="0" w:color="auto"/>
              <w:bottom w:val="nil"/>
              <w:right w:val="single" w:sz="6" w:space="0" w:color="auto"/>
            </w:tcBorders>
            <w:shd w:val="solid" w:color="FFFFFF" w:fill="auto"/>
          </w:tcPr>
          <w:p w14:paraId="564A3635"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898" w:type="dxa"/>
            <w:tcBorders>
              <w:top w:val="single" w:sz="6" w:space="0" w:color="auto"/>
              <w:left w:val="single" w:sz="6" w:space="0" w:color="auto"/>
              <w:bottom w:val="nil"/>
              <w:right w:val="single" w:sz="6" w:space="0" w:color="auto"/>
            </w:tcBorders>
            <w:shd w:val="solid" w:color="FFFFFF" w:fill="auto"/>
          </w:tcPr>
          <w:p w14:paraId="780E748E"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7" w:type="dxa"/>
            <w:tcBorders>
              <w:top w:val="single" w:sz="6" w:space="0" w:color="auto"/>
              <w:left w:val="single" w:sz="6" w:space="0" w:color="auto"/>
              <w:bottom w:val="nil"/>
              <w:right w:val="single" w:sz="6" w:space="0" w:color="auto"/>
            </w:tcBorders>
            <w:shd w:val="solid" w:color="FFFFFF" w:fill="auto"/>
          </w:tcPr>
          <w:p w14:paraId="5D9A5B9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single" w:sz="6" w:space="0" w:color="auto"/>
              <w:left w:val="single" w:sz="6" w:space="0" w:color="auto"/>
              <w:bottom w:val="nil"/>
              <w:right w:val="single" w:sz="6" w:space="0" w:color="auto"/>
            </w:tcBorders>
            <w:shd w:val="solid" w:color="FFFFFF" w:fill="auto"/>
          </w:tcPr>
          <w:p w14:paraId="05B9121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single" w:sz="6" w:space="0" w:color="auto"/>
              <w:left w:val="single" w:sz="6" w:space="0" w:color="auto"/>
              <w:bottom w:val="nil"/>
              <w:right w:val="single" w:sz="6" w:space="0" w:color="auto"/>
            </w:tcBorders>
            <w:shd w:val="solid" w:color="FFFFFF" w:fill="auto"/>
          </w:tcPr>
          <w:p w14:paraId="27F6D7F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single" w:sz="6" w:space="0" w:color="auto"/>
              <w:left w:val="single" w:sz="6" w:space="0" w:color="auto"/>
              <w:bottom w:val="nil"/>
              <w:right w:val="single" w:sz="6" w:space="0" w:color="auto"/>
            </w:tcBorders>
            <w:shd w:val="solid" w:color="FFFFFF" w:fill="auto"/>
          </w:tcPr>
          <w:p w14:paraId="43C7E4A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shd w:val="solid" w:color="FFFFFF" w:fill="auto"/>
          </w:tcPr>
          <w:p w14:paraId="669B2D1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6FB5167" w14:textId="77777777" w:rsidTr="00C52814">
        <w:trPr>
          <w:trHeight w:val="336"/>
        </w:trPr>
        <w:tc>
          <w:tcPr>
            <w:tcW w:w="348" w:type="dxa"/>
            <w:tcBorders>
              <w:top w:val="single" w:sz="6" w:space="0" w:color="auto"/>
              <w:left w:val="single" w:sz="6" w:space="0" w:color="000000"/>
              <w:bottom w:val="nil"/>
              <w:right w:val="nil"/>
            </w:tcBorders>
          </w:tcPr>
          <w:p w14:paraId="2E51D084"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44</w:t>
            </w:r>
          </w:p>
        </w:tc>
        <w:tc>
          <w:tcPr>
            <w:tcW w:w="1253" w:type="dxa"/>
            <w:tcBorders>
              <w:top w:val="single" w:sz="6" w:space="0" w:color="auto"/>
              <w:left w:val="single" w:sz="6" w:space="0" w:color="auto"/>
              <w:bottom w:val="single" w:sz="6" w:space="0" w:color="auto"/>
              <w:right w:val="single" w:sz="6" w:space="0" w:color="auto"/>
            </w:tcBorders>
          </w:tcPr>
          <w:p w14:paraId="13B933B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Электронные сведения из ЕИС: о размещении извещения о закупке, о заключении, изменении, расторжении контракта, о поступлении банковской гарантии и т.д.</w:t>
            </w:r>
          </w:p>
        </w:tc>
        <w:tc>
          <w:tcPr>
            <w:tcW w:w="969" w:type="dxa"/>
            <w:tcBorders>
              <w:top w:val="single" w:sz="6" w:space="0" w:color="auto"/>
              <w:left w:val="single" w:sz="6" w:space="0" w:color="auto"/>
              <w:bottom w:val="single" w:sz="6" w:space="0" w:color="auto"/>
              <w:right w:val="single" w:sz="6" w:space="0" w:color="auto"/>
            </w:tcBorders>
          </w:tcPr>
          <w:p w14:paraId="4302C70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auto"/>
              <w:left w:val="single" w:sz="6" w:space="0" w:color="auto"/>
              <w:bottom w:val="single" w:sz="6" w:space="0" w:color="auto"/>
              <w:right w:val="single" w:sz="6" w:space="0" w:color="auto"/>
            </w:tcBorders>
          </w:tcPr>
          <w:p w14:paraId="5C9B456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Организационный отдел</w:t>
            </w:r>
          </w:p>
        </w:tc>
        <w:tc>
          <w:tcPr>
            <w:tcW w:w="2076" w:type="dxa"/>
            <w:gridSpan w:val="2"/>
            <w:tcBorders>
              <w:top w:val="single" w:sz="6" w:space="0" w:color="auto"/>
              <w:left w:val="single" w:sz="6" w:space="0" w:color="auto"/>
              <w:bottom w:val="single" w:sz="6" w:space="0" w:color="auto"/>
              <w:right w:val="single" w:sz="6" w:space="0" w:color="auto"/>
            </w:tcBorders>
          </w:tcPr>
          <w:p w14:paraId="4BC2F1D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Ведущий специалист</w:t>
            </w:r>
          </w:p>
        </w:tc>
        <w:tc>
          <w:tcPr>
            <w:tcW w:w="1783" w:type="dxa"/>
            <w:tcBorders>
              <w:top w:val="single" w:sz="6" w:space="0" w:color="auto"/>
              <w:left w:val="single" w:sz="6" w:space="0" w:color="auto"/>
              <w:bottom w:val="single" w:sz="6" w:space="0" w:color="auto"/>
              <w:right w:val="single" w:sz="6" w:space="0" w:color="auto"/>
            </w:tcBorders>
          </w:tcPr>
          <w:p w14:paraId="10C4820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В день размещения документа в ЕИС </w:t>
            </w:r>
          </w:p>
        </w:tc>
        <w:tc>
          <w:tcPr>
            <w:tcW w:w="996" w:type="dxa"/>
            <w:tcBorders>
              <w:top w:val="single" w:sz="6" w:space="0" w:color="auto"/>
              <w:left w:val="single" w:sz="6" w:space="0" w:color="auto"/>
              <w:bottom w:val="single" w:sz="6" w:space="0" w:color="auto"/>
              <w:right w:val="single" w:sz="6" w:space="0" w:color="auto"/>
            </w:tcBorders>
          </w:tcPr>
          <w:p w14:paraId="5DBCED8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размещения документов в ЕИС</w:t>
            </w:r>
          </w:p>
        </w:tc>
        <w:tc>
          <w:tcPr>
            <w:tcW w:w="1051" w:type="dxa"/>
            <w:tcBorders>
              <w:top w:val="single" w:sz="6" w:space="0" w:color="auto"/>
              <w:left w:val="single" w:sz="6" w:space="0" w:color="auto"/>
              <w:bottom w:val="single" w:sz="6" w:space="0" w:color="auto"/>
              <w:right w:val="single" w:sz="6" w:space="0" w:color="auto"/>
            </w:tcBorders>
          </w:tcPr>
          <w:p w14:paraId="33F0591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(ЕИС)</w:t>
            </w:r>
          </w:p>
        </w:tc>
        <w:tc>
          <w:tcPr>
            <w:tcW w:w="898" w:type="dxa"/>
            <w:tcBorders>
              <w:top w:val="single" w:sz="6" w:space="0" w:color="auto"/>
              <w:left w:val="single" w:sz="6" w:space="0" w:color="auto"/>
              <w:bottom w:val="single" w:sz="6" w:space="0" w:color="auto"/>
              <w:right w:val="single" w:sz="6" w:space="0" w:color="auto"/>
            </w:tcBorders>
          </w:tcPr>
          <w:p w14:paraId="26967810"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7588B3D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Заместитель главного бухгалтера</w:t>
            </w:r>
          </w:p>
        </w:tc>
        <w:tc>
          <w:tcPr>
            <w:tcW w:w="641" w:type="dxa"/>
            <w:tcBorders>
              <w:top w:val="single" w:sz="6" w:space="0" w:color="auto"/>
              <w:left w:val="single" w:sz="6" w:space="0" w:color="auto"/>
              <w:bottom w:val="single" w:sz="6" w:space="0" w:color="auto"/>
              <w:right w:val="single" w:sz="6" w:space="0" w:color="auto"/>
            </w:tcBorders>
          </w:tcPr>
          <w:p w14:paraId="1867F12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auto"/>
              <w:left w:val="single" w:sz="6" w:space="0" w:color="auto"/>
              <w:bottom w:val="single" w:sz="6" w:space="0" w:color="auto"/>
              <w:right w:val="single" w:sz="6" w:space="0" w:color="auto"/>
            </w:tcBorders>
          </w:tcPr>
          <w:p w14:paraId="669B724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auto"/>
              <w:left w:val="single" w:sz="6" w:space="0" w:color="auto"/>
              <w:bottom w:val="single" w:sz="6" w:space="0" w:color="auto"/>
              <w:right w:val="single" w:sz="6" w:space="0" w:color="auto"/>
            </w:tcBorders>
          </w:tcPr>
          <w:p w14:paraId="747B28F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33DE6CA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7439ABBF" w14:textId="77777777" w:rsidTr="00C52814">
        <w:trPr>
          <w:trHeight w:val="1510"/>
        </w:trPr>
        <w:tc>
          <w:tcPr>
            <w:tcW w:w="348" w:type="dxa"/>
            <w:tcBorders>
              <w:top w:val="nil"/>
              <w:left w:val="single" w:sz="6" w:space="0" w:color="000000"/>
              <w:bottom w:val="single" w:sz="6" w:space="0" w:color="auto"/>
              <w:right w:val="nil"/>
            </w:tcBorders>
          </w:tcPr>
          <w:p w14:paraId="226EDD99"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1237EFC1"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06F5894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14A0D558"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7925554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Руководитель </w:t>
            </w:r>
          </w:p>
        </w:tc>
        <w:tc>
          <w:tcPr>
            <w:tcW w:w="843" w:type="dxa"/>
            <w:tcBorders>
              <w:top w:val="single" w:sz="6" w:space="0" w:color="auto"/>
              <w:left w:val="single" w:sz="6" w:space="0" w:color="auto"/>
              <w:bottom w:val="single" w:sz="6" w:space="0" w:color="auto"/>
              <w:right w:val="single" w:sz="6" w:space="0" w:color="auto"/>
            </w:tcBorders>
          </w:tcPr>
          <w:p w14:paraId="28465DF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3830" w:type="dxa"/>
            <w:gridSpan w:val="3"/>
            <w:tcBorders>
              <w:top w:val="single" w:sz="6" w:space="0" w:color="auto"/>
              <w:left w:val="single" w:sz="6" w:space="0" w:color="auto"/>
              <w:bottom w:val="single" w:sz="6" w:space="0" w:color="auto"/>
              <w:right w:val="single" w:sz="6" w:space="0" w:color="auto"/>
            </w:tcBorders>
          </w:tcPr>
          <w:p w14:paraId="2E9085D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В день размещения документа в ЕИС </w:t>
            </w:r>
          </w:p>
        </w:tc>
        <w:tc>
          <w:tcPr>
            <w:tcW w:w="898" w:type="dxa"/>
            <w:tcBorders>
              <w:top w:val="single" w:sz="6" w:space="0" w:color="auto"/>
              <w:left w:val="single" w:sz="6" w:space="0" w:color="auto"/>
              <w:bottom w:val="single" w:sz="6" w:space="0" w:color="auto"/>
              <w:right w:val="single" w:sz="6" w:space="0" w:color="auto"/>
            </w:tcBorders>
          </w:tcPr>
          <w:p w14:paraId="796BFF51"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7" w:type="dxa"/>
            <w:tcBorders>
              <w:top w:val="single" w:sz="6" w:space="0" w:color="auto"/>
              <w:left w:val="single" w:sz="6" w:space="0" w:color="auto"/>
              <w:bottom w:val="single" w:sz="6" w:space="0" w:color="auto"/>
              <w:right w:val="single" w:sz="6" w:space="0" w:color="auto"/>
            </w:tcBorders>
          </w:tcPr>
          <w:p w14:paraId="3F2EC1A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7FC928C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632DF15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7491A14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1E408F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378DC8B" w14:textId="77777777" w:rsidTr="00C52814">
        <w:trPr>
          <w:trHeight w:val="336"/>
        </w:trPr>
        <w:tc>
          <w:tcPr>
            <w:tcW w:w="348" w:type="dxa"/>
            <w:tcBorders>
              <w:top w:val="single" w:sz="6" w:space="0" w:color="auto"/>
              <w:left w:val="single" w:sz="6" w:space="0" w:color="000000"/>
              <w:bottom w:val="nil"/>
              <w:right w:val="single" w:sz="6" w:space="0" w:color="000000"/>
            </w:tcBorders>
          </w:tcPr>
          <w:p w14:paraId="637EB66C"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45</w:t>
            </w:r>
          </w:p>
        </w:tc>
        <w:tc>
          <w:tcPr>
            <w:tcW w:w="1253" w:type="dxa"/>
            <w:tcBorders>
              <w:top w:val="nil"/>
              <w:left w:val="single" w:sz="6" w:space="0" w:color="000000"/>
              <w:bottom w:val="nil"/>
              <w:right w:val="single" w:sz="6" w:space="0" w:color="000000"/>
            </w:tcBorders>
          </w:tcPr>
          <w:p w14:paraId="0F2926C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 скан-образ предъявленных и полученных исковых требований, решений суда</w:t>
            </w:r>
          </w:p>
        </w:tc>
        <w:tc>
          <w:tcPr>
            <w:tcW w:w="969" w:type="dxa"/>
            <w:tcBorders>
              <w:top w:val="nil"/>
              <w:left w:val="single" w:sz="6" w:space="0" w:color="000000"/>
              <w:bottom w:val="nil"/>
              <w:right w:val="single" w:sz="6" w:space="0" w:color="000000"/>
            </w:tcBorders>
          </w:tcPr>
          <w:p w14:paraId="38C1561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На бумаге или </w:t>
            </w:r>
            <w:proofErr w:type="spellStart"/>
            <w:r w:rsidRPr="003C4AA7">
              <w:rPr>
                <w:rFonts w:ascii="Times New Roman" w:eastAsiaTheme="minorHAnsi" w:hAnsi="Times New Roman"/>
                <w:color w:val="000000"/>
                <w:sz w:val="16"/>
                <w:szCs w:val="16"/>
              </w:rPr>
              <w:t>Электронно</w:t>
            </w:r>
            <w:proofErr w:type="spellEnd"/>
          </w:p>
        </w:tc>
        <w:tc>
          <w:tcPr>
            <w:tcW w:w="944" w:type="dxa"/>
            <w:tcBorders>
              <w:top w:val="nil"/>
              <w:left w:val="single" w:sz="6" w:space="0" w:color="000000"/>
              <w:bottom w:val="nil"/>
              <w:right w:val="single" w:sz="6" w:space="0" w:color="000000"/>
            </w:tcBorders>
          </w:tcPr>
          <w:p w14:paraId="6C109A3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Организационный отдел</w:t>
            </w:r>
          </w:p>
        </w:tc>
        <w:tc>
          <w:tcPr>
            <w:tcW w:w="2076" w:type="dxa"/>
            <w:gridSpan w:val="2"/>
            <w:tcBorders>
              <w:top w:val="nil"/>
              <w:left w:val="single" w:sz="6" w:space="0" w:color="000000"/>
              <w:bottom w:val="single" w:sz="6" w:space="0" w:color="000000"/>
              <w:right w:val="single" w:sz="6" w:space="0" w:color="000000"/>
            </w:tcBorders>
          </w:tcPr>
          <w:p w14:paraId="53F9962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Ведущий специалист</w:t>
            </w:r>
          </w:p>
        </w:tc>
        <w:tc>
          <w:tcPr>
            <w:tcW w:w="1783" w:type="dxa"/>
            <w:tcBorders>
              <w:top w:val="nil"/>
              <w:left w:val="single" w:sz="6" w:space="0" w:color="000000"/>
              <w:bottom w:val="single" w:sz="6" w:space="0" w:color="000000"/>
              <w:right w:val="single" w:sz="6" w:space="0" w:color="000000"/>
            </w:tcBorders>
          </w:tcPr>
          <w:p w14:paraId="29027CB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996" w:type="dxa"/>
            <w:tcBorders>
              <w:top w:val="nil"/>
              <w:left w:val="single" w:sz="6" w:space="0" w:color="000000"/>
              <w:bottom w:val="nil"/>
              <w:right w:val="single" w:sz="6" w:space="0" w:color="000000"/>
            </w:tcBorders>
          </w:tcPr>
          <w:p w14:paraId="5F7809F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поступления документа</w:t>
            </w:r>
          </w:p>
        </w:tc>
        <w:tc>
          <w:tcPr>
            <w:tcW w:w="1051" w:type="dxa"/>
            <w:tcBorders>
              <w:top w:val="nil"/>
              <w:left w:val="single" w:sz="6" w:space="0" w:color="000000"/>
              <w:bottom w:val="nil"/>
              <w:right w:val="single" w:sz="6" w:space="0" w:color="000000"/>
            </w:tcBorders>
          </w:tcPr>
          <w:p w14:paraId="1B23487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На </w:t>
            </w:r>
            <w:proofErr w:type="spellStart"/>
            <w:r w:rsidRPr="003C4AA7">
              <w:rPr>
                <w:rFonts w:ascii="Times New Roman" w:eastAsiaTheme="minorHAnsi" w:hAnsi="Times New Roman"/>
                <w:color w:val="000000"/>
                <w:sz w:val="16"/>
                <w:szCs w:val="16"/>
              </w:rPr>
              <w:t>бамаге</w:t>
            </w:r>
            <w:proofErr w:type="spellEnd"/>
            <w:r w:rsidRPr="003C4AA7">
              <w:rPr>
                <w:rFonts w:ascii="Times New Roman" w:eastAsiaTheme="minorHAnsi" w:hAnsi="Times New Roman"/>
                <w:color w:val="000000"/>
                <w:sz w:val="16"/>
                <w:szCs w:val="16"/>
              </w:rPr>
              <w:t xml:space="preserve"> или Цифровой способ (ЕИС)</w:t>
            </w:r>
          </w:p>
        </w:tc>
        <w:tc>
          <w:tcPr>
            <w:tcW w:w="898" w:type="dxa"/>
            <w:tcBorders>
              <w:top w:val="nil"/>
              <w:left w:val="single" w:sz="6" w:space="0" w:color="000000"/>
              <w:bottom w:val="nil"/>
              <w:right w:val="single" w:sz="6" w:space="0" w:color="000000"/>
            </w:tcBorders>
          </w:tcPr>
          <w:p w14:paraId="33A08B46"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На бумаге или </w:t>
            </w: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nil"/>
              <w:left w:val="single" w:sz="6" w:space="0" w:color="000000"/>
              <w:bottom w:val="nil"/>
              <w:right w:val="single" w:sz="6" w:space="0" w:color="000000"/>
            </w:tcBorders>
          </w:tcPr>
          <w:p w14:paraId="310BC82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расчетов с поставщиками и подрядчиками</w:t>
            </w:r>
          </w:p>
        </w:tc>
        <w:tc>
          <w:tcPr>
            <w:tcW w:w="641" w:type="dxa"/>
            <w:tcBorders>
              <w:top w:val="nil"/>
              <w:left w:val="single" w:sz="6" w:space="0" w:color="000000"/>
              <w:bottom w:val="nil"/>
              <w:right w:val="single" w:sz="6" w:space="0" w:color="000000"/>
            </w:tcBorders>
          </w:tcPr>
          <w:p w14:paraId="2C0B7F0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nil"/>
              <w:left w:val="single" w:sz="6" w:space="0" w:color="000000"/>
              <w:bottom w:val="nil"/>
              <w:right w:val="single" w:sz="6" w:space="0" w:color="000000"/>
            </w:tcBorders>
          </w:tcPr>
          <w:p w14:paraId="5015F69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Заместитель главного бухгалтера</w:t>
            </w:r>
          </w:p>
        </w:tc>
        <w:tc>
          <w:tcPr>
            <w:tcW w:w="703" w:type="dxa"/>
            <w:tcBorders>
              <w:top w:val="nil"/>
              <w:left w:val="single" w:sz="6" w:space="0" w:color="000000"/>
              <w:bottom w:val="nil"/>
              <w:right w:val="nil"/>
            </w:tcBorders>
          </w:tcPr>
          <w:p w14:paraId="75A26CD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 документа</w:t>
            </w:r>
          </w:p>
        </w:tc>
        <w:tc>
          <w:tcPr>
            <w:tcW w:w="989" w:type="dxa"/>
            <w:tcBorders>
              <w:top w:val="nil"/>
              <w:left w:val="single" w:sz="6" w:space="0" w:color="auto"/>
              <w:bottom w:val="nil"/>
              <w:right w:val="single" w:sz="6" w:space="0" w:color="auto"/>
            </w:tcBorders>
          </w:tcPr>
          <w:p w14:paraId="7335D6A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6DC82E30" w14:textId="77777777" w:rsidTr="00C52814">
        <w:trPr>
          <w:trHeight w:val="547"/>
        </w:trPr>
        <w:tc>
          <w:tcPr>
            <w:tcW w:w="348" w:type="dxa"/>
            <w:tcBorders>
              <w:top w:val="nil"/>
              <w:left w:val="single" w:sz="6" w:space="0" w:color="000000"/>
              <w:bottom w:val="single" w:sz="6" w:space="0" w:color="auto"/>
              <w:right w:val="single" w:sz="6" w:space="0" w:color="000000"/>
            </w:tcBorders>
          </w:tcPr>
          <w:p w14:paraId="7EB1C7E3"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53" w:type="dxa"/>
            <w:tcBorders>
              <w:top w:val="nil"/>
              <w:left w:val="single" w:sz="6" w:space="0" w:color="000000"/>
              <w:bottom w:val="nil"/>
              <w:right w:val="single" w:sz="6" w:space="0" w:color="000000"/>
            </w:tcBorders>
          </w:tcPr>
          <w:p w14:paraId="054E585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69" w:type="dxa"/>
            <w:tcBorders>
              <w:top w:val="nil"/>
              <w:left w:val="single" w:sz="6" w:space="0" w:color="000000"/>
              <w:bottom w:val="nil"/>
              <w:right w:val="single" w:sz="6" w:space="0" w:color="000000"/>
            </w:tcBorders>
          </w:tcPr>
          <w:p w14:paraId="29A095DE"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10A23454"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33" w:type="dxa"/>
            <w:tcBorders>
              <w:top w:val="single" w:sz="6" w:space="0" w:color="000000"/>
              <w:left w:val="single" w:sz="6" w:space="0" w:color="000000"/>
              <w:bottom w:val="nil"/>
              <w:right w:val="single" w:sz="6" w:space="0" w:color="000000"/>
            </w:tcBorders>
          </w:tcPr>
          <w:p w14:paraId="39BE235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Руководитель </w:t>
            </w:r>
          </w:p>
        </w:tc>
        <w:tc>
          <w:tcPr>
            <w:tcW w:w="843" w:type="dxa"/>
            <w:tcBorders>
              <w:top w:val="single" w:sz="6" w:space="0" w:color="000000"/>
              <w:left w:val="single" w:sz="6" w:space="0" w:color="000000"/>
              <w:bottom w:val="nil"/>
              <w:right w:val="single" w:sz="6" w:space="0" w:color="000000"/>
            </w:tcBorders>
          </w:tcPr>
          <w:p w14:paraId="4E5F0D4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Собственноручная или ЭЦП</w:t>
            </w:r>
          </w:p>
        </w:tc>
        <w:tc>
          <w:tcPr>
            <w:tcW w:w="3830" w:type="dxa"/>
            <w:gridSpan w:val="3"/>
            <w:tcBorders>
              <w:top w:val="single" w:sz="6" w:space="0" w:color="000000"/>
              <w:left w:val="single" w:sz="6" w:space="0" w:color="000000"/>
              <w:bottom w:val="nil"/>
              <w:right w:val="single" w:sz="6" w:space="0" w:color="000000"/>
            </w:tcBorders>
          </w:tcPr>
          <w:p w14:paraId="2F8E72D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поступления документа</w:t>
            </w:r>
          </w:p>
        </w:tc>
        <w:tc>
          <w:tcPr>
            <w:tcW w:w="898" w:type="dxa"/>
            <w:tcBorders>
              <w:top w:val="nil"/>
              <w:left w:val="single" w:sz="6" w:space="0" w:color="000000"/>
              <w:bottom w:val="nil"/>
              <w:right w:val="single" w:sz="6" w:space="0" w:color="000000"/>
            </w:tcBorders>
          </w:tcPr>
          <w:p w14:paraId="06D814C6"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7" w:type="dxa"/>
            <w:tcBorders>
              <w:top w:val="nil"/>
              <w:left w:val="single" w:sz="6" w:space="0" w:color="000000"/>
              <w:bottom w:val="nil"/>
              <w:right w:val="single" w:sz="6" w:space="0" w:color="000000"/>
            </w:tcBorders>
          </w:tcPr>
          <w:p w14:paraId="2AA196AB"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641" w:type="dxa"/>
            <w:tcBorders>
              <w:top w:val="nil"/>
              <w:left w:val="single" w:sz="6" w:space="0" w:color="000000"/>
              <w:bottom w:val="nil"/>
              <w:right w:val="single" w:sz="6" w:space="0" w:color="000000"/>
            </w:tcBorders>
          </w:tcPr>
          <w:p w14:paraId="141DF47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5C37501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51096A2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713A89D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7B4DBD9" w14:textId="77777777" w:rsidTr="00C52814">
        <w:trPr>
          <w:trHeight w:val="547"/>
        </w:trPr>
        <w:tc>
          <w:tcPr>
            <w:tcW w:w="348" w:type="dxa"/>
            <w:tcBorders>
              <w:top w:val="single" w:sz="6" w:space="0" w:color="auto"/>
              <w:left w:val="nil"/>
              <w:bottom w:val="nil"/>
              <w:right w:val="nil"/>
            </w:tcBorders>
          </w:tcPr>
          <w:p w14:paraId="33A0E325"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46</w:t>
            </w:r>
          </w:p>
        </w:tc>
        <w:tc>
          <w:tcPr>
            <w:tcW w:w="1253" w:type="dxa"/>
            <w:tcBorders>
              <w:top w:val="single" w:sz="6" w:space="0" w:color="auto"/>
              <w:left w:val="single" w:sz="6" w:space="0" w:color="auto"/>
              <w:bottom w:val="single" w:sz="6" w:space="0" w:color="auto"/>
              <w:right w:val="single" w:sz="6" w:space="0" w:color="auto"/>
            </w:tcBorders>
          </w:tcPr>
          <w:p w14:paraId="3E36D816"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Электронный скан-образ банковских документов: о перечислении </w:t>
            </w:r>
            <w:proofErr w:type="gramStart"/>
            <w:r w:rsidRPr="003C4AA7">
              <w:rPr>
                <w:rFonts w:ascii="Times New Roman" w:eastAsiaTheme="minorHAnsi" w:hAnsi="Times New Roman"/>
                <w:color w:val="000000"/>
                <w:sz w:val="16"/>
                <w:szCs w:val="16"/>
              </w:rPr>
              <w:t>авансов,  платежей</w:t>
            </w:r>
            <w:proofErr w:type="gramEnd"/>
            <w:r w:rsidRPr="003C4AA7">
              <w:rPr>
                <w:rFonts w:ascii="Times New Roman" w:eastAsiaTheme="minorHAnsi" w:hAnsi="Times New Roman"/>
                <w:color w:val="000000"/>
                <w:sz w:val="16"/>
                <w:szCs w:val="16"/>
              </w:rPr>
              <w:t xml:space="preserve"> по контракту, о возврате платежей от контрагентов, о поступлении и уплате неустоек, о поступлении и возврате обеспечительных платежей</w:t>
            </w:r>
          </w:p>
        </w:tc>
        <w:tc>
          <w:tcPr>
            <w:tcW w:w="969" w:type="dxa"/>
            <w:tcBorders>
              <w:top w:val="single" w:sz="6" w:space="0" w:color="auto"/>
              <w:left w:val="single" w:sz="6" w:space="0" w:color="auto"/>
              <w:bottom w:val="single" w:sz="6" w:space="0" w:color="auto"/>
              <w:right w:val="single" w:sz="6" w:space="0" w:color="auto"/>
            </w:tcBorders>
          </w:tcPr>
          <w:p w14:paraId="590C8F12"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auto"/>
              <w:left w:val="single" w:sz="6" w:space="0" w:color="auto"/>
              <w:bottom w:val="single" w:sz="6" w:space="0" w:color="auto"/>
              <w:right w:val="single" w:sz="6" w:space="0" w:color="auto"/>
            </w:tcBorders>
          </w:tcPr>
          <w:p w14:paraId="51D97F87"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2076" w:type="dxa"/>
            <w:gridSpan w:val="2"/>
            <w:tcBorders>
              <w:top w:val="single" w:sz="6" w:space="0" w:color="auto"/>
              <w:left w:val="single" w:sz="6" w:space="0" w:color="auto"/>
              <w:bottom w:val="single" w:sz="6" w:space="0" w:color="auto"/>
              <w:right w:val="single" w:sz="6" w:space="0" w:color="auto"/>
            </w:tcBorders>
          </w:tcPr>
          <w:p w14:paraId="1FFE3DA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Ответственное лицо</w:t>
            </w:r>
          </w:p>
        </w:tc>
        <w:tc>
          <w:tcPr>
            <w:tcW w:w="1783" w:type="dxa"/>
            <w:tcBorders>
              <w:top w:val="single" w:sz="6" w:space="0" w:color="auto"/>
              <w:left w:val="single" w:sz="6" w:space="0" w:color="auto"/>
              <w:bottom w:val="single" w:sz="6" w:space="0" w:color="auto"/>
              <w:right w:val="single" w:sz="6" w:space="0" w:color="auto"/>
            </w:tcBorders>
          </w:tcPr>
          <w:p w14:paraId="779000D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 документа</w:t>
            </w:r>
          </w:p>
        </w:tc>
        <w:tc>
          <w:tcPr>
            <w:tcW w:w="996" w:type="dxa"/>
            <w:tcBorders>
              <w:top w:val="single" w:sz="6" w:space="0" w:color="auto"/>
              <w:left w:val="single" w:sz="6" w:space="0" w:color="auto"/>
              <w:bottom w:val="nil"/>
              <w:right w:val="single" w:sz="6" w:space="0" w:color="auto"/>
            </w:tcBorders>
          </w:tcPr>
          <w:p w14:paraId="6A7C20E6"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поступления документа</w:t>
            </w:r>
          </w:p>
        </w:tc>
        <w:tc>
          <w:tcPr>
            <w:tcW w:w="1051" w:type="dxa"/>
            <w:tcBorders>
              <w:top w:val="single" w:sz="6" w:space="0" w:color="auto"/>
              <w:left w:val="single" w:sz="6" w:space="0" w:color="auto"/>
              <w:bottom w:val="single" w:sz="6" w:space="0" w:color="auto"/>
              <w:right w:val="single" w:sz="6" w:space="0" w:color="auto"/>
            </w:tcBorders>
          </w:tcPr>
          <w:p w14:paraId="370702C7"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(ЕИС)</w:t>
            </w:r>
          </w:p>
        </w:tc>
        <w:tc>
          <w:tcPr>
            <w:tcW w:w="898" w:type="dxa"/>
            <w:tcBorders>
              <w:top w:val="single" w:sz="6" w:space="0" w:color="auto"/>
              <w:left w:val="single" w:sz="6" w:space="0" w:color="auto"/>
              <w:bottom w:val="single" w:sz="6" w:space="0" w:color="auto"/>
              <w:right w:val="single" w:sz="6" w:space="0" w:color="auto"/>
            </w:tcBorders>
          </w:tcPr>
          <w:p w14:paraId="2302635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2DAA9CCF"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расчетов с поставщиками и подрядчиками</w:t>
            </w:r>
          </w:p>
        </w:tc>
        <w:tc>
          <w:tcPr>
            <w:tcW w:w="641" w:type="dxa"/>
            <w:tcBorders>
              <w:top w:val="single" w:sz="6" w:space="0" w:color="auto"/>
              <w:left w:val="single" w:sz="6" w:space="0" w:color="auto"/>
              <w:bottom w:val="single" w:sz="6" w:space="0" w:color="auto"/>
              <w:right w:val="single" w:sz="6" w:space="0" w:color="auto"/>
            </w:tcBorders>
          </w:tcPr>
          <w:p w14:paraId="054E899E"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выгрузки</w:t>
            </w:r>
          </w:p>
        </w:tc>
        <w:tc>
          <w:tcPr>
            <w:tcW w:w="1099" w:type="dxa"/>
            <w:tcBorders>
              <w:top w:val="single" w:sz="6" w:space="0" w:color="auto"/>
              <w:left w:val="single" w:sz="6" w:space="0" w:color="auto"/>
              <w:bottom w:val="single" w:sz="6" w:space="0" w:color="auto"/>
              <w:right w:val="single" w:sz="6" w:space="0" w:color="auto"/>
            </w:tcBorders>
          </w:tcPr>
          <w:p w14:paraId="310232C3"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Заместитель главного бухгалтера</w:t>
            </w:r>
          </w:p>
        </w:tc>
        <w:tc>
          <w:tcPr>
            <w:tcW w:w="703" w:type="dxa"/>
            <w:tcBorders>
              <w:top w:val="single" w:sz="6" w:space="0" w:color="auto"/>
              <w:left w:val="single" w:sz="6" w:space="0" w:color="auto"/>
              <w:bottom w:val="single" w:sz="6" w:space="0" w:color="auto"/>
              <w:right w:val="single" w:sz="6" w:space="0" w:color="auto"/>
            </w:tcBorders>
          </w:tcPr>
          <w:p w14:paraId="3C623DCE"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1FE9CEF2"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 в день создания передается организационному отделу</w:t>
            </w:r>
          </w:p>
        </w:tc>
      </w:tr>
      <w:tr w:rsidR="005C2203" w:rsidRPr="003C4AA7" w14:paraId="5D421AE7" w14:textId="77777777" w:rsidTr="00C52814">
        <w:trPr>
          <w:trHeight w:val="1906"/>
        </w:trPr>
        <w:tc>
          <w:tcPr>
            <w:tcW w:w="348" w:type="dxa"/>
            <w:tcBorders>
              <w:top w:val="nil"/>
              <w:left w:val="nil"/>
              <w:bottom w:val="single" w:sz="6" w:space="0" w:color="auto"/>
              <w:right w:val="nil"/>
            </w:tcBorders>
          </w:tcPr>
          <w:p w14:paraId="20630E0B"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131E794A"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131FD5B1"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4755978E"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39A3FB8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auto"/>
              <w:left w:val="single" w:sz="6" w:space="0" w:color="auto"/>
              <w:bottom w:val="single" w:sz="6" w:space="0" w:color="auto"/>
              <w:right w:val="single" w:sz="6" w:space="0" w:color="auto"/>
            </w:tcBorders>
          </w:tcPr>
          <w:p w14:paraId="62F534D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auto"/>
              <w:left w:val="single" w:sz="6" w:space="0" w:color="auto"/>
              <w:bottom w:val="single" w:sz="6" w:space="0" w:color="auto"/>
              <w:right w:val="single" w:sz="6" w:space="0" w:color="auto"/>
            </w:tcBorders>
          </w:tcPr>
          <w:p w14:paraId="73F840C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51" w:type="dxa"/>
            <w:tcBorders>
              <w:top w:val="single" w:sz="6" w:space="0" w:color="auto"/>
              <w:left w:val="single" w:sz="6" w:space="0" w:color="auto"/>
              <w:bottom w:val="single" w:sz="6" w:space="0" w:color="auto"/>
              <w:right w:val="single" w:sz="6" w:space="0" w:color="auto"/>
            </w:tcBorders>
          </w:tcPr>
          <w:p w14:paraId="15D98F4C"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8" w:type="dxa"/>
            <w:tcBorders>
              <w:top w:val="single" w:sz="6" w:space="0" w:color="auto"/>
              <w:left w:val="single" w:sz="6" w:space="0" w:color="auto"/>
              <w:bottom w:val="single" w:sz="6" w:space="0" w:color="auto"/>
              <w:right w:val="single" w:sz="6" w:space="0" w:color="auto"/>
            </w:tcBorders>
          </w:tcPr>
          <w:p w14:paraId="565B2642"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7" w:type="dxa"/>
            <w:tcBorders>
              <w:top w:val="single" w:sz="6" w:space="0" w:color="auto"/>
              <w:left w:val="single" w:sz="6" w:space="0" w:color="auto"/>
              <w:bottom w:val="single" w:sz="6" w:space="0" w:color="auto"/>
              <w:right w:val="single" w:sz="6" w:space="0" w:color="auto"/>
            </w:tcBorders>
          </w:tcPr>
          <w:p w14:paraId="01D78F0B"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45973D09"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560D6A45"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5BB2CE67"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75A5307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r>
      <w:tr w:rsidR="005C2203" w:rsidRPr="003C4AA7" w14:paraId="3FF2E91E" w14:textId="77777777" w:rsidTr="00C52814">
        <w:trPr>
          <w:trHeight w:val="1063"/>
        </w:trPr>
        <w:tc>
          <w:tcPr>
            <w:tcW w:w="348" w:type="dxa"/>
            <w:tcBorders>
              <w:top w:val="nil"/>
              <w:left w:val="single" w:sz="6" w:space="0" w:color="000000"/>
              <w:bottom w:val="nil"/>
              <w:right w:val="single" w:sz="6" w:space="0" w:color="000000"/>
            </w:tcBorders>
          </w:tcPr>
          <w:p w14:paraId="4C0EF48C"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47</w:t>
            </w:r>
          </w:p>
        </w:tc>
        <w:tc>
          <w:tcPr>
            <w:tcW w:w="1253" w:type="dxa"/>
            <w:tcBorders>
              <w:top w:val="nil"/>
              <w:left w:val="single" w:sz="6" w:space="0" w:color="000000"/>
              <w:bottom w:val="nil"/>
              <w:right w:val="single" w:sz="6" w:space="0" w:color="000000"/>
            </w:tcBorders>
          </w:tcPr>
          <w:p w14:paraId="74C8768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Акт сверки взаимных расчетов с контрагентом</w:t>
            </w:r>
          </w:p>
        </w:tc>
        <w:tc>
          <w:tcPr>
            <w:tcW w:w="969" w:type="dxa"/>
            <w:tcBorders>
              <w:top w:val="nil"/>
              <w:left w:val="single" w:sz="6" w:space="0" w:color="000000"/>
              <w:bottom w:val="nil"/>
              <w:right w:val="single" w:sz="6" w:space="0" w:color="000000"/>
            </w:tcBorders>
          </w:tcPr>
          <w:p w14:paraId="4977E07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На бумаге или </w:t>
            </w:r>
            <w:proofErr w:type="spellStart"/>
            <w:r w:rsidRPr="003C4AA7">
              <w:rPr>
                <w:rFonts w:ascii="Times New Roman" w:eastAsiaTheme="minorHAnsi" w:hAnsi="Times New Roman"/>
                <w:color w:val="000000"/>
                <w:sz w:val="16"/>
                <w:szCs w:val="16"/>
              </w:rPr>
              <w:t>Электронно</w:t>
            </w:r>
            <w:proofErr w:type="spellEnd"/>
          </w:p>
        </w:tc>
        <w:tc>
          <w:tcPr>
            <w:tcW w:w="944" w:type="dxa"/>
            <w:tcBorders>
              <w:top w:val="nil"/>
              <w:left w:val="single" w:sz="6" w:space="0" w:color="000000"/>
              <w:bottom w:val="nil"/>
              <w:right w:val="single" w:sz="6" w:space="0" w:color="000000"/>
            </w:tcBorders>
          </w:tcPr>
          <w:p w14:paraId="16EA79A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auto"/>
              <w:left w:val="single" w:sz="6" w:space="0" w:color="000000"/>
              <w:bottom w:val="nil"/>
              <w:right w:val="single" w:sz="6" w:space="0" w:color="000000"/>
            </w:tcBorders>
          </w:tcPr>
          <w:p w14:paraId="3C4A3916"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Уполномоченное лицо </w:t>
            </w:r>
          </w:p>
        </w:tc>
        <w:tc>
          <w:tcPr>
            <w:tcW w:w="843" w:type="dxa"/>
            <w:tcBorders>
              <w:top w:val="nil"/>
              <w:left w:val="single" w:sz="6" w:space="0" w:color="000000"/>
              <w:bottom w:val="single" w:sz="6" w:space="0" w:color="000000"/>
              <w:right w:val="single" w:sz="6" w:space="0" w:color="000000"/>
            </w:tcBorders>
          </w:tcPr>
          <w:p w14:paraId="067CE20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Собственноручная или ЭЦП</w:t>
            </w:r>
          </w:p>
        </w:tc>
        <w:tc>
          <w:tcPr>
            <w:tcW w:w="1783" w:type="dxa"/>
            <w:tcBorders>
              <w:top w:val="nil"/>
              <w:left w:val="single" w:sz="6" w:space="0" w:color="000000"/>
              <w:bottom w:val="single" w:sz="6" w:space="0" w:color="000000"/>
              <w:right w:val="single" w:sz="6" w:space="0" w:color="000000"/>
            </w:tcBorders>
          </w:tcPr>
          <w:p w14:paraId="7FF7E2A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 или поступления</w:t>
            </w:r>
          </w:p>
        </w:tc>
        <w:tc>
          <w:tcPr>
            <w:tcW w:w="996" w:type="dxa"/>
            <w:tcBorders>
              <w:top w:val="nil"/>
              <w:left w:val="single" w:sz="6" w:space="0" w:color="000000"/>
              <w:bottom w:val="nil"/>
              <w:right w:val="single" w:sz="6" w:space="0" w:color="000000"/>
            </w:tcBorders>
          </w:tcPr>
          <w:p w14:paraId="63BE549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подписания акта с контрагентом</w:t>
            </w:r>
          </w:p>
        </w:tc>
        <w:tc>
          <w:tcPr>
            <w:tcW w:w="1051" w:type="dxa"/>
            <w:tcBorders>
              <w:top w:val="nil"/>
              <w:left w:val="single" w:sz="6" w:space="0" w:color="000000"/>
              <w:bottom w:val="nil"/>
              <w:right w:val="single" w:sz="6" w:space="0" w:color="000000"/>
            </w:tcBorders>
          </w:tcPr>
          <w:p w14:paraId="17C0FD4E"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На бумаге или Цифровой (СБИС)</w:t>
            </w:r>
          </w:p>
        </w:tc>
        <w:tc>
          <w:tcPr>
            <w:tcW w:w="898" w:type="dxa"/>
            <w:tcBorders>
              <w:top w:val="nil"/>
              <w:left w:val="single" w:sz="6" w:space="0" w:color="000000"/>
              <w:bottom w:val="nil"/>
              <w:right w:val="single" w:sz="6" w:space="0" w:color="000000"/>
            </w:tcBorders>
          </w:tcPr>
          <w:p w14:paraId="61C24CE3"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На бумаге или </w:t>
            </w: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nil"/>
              <w:left w:val="single" w:sz="6" w:space="0" w:color="000000"/>
              <w:bottom w:val="nil"/>
              <w:right w:val="single" w:sz="6" w:space="0" w:color="000000"/>
            </w:tcBorders>
          </w:tcPr>
          <w:p w14:paraId="760C791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Заместитель главного бухгалтера</w:t>
            </w:r>
          </w:p>
        </w:tc>
        <w:tc>
          <w:tcPr>
            <w:tcW w:w="641" w:type="dxa"/>
            <w:tcBorders>
              <w:top w:val="nil"/>
              <w:left w:val="single" w:sz="6" w:space="0" w:color="000000"/>
              <w:bottom w:val="nil"/>
              <w:right w:val="single" w:sz="6" w:space="0" w:color="000000"/>
            </w:tcBorders>
          </w:tcPr>
          <w:p w14:paraId="578ED61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nil"/>
              <w:left w:val="single" w:sz="6" w:space="0" w:color="000000"/>
              <w:bottom w:val="nil"/>
              <w:right w:val="single" w:sz="6" w:space="0" w:color="000000"/>
            </w:tcBorders>
          </w:tcPr>
          <w:p w14:paraId="1DB78C0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Заместитель главного бухгалтера</w:t>
            </w:r>
          </w:p>
        </w:tc>
        <w:tc>
          <w:tcPr>
            <w:tcW w:w="703" w:type="dxa"/>
            <w:tcBorders>
              <w:top w:val="nil"/>
              <w:left w:val="single" w:sz="6" w:space="0" w:color="000000"/>
              <w:bottom w:val="nil"/>
              <w:right w:val="nil"/>
            </w:tcBorders>
          </w:tcPr>
          <w:p w14:paraId="25834B9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 документа</w:t>
            </w:r>
          </w:p>
        </w:tc>
        <w:tc>
          <w:tcPr>
            <w:tcW w:w="989" w:type="dxa"/>
            <w:tcBorders>
              <w:top w:val="nil"/>
              <w:left w:val="single" w:sz="6" w:space="0" w:color="auto"/>
              <w:bottom w:val="nil"/>
              <w:right w:val="single" w:sz="6" w:space="0" w:color="auto"/>
            </w:tcBorders>
          </w:tcPr>
          <w:p w14:paraId="38F8E84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 в день создания контрагенту</w:t>
            </w:r>
          </w:p>
        </w:tc>
      </w:tr>
      <w:tr w:rsidR="005C2203" w:rsidRPr="003C4AA7" w14:paraId="043D4412" w14:textId="77777777" w:rsidTr="00C52814">
        <w:trPr>
          <w:trHeight w:val="1013"/>
        </w:trPr>
        <w:tc>
          <w:tcPr>
            <w:tcW w:w="348" w:type="dxa"/>
            <w:tcBorders>
              <w:top w:val="single" w:sz="6" w:space="0" w:color="auto"/>
              <w:left w:val="single" w:sz="6" w:space="0" w:color="auto"/>
              <w:bottom w:val="nil"/>
              <w:right w:val="single" w:sz="6" w:space="0" w:color="auto"/>
            </w:tcBorders>
          </w:tcPr>
          <w:p w14:paraId="64E60621"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48</w:t>
            </w:r>
          </w:p>
        </w:tc>
        <w:tc>
          <w:tcPr>
            <w:tcW w:w="1253" w:type="dxa"/>
            <w:tcBorders>
              <w:top w:val="single" w:sz="6" w:space="0" w:color="auto"/>
              <w:left w:val="single" w:sz="6" w:space="0" w:color="auto"/>
              <w:bottom w:val="nil"/>
              <w:right w:val="single" w:sz="6" w:space="0" w:color="auto"/>
            </w:tcBorders>
          </w:tcPr>
          <w:p w14:paraId="6785FED8"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Табель рабочего времени (ф. 0504421)</w:t>
            </w:r>
          </w:p>
        </w:tc>
        <w:tc>
          <w:tcPr>
            <w:tcW w:w="969" w:type="dxa"/>
            <w:tcBorders>
              <w:top w:val="single" w:sz="6" w:space="0" w:color="auto"/>
              <w:left w:val="single" w:sz="6" w:space="0" w:color="auto"/>
              <w:bottom w:val="nil"/>
              <w:right w:val="single" w:sz="6" w:space="0" w:color="auto"/>
            </w:tcBorders>
          </w:tcPr>
          <w:p w14:paraId="1A8EA306"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auto"/>
              <w:left w:val="single" w:sz="6" w:space="0" w:color="auto"/>
              <w:bottom w:val="nil"/>
              <w:right w:val="single" w:sz="6" w:space="0" w:color="auto"/>
            </w:tcBorders>
          </w:tcPr>
          <w:p w14:paraId="6D10EF00"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auto"/>
              <w:left w:val="single" w:sz="6" w:space="0" w:color="auto"/>
              <w:bottom w:val="single" w:sz="6" w:space="0" w:color="auto"/>
              <w:right w:val="single" w:sz="6" w:space="0" w:color="auto"/>
            </w:tcBorders>
          </w:tcPr>
          <w:p w14:paraId="3DADBA5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Сотрудник бухгалтерии</w:t>
            </w:r>
          </w:p>
        </w:tc>
        <w:tc>
          <w:tcPr>
            <w:tcW w:w="843" w:type="dxa"/>
            <w:tcBorders>
              <w:top w:val="single" w:sz="6" w:space="0" w:color="auto"/>
              <w:left w:val="single" w:sz="6" w:space="0" w:color="auto"/>
              <w:bottom w:val="single" w:sz="6" w:space="0" w:color="auto"/>
              <w:right w:val="single" w:sz="6" w:space="0" w:color="auto"/>
            </w:tcBorders>
          </w:tcPr>
          <w:p w14:paraId="4CD1EE9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auto"/>
              <w:left w:val="single" w:sz="6" w:space="0" w:color="auto"/>
              <w:bottom w:val="single" w:sz="6" w:space="0" w:color="auto"/>
              <w:right w:val="single" w:sz="6" w:space="0" w:color="auto"/>
            </w:tcBorders>
          </w:tcPr>
          <w:p w14:paraId="2CBA50E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 документа</w:t>
            </w:r>
          </w:p>
        </w:tc>
        <w:tc>
          <w:tcPr>
            <w:tcW w:w="996" w:type="dxa"/>
            <w:tcBorders>
              <w:top w:val="single" w:sz="6" w:space="0" w:color="auto"/>
              <w:left w:val="single" w:sz="6" w:space="0" w:color="auto"/>
              <w:bottom w:val="nil"/>
              <w:right w:val="single" w:sz="6" w:space="0" w:color="auto"/>
            </w:tcBorders>
          </w:tcPr>
          <w:p w14:paraId="02BD6231"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поступления документа</w:t>
            </w:r>
          </w:p>
        </w:tc>
        <w:tc>
          <w:tcPr>
            <w:tcW w:w="1051" w:type="dxa"/>
            <w:tcBorders>
              <w:top w:val="single" w:sz="6" w:space="0" w:color="auto"/>
              <w:left w:val="single" w:sz="6" w:space="0" w:color="auto"/>
              <w:bottom w:val="nil"/>
              <w:right w:val="single" w:sz="6" w:space="0" w:color="auto"/>
            </w:tcBorders>
          </w:tcPr>
          <w:p w14:paraId="366CA9D9"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(1С)</w:t>
            </w:r>
          </w:p>
        </w:tc>
        <w:tc>
          <w:tcPr>
            <w:tcW w:w="898" w:type="dxa"/>
            <w:tcBorders>
              <w:top w:val="single" w:sz="6" w:space="0" w:color="auto"/>
              <w:left w:val="single" w:sz="6" w:space="0" w:color="auto"/>
              <w:bottom w:val="nil"/>
              <w:right w:val="single" w:sz="6" w:space="0" w:color="auto"/>
            </w:tcBorders>
          </w:tcPr>
          <w:p w14:paraId="01BCBE95"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nil"/>
              <w:right w:val="single" w:sz="6" w:space="0" w:color="auto"/>
            </w:tcBorders>
          </w:tcPr>
          <w:p w14:paraId="40E80EF4"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Сотрудник бухгалтерии</w:t>
            </w:r>
          </w:p>
        </w:tc>
        <w:tc>
          <w:tcPr>
            <w:tcW w:w="641" w:type="dxa"/>
            <w:tcBorders>
              <w:top w:val="single" w:sz="6" w:space="0" w:color="auto"/>
              <w:left w:val="single" w:sz="6" w:space="0" w:color="auto"/>
              <w:bottom w:val="nil"/>
              <w:right w:val="single" w:sz="6" w:space="0" w:color="auto"/>
            </w:tcBorders>
          </w:tcPr>
          <w:p w14:paraId="219282A8"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auto"/>
              <w:left w:val="single" w:sz="6" w:space="0" w:color="auto"/>
              <w:bottom w:val="nil"/>
              <w:right w:val="single" w:sz="6" w:space="0" w:color="auto"/>
            </w:tcBorders>
          </w:tcPr>
          <w:p w14:paraId="0CAB339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auto"/>
              <w:left w:val="single" w:sz="6" w:space="0" w:color="auto"/>
              <w:bottom w:val="nil"/>
              <w:right w:val="single" w:sz="6" w:space="0" w:color="auto"/>
            </w:tcBorders>
          </w:tcPr>
          <w:p w14:paraId="1EE7B394"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 документа</w:t>
            </w:r>
          </w:p>
        </w:tc>
        <w:tc>
          <w:tcPr>
            <w:tcW w:w="989" w:type="dxa"/>
            <w:tcBorders>
              <w:top w:val="single" w:sz="6" w:space="0" w:color="auto"/>
              <w:left w:val="single" w:sz="6" w:space="0" w:color="auto"/>
              <w:bottom w:val="nil"/>
              <w:right w:val="single" w:sz="6" w:space="0" w:color="auto"/>
            </w:tcBorders>
          </w:tcPr>
          <w:p w14:paraId="39E0E851"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07E9698E" w14:textId="77777777" w:rsidTr="00C52814">
        <w:trPr>
          <w:trHeight w:val="379"/>
        </w:trPr>
        <w:tc>
          <w:tcPr>
            <w:tcW w:w="348" w:type="dxa"/>
            <w:tcBorders>
              <w:top w:val="nil"/>
              <w:left w:val="single" w:sz="6" w:space="0" w:color="auto"/>
              <w:bottom w:val="single" w:sz="6" w:space="0" w:color="auto"/>
              <w:right w:val="single" w:sz="6" w:space="0" w:color="auto"/>
            </w:tcBorders>
          </w:tcPr>
          <w:p w14:paraId="3D691572"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53" w:type="dxa"/>
            <w:tcBorders>
              <w:top w:val="nil"/>
              <w:left w:val="single" w:sz="6" w:space="0" w:color="auto"/>
              <w:bottom w:val="single" w:sz="6" w:space="0" w:color="auto"/>
              <w:right w:val="single" w:sz="6" w:space="0" w:color="auto"/>
            </w:tcBorders>
          </w:tcPr>
          <w:p w14:paraId="03688505"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69" w:type="dxa"/>
            <w:tcBorders>
              <w:top w:val="nil"/>
              <w:left w:val="single" w:sz="6" w:space="0" w:color="auto"/>
              <w:bottom w:val="single" w:sz="6" w:space="0" w:color="auto"/>
              <w:right w:val="single" w:sz="6" w:space="0" w:color="auto"/>
            </w:tcBorders>
          </w:tcPr>
          <w:p w14:paraId="5BC3B2AF"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44" w:type="dxa"/>
            <w:tcBorders>
              <w:top w:val="nil"/>
              <w:left w:val="single" w:sz="6" w:space="0" w:color="auto"/>
              <w:bottom w:val="single" w:sz="6" w:space="0" w:color="auto"/>
              <w:right w:val="single" w:sz="6" w:space="0" w:color="auto"/>
            </w:tcBorders>
          </w:tcPr>
          <w:p w14:paraId="7DAAC14E"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1AC6D67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auto"/>
              <w:left w:val="single" w:sz="6" w:space="0" w:color="auto"/>
              <w:bottom w:val="single" w:sz="6" w:space="0" w:color="auto"/>
              <w:right w:val="single" w:sz="6" w:space="0" w:color="auto"/>
            </w:tcBorders>
          </w:tcPr>
          <w:p w14:paraId="591E099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auto"/>
              <w:left w:val="single" w:sz="6" w:space="0" w:color="auto"/>
              <w:bottom w:val="single" w:sz="6" w:space="0" w:color="auto"/>
              <w:right w:val="single" w:sz="6" w:space="0" w:color="auto"/>
            </w:tcBorders>
          </w:tcPr>
          <w:p w14:paraId="7061C8F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51" w:type="dxa"/>
            <w:tcBorders>
              <w:top w:val="nil"/>
              <w:left w:val="single" w:sz="6" w:space="0" w:color="auto"/>
              <w:bottom w:val="single" w:sz="6" w:space="0" w:color="auto"/>
              <w:right w:val="single" w:sz="6" w:space="0" w:color="auto"/>
            </w:tcBorders>
          </w:tcPr>
          <w:p w14:paraId="72672B34"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8" w:type="dxa"/>
            <w:tcBorders>
              <w:top w:val="nil"/>
              <w:left w:val="single" w:sz="6" w:space="0" w:color="auto"/>
              <w:bottom w:val="single" w:sz="6" w:space="0" w:color="auto"/>
              <w:right w:val="single" w:sz="6" w:space="0" w:color="auto"/>
            </w:tcBorders>
          </w:tcPr>
          <w:p w14:paraId="7AF15FC0"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7" w:type="dxa"/>
            <w:tcBorders>
              <w:top w:val="nil"/>
              <w:left w:val="single" w:sz="6" w:space="0" w:color="auto"/>
              <w:bottom w:val="single" w:sz="6" w:space="0" w:color="auto"/>
              <w:right w:val="single" w:sz="6" w:space="0" w:color="auto"/>
            </w:tcBorders>
          </w:tcPr>
          <w:p w14:paraId="18F33E51"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641" w:type="dxa"/>
            <w:tcBorders>
              <w:top w:val="nil"/>
              <w:left w:val="single" w:sz="6" w:space="0" w:color="auto"/>
              <w:bottom w:val="single" w:sz="6" w:space="0" w:color="auto"/>
              <w:right w:val="single" w:sz="6" w:space="0" w:color="auto"/>
            </w:tcBorders>
          </w:tcPr>
          <w:p w14:paraId="46AA5CC0"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099" w:type="dxa"/>
            <w:tcBorders>
              <w:top w:val="nil"/>
              <w:left w:val="single" w:sz="6" w:space="0" w:color="auto"/>
              <w:bottom w:val="single" w:sz="6" w:space="0" w:color="auto"/>
              <w:right w:val="single" w:sz="6" w:space="0" w:color="auto"/>
            </w:tcBorders>
          </w:tcPr>
          <w:p w14:paraId="10B51BDA"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703" w:type="dxa"/>
            <w:tcBorders>
              <w:top w:val="nil"/>
              <w:left w:val="single" w:sz="6" w:space="0" w:color="auto"/>
              <w:bottom w:val="single" w:sz="6" w:space="0" w:color="auto"/>
              <w:right w:val="single" w:sz="6" w:space="0" w:color="auto"/>
            </w:tcBorders>
          </w:tcPr>
          <w:p w14:paraId="0EFA3578"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89" w:type="dxa"/>
            <w:tcBorders>
              <w:top w:val="nil"/>
              <w:left w:val="single" w:sz="6" w:space="0" w:color="auto"/>
              <w:bottom w:val="single" w:sz="6" w:space="0" w:color="auto"/>
              <w:right w:val="single" w:sz="6" w:space="0" w:color="auto"/>
            </w:tcBorders>
          </w:tcPr>
          <w:p w14:paraId="2FE1E3B5"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r>
      <w:tr w:rsidR="005C2203" w:rsidRPr="003C4AA7" w14:paraId="600060F7" w14:textId="77777777" w:rsidTr="00C52814">
        <w:trPr>
          <w:trHeight w:val="1121"/>
        </w:trPr>
        <w:tc>
          <w:tcPr>
            <w:tcW w:w="348" w:type="dxa"/>
            <w:tcBorders>
              <w:top w:val="single" w:sz="6" w:space="0" w:color="auto"/>
              <w:left w:val="single" w:sz="6" w:space="0" w:color="auto"/>
              <w:bottom w:val="single" w:sz="6" w:space="0" w:color="auto"/>
              <w:right w:val="single" w:sz="6" w:space="0" w:color="auto"/>
            </w:tcBorders>
          </w:tcPr>
          <w:p w14:paraId="2083150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49</w:t>
            </w:r>
          </w:p>
        </w:tc>
        <w:tc>
          <w:tcPr>
            <w:tcW w:w="1253" w:type="dxa"/>
            <w:tcBorders>
              <w:top w:val="single" w:sz="6" w:space="0" w:color="auto"/>
              <w:left w:val="single" w:sz="6" w:space="0" w:color="auto"/>
              <w:bottom w:val="single" w:sz="6" w:space="0" w:color="auto"/>
              <w:right w:val="single" w:sz="6" w:space="0" w:color="auto"/>
            </w:tcBorders>
          </w:tcPr>
          <w:p w14:paraId="5FCB4A7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Ведомость доходов физических лиц, облагаемых НДФЛ, страховыми взносами (ф. 0509095)</w:t>
            </w:r>
          </w:p>
        </w:tc>
        <w:tc>
          <w:tcPr>
            <w:tcW w:w="969" w:type="dxa"/>
            <w:tcBorders>
              <w:top w:val="single" w:sz="6" w:space="0" w:color="auto"/>
              <w:left w:val="single" w:sz="6" w:space="0" w:color="auto"/>
              <w:bottom w:val="single" w:sz="6" w:space="0" w:color="auto"/>
              <w:right w:val="single" w:sz="6" w:space="0" w:color="auto"/>
            </w:tcBorders>
          </w:tcPr>
          <w:p w14:paraId="14F5BB8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auto"/>
              <w:left w:val="single" w:sz="6" w:space="0" w:color="auto"/>
              <w:bottom w:val="single" w:sz="6" w:space="0" w:color="auto"/>
              <w:right w:val="single" w:sz="6" w:space="0" w:color="auto"/>
            </w:tcBorders>
          </w:tcPr>
          <w:p w14:paraId="32274E1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auto"/>
              <w:left w:val="single" w:sz="6" w:space="0" w:color="auto"/>
              <w:bottom w:val="single" w:sz="6" w:space="0" w:color="auto"/>
              <w:right w:val="single" w:sz="6" w:space="0" w:color="auto"/>
            </w:tcBorders>
          </w:tcPr>
          <w:p w14:paraId="28EC408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заработной платы</w:t>
            </w:r>
          </w:p>
        </w:tc>
        <w:tc>
          <w:tcPr>
            <w:tcW w:w="843" w:type="dxa"/>
            <w:tcBorders>
              <w:top w:val="single" w:sz="6" w:space="0" w:color="auto"/>
              <w:left w:val="single" w:sz="6" w:space="0" w:color="auto"/>
              <w:bottom w:val="single" w:sz="6" w:space="0" w:color="auto"/>
              <w:right w:val="single" w:sz="6" w:space="0" w:color="auto"/>
            </w:tcBorders>
          </w:tcPr>
          <w:p w14:paraId="0A73F89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auto"/>
              <w:left w:val="single" w:sz="6" w:space="0" w:color="auto"/>
              <w:bottom w:val="single" w:sz="6" w:space="0" w:color="auto"/>
              <w:right w:val="single" w:sz="6" w:space="0" w:color="auto"/>
            </w:tcBorders>
          </w:tcPr>
          <w:p w14:paraId="1E13D31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 документа</w:t>
            </w:r>
          </w:p>
        </w:tc>
        <w:tc>
          <w:tcPr>
            <w:tcW w:w="996" w:type="dxa"/>
            <w:tcBorders>
              <w:top w:val="single" w:sz="6" w:space="0" w:color="auto"/>
              <w:left w:val="single" w:sz="6" w:space="0" w:color="auto"/>
              <w:bottom w:val="single" w:sz="6" w:space="0" w:color="auto"/>
              <w:right w:val="single" w:sz="6" w:space="0" w:color="auto"/>
            </w:tcBorders>
          </w:tcPr>
          <w:p w14:paraId="7996730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поступления документа</w:t>
            </w:r>
          </w:p>
        </w:tc>
        <w:tc>
          <w:tcPr>
            <w:tcW w:w="1051" w:type="dxa"/>
            <w:tcBorders>
              <w:top w:val="single" w:sz="6" w:space="0" w:color="auto"/>
              <w:left w:val="single" w:sz="6" w:space="0" w:color="auto"/>
              <w:bottom w:val="single" w:sz="6" w:space="0" w:color="auto"/>
              <w:right w:val="single" w:sz="6" w:space="0" w:color="auto"/>
            </w:tcBorders>
          </w:tcPr>
          <w:p w14:paraId="1BC77A3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(1С)</w:t>
            </w:r>
          </w:p>
        </w:tc>
        <w:tc>
          <w:tcPr>
            <w:tcW w:w="898" w:type="dxa"/>
            <w:tcBorders>
              <w:top w:val="single" w:sz="6" w:space="0" w:color="auto"/>
              <w:left w:val="single" w:sz="6" w:space="0" w:color="auto"/>
              <w:bottom w:val="single" w:sz="6" w:space="0" w:color="auto"/>
              <w:right w:val="single" w:sz="6" w:space="0" w:color="auto"/>
            </w:tcBorders>
          </w:tcPr>
          <w:p w14:paraId="4EA8129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20DE858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заработной платы</w:t>
            </w:r>
          </w:p>
        </w:tc>
        <w:tc>
          <w:tcPr>
            <w:tcW w:w="641" w:type="dxa"/>
            <w:tcBorders>
              <w:top w:val="single" w:sz="6" w:space="0" w:color="auto"/>
              <w:left w:val="single" w:sz="6" w:space="0" w:color="auto"/>
              <w:bottom w:val="single" w:sz="6" w:space="0" w:color="auto"/>
              <w:right w:val="single" w:sz="6" w:space="0" w:color="auto"/>
            </w:tcBorders>
          </w:tcPr>
          <w:p w14:paraId="13B4340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auto"/>
              <w:left w:val="single" w:sz="6" w:space="0" w:color="auto"/>
              <w:bottom w:val="single" w:sz="6" w:space="0" w:color="auto"/>
              <w:right w:val="single" w:sz="6" w:space="0" w:color="auto"/>
            </w:tcBorders>
          </w:tcPr>
          <w:p w14:paraId="033CB0B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заработной платы</w:t>
            </w:r>
          </w:p>
        </w:tc>
        <w:tc>
          <w:tcPr>
            <w:tcW w:w="703" w:type="dxa"/>
            <w:tcBorders>
              <w:top w:val="single" w:sz="6" w:space="0" w:color="auto"/>
              <w:left w:val="single" w:sz="6" w:space="0" w:color="auto"/>
              <w:bottom w:val="single" w:sz="6" w:space="0" w:color="auto"/>
              <w:right w:val="single" w:sz="6" w:space="0" w:color="auto"/>
            </w:tcBorders>
          </w:tcPr>
          <w:p w14:paraId="4A52EFA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6ABFED5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0DB95D91" w14:textId="77777777" w:rsidTr="00C52814">
        <w:trPr>
          <w:trHeight w:val="1013"/>
        </w:trPr>
        <w:tc>
          <w:tcPr>
            <w:tcW w:w="348" w:type="dxa"/>
            <w:tcBorders>
              <w:top w:val="single" w:sz="6" w:space="0" w:color="auto"/>
              <w:left w:val="single" w:sz="6" w:space="0" w:color="auto"/>
              <w:bottom w:val="single" w:sz="6" w:space="0" w:color="auto"/>
              <w:right w:val="single" w:sz="6" w:space="0" w:color="auto"/>
            </w:tcBorders>
          </w:tcPr>
          <w:p w14:paraId="0994DF71"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50</w:t>
            </w:r>
          </w:p>
        </w:tc>
        <w:tc>
          <w:tcPr>
            <w:tcW w:w="1253" w:type="dxa"/>
            <w:tcBorders>
              <w:top w:val="single" w:sz="6" w:space="0" w:color="auto"/>
              <w:left w:val="single" w:sz="6" w:space="0" w:color="auto"/>
              <w:bottom w:val="single" w:sz="6" w:space="0" w:color="auto"/>
              <w:right w:val="single" w:sz="6" w:space="0" w:color="auto"/>
            </w:tcBorders>
          </w:tcPr>
          <w:p w14:paraId="2F4CA14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Расчетная ведомость (ф. 0504402) </w:t>
            </w:r>
          </w:p>
        </w:tc>
        <w:tc>
          <w:tcPr>
            <w:tcW w:w="969" w:type="dxa"/>
            <w:tcBorders>
              <w:top w:val="single" w:sz="6" w:space="0" w:color="auto"/>
              <w:left w:val="single" w:sz="6" w:space="0" w:color="auto"/>
              <w:bottom w:val="single" w:sz="6" w:space="0" w:color="auto"/>
              <w:right w:val="single" w:sz="6" w:space="0" w:color="auto"/>
            </w:tcBorders>
          </w:tcPr>
          <w:p w14:paraId="29D3251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На бумаге</w:t>
            </w:r>
          </w:p>
        </w:tc>
        <w:tc>
          <w:tcPr>
            <w:tcW w:w="944" w:type="dxa"/>
            <w:tcBorders>
              <w:top w:val="single" w:sz="6" w:space="0" w:color="auto"/>
              <w:left w:val="single" w:sz="6" w:space="0" w:color="auto"/>
              <w:bottom w:val="single" w:sz="6" w:space="0" w:color="auto"/>
              <w:right w:val="single" w:sz="6" w:space="0" w:color="auto"/>
            </w:tcBorders>
          </w:tcPr>
          <w:p w14:paraId="24429B1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auto"/>
              <w:left w:val="single" w:sz="6" w:space="0" w:color="auto"/>
              <w:bottom w:val="single" w:sz="6" w:space="0" w:color="auto"/>
              <w:right w:val="single" w:sz="6" w:space="0" w:color="auto"/>
            </w:tcBorders>
          </w:tcPr>
          <w:p w14:paraId="2A4513A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заработной платы</w:t>
            </w:r>
          </w:p>
        </w:tc>
        <w:tc>
          <w:tcPr>
            <w:tcW w:w="843" w:type="dxa"/>
            <w:tcBorders>
              <w:top w:val="single" w:sz="6" w:space="0" w:color="auto"/>
              <w:left w:val="single" w:sz="6" w:space="0" w:color="auto"/>
              <w:bottom w:val="single" w:sz="6" w:space="0" w:color="auto"/>
              <w:right w:val="single" w:sz="6" w:space="0" w:color="auto"/>
            </w:tcBorders>
          </w:tcPr>
          <w:p w14:paraId="3710CEE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Собственноручная </w:t>
            </w:r>
          </w:p>
        </w:tc>
        <w:tc>
          <w:tcPr>
            <w:tcW w:w="1783" w:type="dxa"/>
            <w:tcBorders>
              <w:top w:val="single" w:sz="6" w:space="0" w:color="auto"/>
              <w:left w:val="single" w:sz="6" w:space="0" w:color="auto"/>
              <w:bottom w:val="single" w:sz="6" w:space="0" w:color="auto"/>
              <w:right w:val="single" w:sz="6" w:space="0" w:color="auto"/>
            </w:tcBorders>
          </w:tcPr>
          <w:p w14:paraId="1ADD715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 документа</w:t>
            </w:r>
          </w:p>
        </w:tc>
        <w:tc>
          <w:tcPr>
            <w:tcW w:w="996" w:type="dxa"/>
            <w:tcBorders>
              <w:top w:val="single" w:sz="6" w:space="0" w:color="auto"/>
              <w:left w:val="single" w:sz="6" w:space="0" w:color="auto"/>
              <w:bottom w:val="single" w:sz="6" w:space="0" w:color="auto"/>
              <w:right w:val="single" w:sz="6" w:space="0" w:color="auto"/>
            </w:tcBorders>
          </w:tcPr>
          <w:p w14:paraId="3C5119A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поступления документа</w:t>
            </w:r>
          </w:p>
        </w:tc>
        <w:tc>
          <w:tcPr>
            <w:tcW w:w="1051" w:type="dxa"/>
            <w:tcBorders>
              <w:top w:val="single" w:sz="6" w:space="0" w:color="auto"/>
              <w:left w:val="single" w:sz="6" w:space="0" w:color="auto"/>
              <w:bottom w:val="single" w:sz="6" w:space="0" w:color="auto"/>
              <w:right w:val="single" w:sz="6" w:space="0" w:color="auto"/>
            </w:tcBorders>
          </w:tcPr>
          <w:p w14:paraId="0E50E9DE"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(1С)</w:t>
            </w:r>
          </w:p>
        </w:tc>
        <w:tc>
          <w:tcPr>
            <w:tcW w:w="898" w:type="dxa"/>
            <w:tcBorders>
              <w:top w:val="single" w:sz="6" w:space="0" w:color="auto"/>
              <w:left w:val="single" w:sz="6" w:space="0" w:color="auto"/>
              <w:bottom w:val="single" w:sz="6" w:space="0" w:color="auto"/>
              <w:right w:val="single" w:sz="6" w:space="0" w:color="auto"/>
            </w:tcBorders>
          </w:tcPr>
          <w:p w14:paraId="51289BDA"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1DEFC87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заработной платы</w:t>
            </w:r>
          </w:p>
        </w:tc>
        <w:tc>
          <w:tcPr>
            <w:tcW w:w="641" w:type="dxa"/>
            <w:tcBorders>
              <w:top w:val="single" w:sz="6" w:space="0" w:color="auto"/>
              <w:left w:val="single" w:sz="6" w:space="0" w:color="auto"/>
              <w:bottom w:val="single" w:sz="6" w:space="0" w:color="auto"/>
              <w:right w:val="single" w:sz="6" w:space="0" w:color="auto"/>
            </w:tcBorders>
          </w:tcPr>
          <w:p w14:paraId="12EB82D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auto"/>
              <w:left w:val="single" w:sz="6" w:space="0" w:color="auto"/>
              <w:bottom w:val="single" w:sz="6" w:space="0" w:color="auto"/>
              <w:right w:val="single" w:sz="6" w:space="0" w:color="auto"/>
            </w:tcBorders>
          </w:tcPr>
          <w:p w14:paraId="7007F9C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заработной платы</w:t>
            </w:r>
          </w:p>
        </w:tc>
        <w:tc>
          <w:tcPr>
            <w:tcW w:w="703" w:type="dxa"/>
            <w:tcBorders>
              <w:top w:val="single" w:sz="6" w:space="0" w:color="auto"/>
              <w:left w:val="single" w:sz="6" w:space="0" w:color="auto"/>
              <w:bottom w:val="single" w:sz="6" w:space="0" w:color="auto"/>
              <w:right w:val="single" w:sz="6" w:space="0" w:color="auto"/>
            </w:tcBorders>
          </w:tcPr>
          <w:p w14:paraId="7D06288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704E7A5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65E46881" w14:textId="77777777" w:rsidTr="00C52814">
        <w:trPr>
          <w:trHeight w:val="842"/>
        </w:trPr>
        <w:tc>
          <w:tcPr>
            <w:tcW w:w="348" w:type="dxa"/>
            <w:tcBorders>
              <w:top w:val="single" w:sz="6" w:space="0" w:color="auto"/>
              <w:left w:val="single" w:sz="6" w:space="0" w:color="auto"/>
              <w:bottom w:val="single" w:sz="6" w:space="0" w:color="auto"/>
              <w:right w:val="single" w:sz="6" w:space="0" w:color="auto"/>
            </w:tcBorders>
          </w:tcPr>
          <w:p w14:paraId="1B472911"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51</w:t>
            </w:r>
          </w:p>
        </w:tc>
        <w:tc>
          <w:tcPr>
            <w:tcW w:w="1253" w:type="dxa"/>
            <w:tcBorders>
              <w:top w:val="single" w:sz="6" w:space="0" w:color="auto"/>
              <w:left w:val="single" w:sz="6" w:space="0" w:color="auto"/>
              <w:bottom w:val="single" w:sz="6" w:space="0" w:color="auto"/>
              <w:right w:val="single" w:sz="6" w:space="0" w:color="auto"/>
            </w:tcBorders>
          </w:tcPr>
          <w:p w14:paraId="13FF3D2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Платежное поручение</w:t>
            </w:r>
          </w:p>
        </w:tc>
        <w:tc>
          <w:tcPr>
            <w:tcW w:w="969" w:type="dxa"/>
            <w:tcBorders>
              <w:top w:val="single" w:sz="6" w:space="0" w:color="auto"/>
              <w:left w:val="single" w:sz="6" w:space="0" w:color="auto"/>
              <w:bottom w:val="single" w:sz="6" w:space="0" w:color="auto"/>
              <w:right w:val="single" w:sz="6" w:space="0" w:color="auto"/>
            </w:tcBorders>
          </w:tcPr>
          <w:p w14:paraId="41D9E20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auto"/>
              <w:left w:val="single" w:sz="6" w:space="0" w:color="auto"/>
              <w:bottom w:val="single" w:sz="6" w:space="0" w:color="auto"/>
              <w:right w:val="single" w:sz="6" w:space="0" w:color="auto"/>
            </w:tcBorders>
          </w:tcPr>
          <w:p w14:paraId="5EC1E13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2076" w:type="dxa"/>
            <w:gridSpan w:val="2"/>
            <w:tcBorders>
              <w:top w:val="single" w:sz="6" w:space="0" w:color="auto"/>
              <w:left w:val="single" w:sz="6" w:space="0" w:color="auto"/>
              <w:bottom w:val="single" w:sz="6" w:space="0" w:color="auto"/>
              <w:right w:val="single" w:sz="6" w:space="0" w:color="auto"/>
            </w:tcBorders>
          </w:tcPr>
          <w:p w14:paraId="4EEADD2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денежных средств</w:t>
            </w:r>
          </w:p>
        </w:tc>
        <w:tc>
          <w:tcPr>
            <w:tcW w:w="1783" w:type="dxa"/>
            <w:tcBorders>
              <w:top w:val="single" w:sz="6" w:space="0" w:color="auto"/>
              <w:left w:val="single" w:sz="6" w:space="0" w:color="auto"/>
              <w:bottom w:val="single" w:sz="6" w:space="0" w:color="auto"/>
              <w:right w:val="single" w:sz="6" w:space="0" w:color="auto"/>
            </w:tcBorders>
          </w:tcPr>
          <w:p w14:paraId="233385B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 документа</w:t>
            </w:r>
          </w:p>
        </w:tc>
        <w:tc>
          <w:tcPr>
            <w:tcW w:w="996" w:type="dxa"/>
            <w:tcBorders>
              <w:top w:val="single" w:sz="6" w:space="0" w:color="auto"/>
              <w:left w:val="single" w:sz="6" w:space="0" w:color="auto"/>
              <w:bottom w:val="single" w:sz="6" w:space="0" w:color="auto"/>
              <w:right w:val="single" w:sz="6" w:space="0" w:color="auto"/>
            </w:tcBorders>
          </w:tcPr>
          <w:p w14:paraId="0A9CFE0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 документа</w:t>
            </w:r>
          </w:p>
        </w:tc>
        <w:tc>
          <w:tcPr>
            <w:tcW w:w="1051" w:type="dxa"/>
            <w:tcBorders>
              <w:top w:val="single" w:sz="6" w:space="0" w:color="auto"/>
              <w:left w:val="single" w:sz="6" w:space="0" w:color="auto"/>
              <w:bottom w:val="single" w:sz="6" w:space="0" w:color="auto"/>
              <w:right w:val="single" w:sz="6" w:space="0" w:color="auto"/>
            </w:tcBorders>
          </w:tcPr>
          <w:p w14:paraId="43C9BF10"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r w:rsidRPr="003C4AA7">
              <w:rPr>
                <w:rFonts w:ascii="Times New Roman" w:eastAsiaTheme="minorHAnsi" w:hAnsi="Times New Roman"/>
                <w:color w:val="000000"/>
                <w:sz w:val="16"/>
                <w:szCs w:val="16"/>
              </w:rPr>
              <w:t xml:space="preserve"> (Информационно-аналитическая программа ИСПОЛНЕНИЕ БЮДЖЕТА)</w:t>
            </w:r>
          </w:p>
        </w:tc>
        <w:tc>
          <w:tcPr>
            <w:tcW w:w="898" w:type="dxa"/>
            <w:tcBorders>
              <w:top w:val="single" w:sz="6" w:space="0" w:color="auto"/>
              <w:left w:val="single" w:sz="6" w:space="0" w:color="auto"/>
              <w:bottom w:val="single" w:sz="6" w:space="0" w:color="auto"/>
              <w:right w:val="single" w:sz="6" w:space="0" w:color="auto"/>
            </w:tcBorders>
          </w:tcPr>
          <w:p w14:paraId="2DB399F6"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5E264157"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денежных средств</w:t>
            </w:r>
          </w:p>
        </w:tc>
        <w:tc>
          <w:tcPr>
            <w:tcW w:w="641" w:type="dxa"/>
            <w:tcBorders>
              <w:top w:val="single" w:sz="6" w:space="0" w:color="auto"/>
              <w:left w:val="single" w:sz="6" w:space="0" w:color="auto"/>
              <w:bottom w:val="single" w:sz="6" w:space="0" w:color="auto"/>
              <w:right w:val="single" w:sz="6" w:space="0" w:color="auto"/>
            </w:tcBorders>
          </w:tcPr>
          <w:p w14:paraId="7CA591A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auto"/>
              <w:left w:val="single" w:sz="6" w:space="0" w:color="auto"/>
              <w:bottom w:val="single" w:sz="6" w:space="0" w:color="auto"/>
              <w:right w:val="single" w:sz="6" w:space="0" w:color="auto"/>
            </w:tcBorders>
          </w:tcPr>
          <w:p w14:paraId="76D28957"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денежных средств</w:t>
            </w:r>
          </w:p>
        </w:tc>
        <w:tc>
          <w:tcPr>
            <w:tcW w:w="703" w:type="dxa"/>
            <w:tcBorders>
              <w:top w:val="single" w:sz="6" w:space="0" w:color="auto"/>
              <w:left w:val="single" w:sz="6" w:space="0" w:color="auto"/>
              <w:bottom w:val="single" w:sz="6" w:space="0" w:color="auto"/>
              <w:right w:val="single" w:sz="6" w:space="0" w:color="auto"/>
            </w:tcBorders>
          </w:tcPr>
          <w:p w14:paraId="05EBB33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3E47DC8A"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22428F59" w14:textId="77777777" w:rsidTr="00C52814">
        <w:trPr>
          <w:trHeight w:val="674"/>
        </w:trPr>
        <w:tc>
          <w:tcPr>
            <w:tcW w:w="348" w:type="dxa"/>
            <w:tcBorders>
              <w:top w:val="single" w:sz="6" w:space="0" w:color="auto"/>
              <w:left w:val="single" w:sz="6" w:space="0" w:color="auto"/>
              <w:bottom w:val="single" w:sz="6" w:space="0" w:color="auto"/>
              <w:right w:val="single" w:sz="6" w:space="0" w:color="auto"/>
            </w:tcBorders>
          </w:tcPr>
          <w:p w14:paraId="068A1CEB"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7B84271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17DD1871"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17FF749B"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3E2911B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 (заместитель главного бухгалтера)</w:t>
            </w:r>
          </w:p>
        </w:tc>
        <w:tc>
          <w:tcPr>
            <w:tcW w:w="843" w:type="dxa"/>
            <w:tcBorders>
              <w:top w:val="single" w:sz="6" w:space="0" w:color="auto"/>
              <w:left w:val="single" w:sz="6" w:space="0" w:color="auto"/>
              <w:bottom w:val="single" w:sz="6" w:space="0" w:color="auto"/>
              <w:right w:val="single" w:sz="6" w:space="0" w:color="auto"/>
            </w:tcBorders>
          </w:tcPr>
          <w:p w14:paraId="48993DD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auto"/>
              <w:left w:val="single" w:sz="6" w:space="0" w:color="auto"/>
              <w:bottom w:val="single" w:sz="6" w:space="0" w:color="auto"/>
              <w:right w:val="single" w:sz="6" w:space="0" w:color="auto"/>
            </w:tcBorders>
          </w:tcPr>
          <w:p w14:paraId="39E57EC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 документа</w:t>
            </w:r>
          </w:p>
        </w:tc>
        <w:tc>
          <w:tcPr>
            <w:tcW w:w="2945" w:type="dxa"/>
            <w:gridSpan w:val="3"/>
            <w:tcBorders>
              <w:top w:val="single" w:sz="6" w:space="0" w:color="auto"/>
              <w:left w:val="single" w:sz="6" w:space="0" w:color="auto"/>
              <w:bottom w:val="single" w:sz="6" w:space="0" w:color="auto"/>
              <w:right w:val="single" w:sz="6" w:space="0" w:color="auto"/>
            </w:tcBorders>
          </w:tcPr>
          <w:p w14:paraId="343E4C5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 документа</w:t>
            </w:r>
          </w:p>
        </w:tc>
        <w:tc>
          <w:tcPr>
            <w:tcW w:w="897" w:type="dxa"/>
            <w:tcBorders>
              <w:top w:val="single" w:sz="6" w:space="0" w:color="auto"/>
              <w:left w:val="single" w:sz="6" w:space="0" w:color="auto"/>
              <w:bottom w:val="single" w:sz="6" w:space="0" w:color="auto"/>
              <w:right w:val="single" w:sz="6" w:space="0" w:color="auto"/>
            </w:tcBorders>
          </w:tcPr>
          <w:p w14:paraId="5502DB6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69A8C52E"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0AA154B9"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6A3BFCF8"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A64A60A"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r>
      <w:tr w:rsidR="005C2203" w:rsidRPr="003C4AA7" w14:paraId="7BE9A2AF" w14:textId="77777777" w:rsidTr="00C52814">
        <w:trPr>
          <w:trHeight w:val="506"/>
        </w:trPr>
        <w:tc>
          <w:tcPr>
            <w:tcW w:w="348" w:type="dxa"/>
            <w:tcBorders>
              <w:top w:val="single" w:sz="6" w:space="0" w:color="auto"/>
              <w:left w:val="single" w:sz="6" w:space="0" w:color="auto"/>
              <w:bottom w:val="single" w:sz="6" w:space="0" w:color="auto"/>
              <w:right w:val="single" w:sz="6" w:space="0" w:color="auto"/>
            </w:tcBorders>
          </w:tcPr>
          <w:p w14:paraId="6E820845"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0D842F1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230F27C0"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1774B28A"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72F21E0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w:t>
            </w:r>
          </w:p>
        </w:tc>
        <w:tc>
          <w:tcPr>
            <w:tcW w:w="843" w:type="dxa"/>
            <w:tcBorders>
              <w:top w:val="single" w:sz="6" w:space="0" w:color="auto"/>
              <w:left w:val="single" w:sz="6" w:space="0" w:color="auto"/>
              <w:bottom w:val="single" w:sz="6" w:space="0" w:color="auto"/>
              <w:right w:val="single" w:sz="6" w:space="0" w:color="auto"/>
            </w:tcBorders>
          </w:tcPr>
          <w:p w14:paraId="4D77518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auto"/>
              <w:left w:val="single" w:sz="6" w:space="0" w:color="auto"/>
              <w:bottom w:val="single" w:sz="6" w:space="0" w:color="auto"/>
              <w:right w:val="single" w:sz="6" w:space="0" w:color="auto"/>
            </w:tcBorders>
          </w:tcPr>
          <w:p w14:paraId="757F977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 документа</w:t>
            </w:r>
          </w:p>
        </w:tc>
        <w:tc>
          <w:tcPr>
            <w:tcW w:w="2945" w:type="dxa"/>
            <w:gridSpan w:val="3"/>
            <w:tcBorders>
              <w:top w:val="single" w:sz="6" w:space="0" w:color="auto"/>
              <w:left w:val="single" w:sz="6" w:space="0" w:color="auto"/>
              <w:bottom w:val="single" w:sz="6" w:space="0" w:color="auto"/>
              <w:right w:val="single" w:sz="6" w:space="0" w:color="auto"/>
            </w:tcBorders>
          </w:tcPr>
          <w:p w14:paraId="3AE2678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 документа</w:t>
            </w:r>
          </w:p>
        </w:tc>
        <w:tc>
          <w:tcPr>
            <w:tcW w:w="897" w:type="dxa"/>
            <w:tcBorders>
              <w:top w:val="single" w:sz="6" w:space="0" w:color="auto"/>
              <w:left w:val="single" w:sz="6" w:space="0" w:color="auto"/>
              <w:bottom w:val="single" w:sz="6" w:space="0" w:color="auto"/>
              <w:right w:val="single" w:sz="6" w:space="0" w:color="auto"/>
            </w:tcBorders>
          </w:tcPr>
          <w:p w14:paraId="1AAA81FC"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1A494F28"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096E6443"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6B0910B0"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55D23289"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r>
      <w:tr w:rsidR="005C2203" w:rsidRPr="003C4AA7" w14:paraId="012E6165" w14:textId="77777777" w:rsidTr="00C52814">
        <w:trPr>
          <w:trHeight w:val="1070"/>
        </w:trPr>
        <w:tc>
          <w:tcPr>
            <w:tcW w:w="348" w:type="dxa"/>
            <w:tcBorders>
              <w:top w:val="single" w:sz="6" w:space="0" w:color="auto"/>
              <w:left w:val="single" w:sz="6" w:space="0" w:color="auto"/>
              <w:bottom w:val="single" w:sz="6" w:space="0" w:color="auto"/>
              <w:right w:val="single" w:sz="6" w:space="0" w:color="auto"/>
            </w:tcBorders>
          </w:tcPr>
          <w:p w14:paraId="4D130983"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52</w:t>
            </w:r>
          </w:p>
        </w:tc>
        <w:tc>
          <w:tcPr>
            <w:tcW w:w="1253" w:type="dxa"/>
            <w:tcBorders>
              <w:top w:val="single" w:sz="6" w:space="0" w:color="auto"/>
              <w:left w:val="single" w:sz="6" w:space="0" w:color="auto"/>
              <w:bottom w:val="single" w:sz="6" w:space="0" w:color="auto"/>
              <w:right w:val="single" w:sz="6" w:space="0" w:color="auto"/>
            </w:tcBorders>
          </w:tcPr>
          <w:p w14:paraId="6E60BCD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Платежное поручение (полученное)</w:t>
            </w:r>
          </w:p>
        </w:tc>
        <w:tc>
          <w:tcPr>
            <w:tcW w:w="969" w:type="dxa"/>
            <w:tcBorders>
              <w:top w:val="single" w:sz="6" w:space="0" w:color="auto"/>
              <w:left w:val="single" w:sz="6" w:space="0" w:color="auto"/>
              <w:bottom w:val="single" w:sz="6" w:space="0" w:color="auto"/>
              <w:right w:val="single" w:sz="6" w:space="0" w:color="auto"/>
            </w:tcBorders>
          </w:tcPr>
          <w:p w14:paraId="103913D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auto"/>
              <w:left w:val="single" w:sz="6" w:space="0" w:color="auto"/>
              <w:bottom w:val="single" w:sz="6" w:space="0" w:color="auto"/>
              <w:right w:val="single" w:sz="6" w:space="0" w:color="auto"/>
            </w:tcBorders>
          </w:tcPr>
          <w:p w14:paraId="78BAFEA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2076" w:type="dxa"/>
            <w:gridSpan w:val="2"/>
            <w:tcBorders>
              <w:top w:val="single" w:sz="6" w:space="0" w:color="auto"/>
              <w:left w:val="single" w:sz="6" w:space="0" w:color="auto"/>
              <w:bottom w:val="single" w:sz="6" w:space="0" w:color="auto"/>
              <w:right w:val="single" w:sz="6" w:space="0" w:color="auto"/>
            </w:tcBorders>
          </w:tcPr>
          <w:p w14:paraId="38C7A3C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денежных средств</w:t>
            </w:r>
          </w:p>
        </w:tc>
        <w:tc>
          <w:tcPr>
            <w:tcW w:w="1783" w:type="dxa"/>
            <w:tcBorders>
              <w:top w:val="single" w:sz="6" w:space="0" w:color="auto"/>
              <w:left w:val="single" w:sz="6" w:space="0" w:color="auto"/>
              <w:bottom w:val="single" w:sz="6" w:space="0" w:color="auto"/>
              <w:right w:val="single" w:sz="6" w:space="0" w:color="auto"/>
            </w:tcBorders>
          </w:tcPr>
          <w:p w14:paraId="5DE21CB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В день получения </w:t>
            </w:r>
          </w:p>
        </w:tc>
        <w:tc>
          <w:tcPr>
            <w:tcW w:w="996" w:type="dxa"/>
            <w:tcBorders>
              <w:top w:val="single" w:sz="6" w:space="0" w:color="auto"/>
              <w:left w:val="single" w:sz="6" w:space="0" w:color="auto"/>
              <w:bottom w:val="single" w:sz="6" w:space="0" w:color="auto"/>
              <w:right w:val="single" w:sz="6" w:space="0" w:color="auto"/>
            </w:tcBorders>
          </w:tcPr>
          <w:p w14:paraId="4674B77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В день получения </w:t>
            </w:r>
          </w:p>
        </w:tc>
        <w:tc>
          <w:tcPr>
            <w:tcW w:w="1051" w:type="dxa"/>
            <w:tcBorders>
              <w:top w:val="single" w:sz="6" w:space="0" w:color="auto"/>
              <w:left w:val="single" w:sz="6" w:space="0" w:color="auto"/>
              <w:bottom w:val="single" w:sz="6" w:space="0" w:color="auto"/>
              <w:right w:val="single" w:sz="6" w:space="0" w:color="auto"/>
            </w:tcBorders>
          </w:tcPr>
          <w:p w14:paraId="06AFAE19"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r w:rsidRPr="003C4AA7">
              <w:rPr>
                <w:rFonts w:ascii="Times New Roman" w:eastAsiaTheme="minorHAnsi" w:hAnsi="Times New Roman"/>
                <w:color w:val="000000"/>
                <w:sz w:val="16"/>
                <w:szCs w:val="16"/>
              </w:rPr>
              <w:t xml:space="preserve"> (Информационно-аналитическая программа ИСПОЛНЕНИЕ БЮДЖЕТА)</w:t>
            </w:r>
          </w:p>
        </w:tc>
        <w:tc>
          <w:tcPr>
            <w:tcW w:w="898" w:type="dxa"/>
            <w:tcBorders>
              <w:top w:val="single" w:sz="6" w:space="0" w:color="auto"/>
              <w:left w:val="single" w:sz="6" w:space="0" w:color="auto"/>
              <w:bottom w:val="single" w:sz="6" w:space="0" w:color="auto"/>
              <w:right w:val="single" w:sz="6" w:space="0" w:color="auto"/>
            </w:tcBorders>
          </w:tcPr>
          <w:p w14:paraId="1CB6A257"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257EB25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денежных средств</w:t>
            </w:r>
          </w:p>
        </w:tc>
        <w:tc>
          <w:tcPr>
            <w:tcW w:w="641" w:type="dxa"/>
            <w:tcBorders>
              <w:top w:val="single" w:sz="6" w:space="0" w:color="auto"/>
              <w:left w:val="single" w:sz="6" w:space="0" w:color="auto"/>
              <w:bottom w:val="single" w:sz="6" w:space="0" w:color="auto"/>
              <w:right w:val="single" w:sz="6" w:space="0" w:color="auto"/>
            </w:tcBorders>
          </w:tcPr>
          <w:p w14:paraId="088D233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auto"/>
              <w:left w:val="single" w:sz="6" w:space="0" w:color="auto"/>
              <w:bottom w:val="single" w:sz="6" w:space="0" w:color="auto"/>
              <w:right w:val="single" w:sz="6" w:space="0" w:color="auto"/>
            </w:tcBorders>
          </w:tcPr>
          <w:p w14:paraId="298D3D9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денежных средств</w:t>
            </w:r>
          </w:p>
        </w:tc>
        <w:tc>
          <w:tcPr>
            <w:tcW w:w="703" w:type="dxa"/>
            <w:tcBorders>
              <w:top w:val="single" w:sz="6" w:space="0" w:color="auto"/>
              <w:left w:val="single" w:sz="6" w:space="0" w:color="auto"/>
              <w:bottom w:val="single" w:sz="6" w:space="0" w:color="auto"/>
              <w:right w:val="single" w:sz="6" w:space="0" w:color="auto"/>
            </w:tcBorders>
          </w:tcPr>
          <w:p w14:paraId="2A7FA0D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7D49542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0E9C927F" w14:textId="77777777" w:rsidTr="00C52814">
        <w:trPr>
          <w:trHeight w:val="614"/>
        </w:trPr>
        <w:tc>
          <w:tcPr>
            <w:tcW w:w="348" w:type="dxa"/>
            <w:tcBorders>
              <w:top w:val="single" w:sz="6" w:space="0" w:color="auto"/>
              <w:left w:val="single" w:sz="6" w:space="0" w:color="auto"/>
              <w:bottom w:val="nil"/>
              <w:right w:val="single" w:sz="6" w:space="0" w:color="auto"/>
            </w:tcBorders>
          </w:tcPr>
          <w:p w14:paraId="6B5B11AB"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53</w:t>
            </w:r>
          </w:p>
        </w:tc>
        <w:tc>
          <w:tcPr>
            <w:tcW w:w="1253" w:type="dxa"/>
            <w:tcBorders>
              <w:top w:val="single" w:sz="6" w:space="0" w:color="auto"/>
              <w:left w:val="single" w:sz="6" w:space="0" w:color="auto"/>
              <w:bottom w:val="nil"/>
              <w:right w:val="single" w:sz="6" w:space="0" w:color="auto"/>
            </w:tcBorders>
            <w:shd w:val="solid" w:color="FFFFFF" w:fill="auto"/>
          </w:tcPr>
          <w:p w14:paraId="1FC1ACE2"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Путевые листы </w:t>
            </w:r>
          </w:p>
        </w:tc>
        <w:tc>
          <w:tcPr>
            <w:tcW w:w="969" w:type="dxa"/>
            <w:tcBorders>
              <w:top w:val="single" w:sz="6" w:space="0" w:color="auto"/>
              <w:left w:val="single" w:sz="6" w:space="0" w:color="auto"/>
              <w:bottom w:val="nil"/>
              <w:right w:val="single" w:sz="6" w:space="0" w:color="auto"/>
            </w:tcBorders>
            <w:shd w:val="solid" w:color="FFFFFF" w:fill="auto"/>
          </w:tcPr>
          <w:p w14:paraId="64121E5C"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На бумаге</w:t>
            </w:r>
          </w:p>
        </w:tc>
        <w:tc>
          <w:tcPr>
            <w:tcW w:w="944" w:type="dxa"/>
            <w:tcBorders>
              <w:top w:val="single" w:sz="6" w:space="0" w:color="auto"/>
              <w:left w:val="single" w:sz="6" w:space="0" w:color="auto"/>
              <w:bottom w:val="nil"/>
              <w:right w:val="single" w:sz="6" w:space="0" w:color="auto"/>
            </w:tcBorders>
            <w:shd w:val="solid" w:color="FFFFFF" w:fill="auto"/>
          </w:tcPr>
          <w:p w14:paraId="26239B78"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Водитель структурного подразделения</w:t>
            </w:r>
          </w:p>
        </w:tc>
        <w:tc>
          <w:tcPr>
            <w:tcW w:w="1233" w:type="dxa"/>
            <w:tcBorders>
              <w:top w:val="single" w:sz="6" w:space="0" w:color="auto"/>
              <w:left w:val="single" w:sz="6" w:space="0" w:color="auto"/>
              <w:bottom w:val="single" w:sz="6" w:space="0" w:color="auto"/>
              <w:right w:val="single" w:sz="6" w:space="0" w:color="auto"/>
            </w:tcBorders>
            <w:shd w:val="solid" w:color="FFFFFF" w:fill="auto"/>
          </w:tcPr>
          <w:p w14:paraId="3F10219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Водитель структурного подразделения</w:t>
            </w:r>
          </w:p>
        </w:tc>
        <w:tc>
          <w:tcPr>
            <w:tcW w:w="843" w:type="dxa"/>
            <w:tcBorders>
              <w:top w:val="single" w:sz="6" w:space="0" w:color="auto"/>
              <w:left w:val="single" w:sz="6" w:space="0" w:color="auto"/>
              <w:bottom w:val="single" w:sz="6" w:space="0" w:color="auto"/>
              <w:right w:val="single" w:sz="6" w:space="0" w:color="auto"/>
            </w:tcBorders>
            <w:shd w:val="solid" w:color="FFFFFF" w:fill="auto"/>
          </w:tcPr>
          <w:p w14:paraId="68E54CE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Собственноручная </w:t>
            </w:r>
          </w:p>
        </w:tc>
        <w:tc>
          <w:tcPr>
            <w:tcW w:w="1783" w:type="dxa"/>
            <w:tcBorders>
              <w:top w:val="single" w:sz="6" w:space="0" w:color="auto"/>
              <w:left w:val="single" w:sz="6" w:space="0" w:color="auto"/>
              <w:bottom w:val="nil"/>
              <w:right w:val="single" w:sz="6" w:space="0" w:color="auto"/>
            </w:tcBorders>
            <w:shd w:val="solid" w:color="FFFFFF" w:fill="auto"/>
          </w:tcPr>
          <w:p w14:paraId="3FC4632E"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w:t>
            </w:r>
          </w:p>
        </w:tc>
        <w:tc>
          <w:tcPr>
            <w:tcW w:w="996" w:type="dxa"/>
            <w:tcBorders>
              <w:top w:val="single" w:sz="6" w:space="0" w:color="auto"/>
              <w:left w:val="single" w:sz="6" w:space="0" w:color="auto"/>
              <w:bottom w:val="nil"/>
              <w:right w:val="single" w:sz="6" w:space="0" w:color="auto"/>
            </w:tcBorders>
            <w:shd w:val="solid" w:color="FFFFFF" w:fill="auto"/>
          </w:tcPr>
          <w:p w14:paraId="6C1DC210"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рабочий день</w:t>
            </w:r>
          </w:p>
        </w:tc>
        <w:tc>
          <w:tcPr>
            <w:tcW w:w="1051" w:type="dxa"/>
            <w:tcBorders>
              <w:top w:val="single" w:sz="6" w:space="0" w:color="auto"/>
              <w:left w:val="single" w:sz="6" w:space="0" w:color="auto"/>
              <w:bottom w:val="nil"/>
              <w:right w:val="single" w:sz="6" w:space="0" w:color="auto"/>
            </w:tcBorders>
            <w:shd w:val="solid" w:color="FFFFFF" w:fill="auto"/>
          </w:tcPr>
          <w:p w14:paraId="4CAABE4C"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На бумаге</w:t>
            </w:r>
          </w:p>
        </w:tc>
        <w:tc>
          <w:tcPr>
            <w:tcW w:w="898" w:type="dxa"/>
            <w:tcBorders>
              <w:top w:val="single" w:sz="6" w:space="0" w:color="auto"/>
              <w:left w:val="single" w:sz="6" w:space="0" w:color="auto"/>
              <w:bottom w:val="nil"/>
              <w:right w:val="single" w:sz="6" w:space="0" w:color="auto"/>
            </w:tcBorders>
            <w:shd w:val="solid" w:color="FFFFFF" w:fill="auto"/>
          </w:tcPr>
          <w:p w14:paraId="4D534565"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На бумаге</w:t>
            </w:r>
          </w:p>
        </w:tc>
        <w:tc>
          <w:tcPr>
            <w:tcW w:w="897" w:type="dxa"/>
            <w:tcBorders>
              <w:top w:val="single" w:sz="6" w:space="0" w:color="auto"/>
              <w:left w:val="single" w:sz="6" w:space="0" w:color="auto"/>
              <w:bottom w:val="nil"/>
              <w:right w:val="single" w:sz="6" w:space="0" w:color="auto"/>
            </w:tcBorders>
            <w:shd w:val="solid" w:color="FFFFFF" w:fill="auto"/>
          </w:tcPr>
          <w:p w14:paraId="0E9A2117"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Водитель</w:t>
            </w:r>
          </w:p>
        </w:tc>
        <w:tc>
          <w:tcPr>
            <w:tcW w:w="641" w:type="dxa"/>
            <w:tcBorders>
              <w:top w:val="single" w:sz="6" w:space="0" w:color="auto"/>
              <w:left w:val="single" w:sz="6" w:space="0" w:color="auto"/>
              <w:bottom w:val="nil"/>
              <w:right w:val="single" w:sz="6" w:space="0" w:color="auto"/>
            </w:tcBorders>
            <w:shd w:val="solid" w:color="FFFFFF" w:fill="auto"/>
          </w:tcPr>
          <w:p w14:paraId="49F42A53"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течение 3 рабочих дней после отчетного месяца</w:t>
            </w:r>
          </w:p>
        </w:tc>
        <w:tc>
          <w:tcPr>
            <w:tcW w:w="1099" w:type="dxa"/>
            <w:tcBorders>
              <w:top w:val="single" w:sz="6" w:space="0" w:color="auto"/>
              <w:left w:val="single" w:sz="6" w:space="0" w:color="auto"/>
              <w:bottom w:val="nil"/>
              <w:right w:val="single" w:sz="6" w:space="0" w:color="auto"/>
            </w:tcBorders>
            <w:shd w:val="solid" w:color="FFFFFF" w:fill="auto"/>
          </w:tcPr>
          <w:p w14:paraId="37088A1E"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Бухгалтер </w:t>
            </w:r>
            <w:proofErr w:type="gramStart"/>
            <w:r w:rsidRPr="003C4AA7">
              <w:rPr>
                <w:rFonts w:ascii="Times New Roman" w:eastAsiaTheme="minorHAnsi" w:hAnsi="Times New Roman"/>
                <w:color w:val="000000"/>
                <w:sz w:val="16"/>
                <w:szCs w:val="16"/>
              </w:rPr>
              <w:t>по учета</w:t>
            </w:r>
            <w:proofErr w:type="gramEnd"/>
            <w:r w:rsidRPr="003C4AA7">
              <w:rPr>
                <w:rFonts w:ascii="Times New Roman" w:eastAsiaTheme="minorHAnsi" w:hAnsi="Times New Roman"/>
                <w:color w:val="000000"/>
                <w:sz w:val="16"/>
                <w:szCs w:val="16"/>
              </w:rPr>
              <w:t xml:space="preserve"> материалов</w:t>
            </w:r>
          </w:p>
        </w:tc>
        <w:tc>
          <w:tcPr>
            <w:tcW w:w="703" w:type="dxa"/>
            <w:tcBorders>
              <w:top w:val="single" w:sz="6" w:space="0" w:color="auto"/>
              <w:left w:val="single" w:sz="6" w:space="0" w:color="auto"/>
              <w:bottom w:val="nil"/>
              <w:right w:val="single" w:sz="6" w:space="0" w:color="auto"/>
            </w:tcBorders>
            <w:shd w:val="solid" w:color="FFFFFF" w:fill="auto"/>
          </w:tcPr>
          <w:p w14:paraId="5DA7842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 документа</w:t>
            </w:r>
          </w:p>
        </w:tc>
        <w:tc>
          <w:tcPr>
            <w:tcW w:w="989" w:type="dxa"/>
            <w:tcBorders>
              <w:top w:val="single" w:sz="6" w:space="0" w:color="auto"/>
              <w:left w:val="single" w:sz="6" w:space="0" w:color="auto"/>
              <w:bottom w:val="nil"/>
              <w:right w:val="single" w:sz="6" w:space="0" w:color="auto"/>
            </w:tcBorders>
            <w:shd w:val="solid" w:color="FFFFFF" w:fill="auto"/>
          </w:tcPr>
          <w:p w14:paraId="7E86A609"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 передается в день создания организацио</w:t>
            </w:r>
            <w:r w:rsidRPr="003C4AA7">
              <w:rPr>
                <w:rFonts w:ascii="Times New Roman" w:eastAsiaTheme="minorHAnsi" w:hAnsi="Times New Roman"/>
                <w:color w:val="000000"/>
                <w:sz w:val="16"/>
                <w:szCs w:val="16"/>
              </w:rPr>
              <w:lastRenderedPageBreak/>
              <w:t>нному отделу</w:t>
            </w:r>
          </w:p>
        </w:tc>
      </w:tr>
      <w:tr w:rsidR="005C2203" w:rsidRPr="003C4AA7" w14:paraId="75DA9CB3" w14:textId="77777777" w:rsidTr="00C52814">
        <w:trPr>
          <w:trHeight w:val="826"/>
        </w:trPr>
        <w:tc>
          <w:tcPr>
            <w:tcW w:w="348" w:type="dxa"/>
            <w:tcBorders>
              <w:top w:val="nil"/>
              <w:left w:val="single" w:sz="6" w:space="0" w:color="auto"/>
              <w:bottom w:val="nil"/>
              <w:right w:val="single" w:sz="6" w:space="0" w:color="auto"/>
            </w:tcBorders>
          </w:tcPr>
          <w:p w14:paraId="27ACC2EB"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53" w:type="dxa"/>
            <w:tcBorders>
              <w:top w:val="nil"/>
              <w:left w:val="single" w:sz="6" w:space="0" w:color="auto"/>
              <w:bottom w:val="nil"/>
              <w:right w:val="single" w:sz="6" w:space="0" w:color="auto"/>
            </w:tcBorders>
            <w:shd w:val="solid" w:color="FFFFFF" w:fill="auto"/>
          </w:tcPr>
          <w:p w14:paraId="29BE6E5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69" w:type="dxa"/>
            <w:tcBorders>
              <w:top w:val="nil"/>
              <w:left w:val="single" w:sz="6" w:space="0" w:color="auto"/>
              <w:bottom w:val="nil"/>
              <w:right w:val="single" w:sz="6" w:space="0" w:color="auto"/>
            </w:tcBorders>
            <w:shd w:val="solid" w:color="FFFFFF" w:fill="auto"/>
          </w:tcPr>
          <w:p w14:paraId="099CBA15"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44" w:type="dxa"/>
            <w:tcBorders>
              <w:top w:val="nil"/>
              <w:left w:val="single" w:sz="6" w:space="0" w:color="auto"/>
              <w:bottom w:val="nil"/>
              <w:right w:val="single" w:sz="6" w:space="0" w:color="auto"/>
            </w:tcBorders>
            <w:shd w:val="solid" w:color="FFFFFF" w:fill="auto"/>
          </w:tcPr>
          <w:p w14:paraId="5C9B785E"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shd w:val="solid" w:color="FFFFFF" w:fill="auto"/>
          </w:tcPr>
          <w:p w14:paraId="5365859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за техническое состояние и эксплуатацию ТС</w:t>
            </w:r>
          </w:p>
        </w:tc>
        <w:tc>
          <w:tcPr>
            <w:tcW w:w="2626" w:type="dxa"/>
            <w:gridSpan w:val="2"/>
            <w:tcBorders>
              <w:top w:val="single" w:sz="6" w:space="0" w:color="auto"/>
              <w:left w:val="single" w:sz="6" w:space="0" w:color="auto"/>
              <w:bottom w:val="single" w:sz="6" w:space="0" w:color="auto"/>
              <w:right w:val="single" w:sz="6" w:space="0" w:color="auto"/>
            </w:tcBorders>
            <w:shd w:val="solid" w:color="FFFFFF" w:fill="auto"/>
          </w:tcPr>
          <w:p w14:paraId="78C2CAB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Собственноручная </w:t>
            </w:r>
          </w:p>
        </w:tc>
        <w:tc>
          <w:tcPr>
            <w:tcW w:w="996" w:type="dxa"/>
            <w:tcBorders>
              <w:top w:val="nil"/>
              <w:left w:val="single" w:sz="6" w:space="0" w:color="auto"/>
              <w:bottom w:val="nil"/>
              <w:right w:val="single" w:sz="6" w:space="0" w:color="auto"/>
            </w:tcBorders>
            <w:shd w:val="solid" w:color="FFFFFF" w:fill="auto"/>
          </w:tcPr>
          <w:p w14:paraId="63E7DF04"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051" w:type="dxa"/>
            <w:tcBorders>
              <w:top w:val="nil"/>
              <w:left w:val="single" w:sz="6" w:space="0" w:color="auto"/>
              <w:bottom w:val="nil"/>
              <w:right w:val="single" w:sz="6" w:space="0" w:color="auto"/>
            </w:tcBorders>
            <w:shd w:val="solid" w:color="FFFFFF" w:fill="auto"/>
          </w:tcPr>
          <w:p w14:paraId="51638521"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8" w:type="dxa"/>
            <w:tcBorders>
              <w:top w:val="nil"/>
              <w:left w:val="single" w:sz="6" w:space="0" w:color="auto"/>
              <w:bottom w:val="nil"/>
              <w:right w:val="single" w:sz="6" w:space="0" w:color="auto"/>
            </w:tcBorders>
            <w:shd w:val="solid" w:color="FFFFFF" w:fill="auto"/>
          </w:tcPr>
          <w:p w14:paraId="71F7134F"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7" w:type="dxa"/>
            <w:tcBorders>
              <w:top w:val="nil"/>
              <w:left w:val="single" w:sz="6" w:space="0" w:color="auto"/>
              <w:bottom w:val="nil"/>
              <w:right w:val="single" w:sz="6" w:space="0" w:color="auto"/>
            </w:tcBorders>
            <w:shd w:val="solid" w:color="FFFFFF" w:fill="auto"/>
          </w:tcPr>
          <w:p w14:paraId="2EACB31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641" w:type="dxa"/>
            <w:tcBorders>
              <w:top w:val="nil"/>
              <w:left w:val="single" w:sz="6" w:space="0" w:color="auto"/>
              <w:bottom w:val="nil"/>
              <w:right w:val="single" w:sz="6" w:space="0" w:color="auto"/>
            </w:tcBorders>
            <w:shd w:val="solid" w:color="FFFFFF" w:fill="auto"/>
          </w:tcPr>
          <w:p w14:paraId="32602B4A"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099" w:type="dxa"/>
            <w:tcBorders>
              <w:top w:val="nil"/>
              <w:left w:val="single" w:sz="6" w:space="0" w:color="auto"/>
              <w:bottom w:val="nil"/>
              <w:right w:val="single" w:sz="6" w:space="0" w:color="auto"/>
            </w:tcBorders>
            <w:shd w:val="solid" w:color="FFFFFF" w:fill="auto"/>
          </w:tcPr>
          <w:p w14:paraId="2E6981D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703" w:type="dxa"/>
            <w:tcBorders>
              <w:top w:val="nil"/>
              <w:left w:val="single" w:sz="6" w:space="0" w:color="auto"/>
              <w:bottom w:val="nil"/>
              <w:right w:val="single" w:sz="6" w:space="0" w:color="auto"/>
            </w:tcBorders>
            <w:shd w:val="solid" w:color="FFFFFF" w:fill="auto"/>
          </w:tcPr>
          <w:p w14:paraId="20A7B5CE"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89" w:type="dxa"/>
            <w:tcBorders>
              <w:top w:val="nil"/>
              <w:left w:val="single" w:sz="6" w:space="0" w:color="auto"/>
              <w:bottom w:val="nil"/>
              <w:right w:val="single" w:sz="6" w:space="0" w:color="auto"/>
            </w:tcBorders>
            <w:shd w:val="solid" w:color="FFFFFF" w:fill="auto"/>
          </w:tcPr>
          <w:p w14:paraId="5CF6745B"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r>
      <w:tr w:rsidR="005C2203" w:rsidRPr="003C4AA7" w14:paraId="78515225" w14:textId="77777777" w:rsidTr="00C52814">
        <w:trPr>
          <w:trHeight w:val="346"/>
        </w:trPr>
        <w:tc>
          <w:tcPr>
            <w:tcW w:w="348" w:type="dxa"/>
            <w:tcBorders>
              <w:top w:val="nil"/>
              <w:left w:val="single" w:sz="6" w:space="0" w:color="auto"/>
              <w:bottom w:val="nil"/>
              <w:right w:val="single" w:sz="6" w:space="0" w:color="auto"/>
            </w:tcBorders>
          </w:tcPr>
          <w:p w14:paraId="5EBA7078"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53" w:type="dxa"/>
            <w:tcBorders>
              <w:top w:val="nil"/>
              <w:left w:val="single" w:sz="6" w:space="0" w:color="auto"/>
              <w:bottom w:val="nil"/>
              <w:right w:val="single" w:sz="6" w:space="0" w:color="auto"/>
            </w:tcBorders>
            <w:shd w:val="solid" w:color="FFFFFF" w:fill="auto"/>
          </w:tcPr>
          <w:p w14:paraId="317985BC"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69" w:type="dxa"/>
            <w:tcBorders>
              <w:top w:val="nil"/>
              <w:left w:val="single" w:sz="6" w:space="0" w:color="auto"/>
              <w:bottom w:val="nil"/>
              <w:right w:val="single" w:sz="6" w:space="0" w:color="auto"/>
            </w:tcBorders>
            <w:shd w:val="solid" w:color="FFFFFF" w:fill="auto"/>
          </w:tcPr>
          <w:p w14:paraId="1E0C447B"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44" w:type="dxa"/>
            <w:tcBorders>
              <w:top w:val="nil"/>
              <w:left w:val="single" w:sz="6" w:space="0" w:color="auto"/>
              <w:bottom w:val="nil"/>
              <w:right w:val="single" w:sz="6" w:space="0" w:color="auto"/>
            </w:tcBorders>
            <w:shd w:val="solid" w:color="FFFFFF" w:fill="auto"/>
          </w:tcPr>
          <w:p w14:paraId="57ABEB96"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shd w:val="solid" w:color="FFFFFF" w:fill="auto"/>
          </w:tcPr>
          <w:p w14:paraId="7979CF9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Диспетчер-нарядчик </w:t>
            </w:r>
          </w:p>
        </w:tc>
        <w:tc>
          <w:tcPr>
            <w:tcW w:w="2626" w:type="dxa"/>
            <w:gridSpan w:val="2"/>
            <w:tcBorders>
              <w:top w:val="single" w:sz="6" w:space="0" w:color="auto"/>
              <w:left w:val="single" w:sz="6" w:space="0" w:color="auto"/>
              <w:bottom w:val="single" w:sz="6" w:space="0" w:color="auto"/>
              <w:right w:val="single" w:sz="6" w:space="0" w:color="auto"/>
            </w:tcBorders>
            <w:shd w:val="solid" w:color="FFFFFF" w:fill="auto"/>
          </w:tcPr>
          <w:p w14:paraId="511D44C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Собственноручная </w:t>
            </w:r>
          </w:p>
        </w:tc>
        <w:tc>
          <w:tcPr>
            <w:tcW w:w="996" w:type="dxa"/>
            <w:tcBorders>
              <w:top w:val="nil"/>
              <w:left w:val="single" w:sz="6" w:space="0" w:color="auto"/>
              <w:bottom w:val="nil"/>
              <w:right w:val="single" w:sz="6" w:space="0" w:color="auto"/>
            </w:tcBorders>
            <w:shd w:val="solid" w:color="FFFFFF" w:fill="auto"/>
          </w:tcPr>
          <w:p w14:paraId="6AE50C77"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051" w:type="dxa"/>
            <w:tcBorders>
              <w:top w:val="nil"/>
              <w:left w:val="single" w:sz="6" w:space="0" w:color="auto"/>
              <w:bottom w:val="nil"/>
              <w:right w:val="single" w:sz="6" w:space="0" w:color="auto"/>
            </w:tcBorders>
            <w:shd w:val="solid" w:color="FFFFFF" w:fill="auto"/>
          </w:tcPr>
          <w:p w14:paraId="701C2092"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8" w:type="dxa"/>
            <w:tcBorders>
              <w:top w:val="nil"/>
              <w:left w:val="single" w:sz="6" w:space="0" w:color="auto"/>
              <w:bottom w:val="nil"/>
              <w:right w:val="single" w:sz="6" w:space="0" w:color="auto"/>
            </w:tcBorders>
            <w:shd w:val="solid" w:color="FFFFFF" w:fill="auto"/>
          </w:tcPr>
          <w:p w14:paraId="021A7E40"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7" w:type="dxa"/>
            <w:tcBorders>
              <w:top w:val="nil"/>
              <w:left w:val="single" w:sz="6" w:space="0" w:color="auto"/>
              <w:bottom w:val="nil"/>
              <w:right w:val="single" w:sz="6" w:space="0" w:color="auto"/>
            </w:tcBorders>
            <w:shd w:val="solid" w:color="FFFFFF" w:fill="auto"/>
          </w:tcPr>
          <w:p w14:paraId="4D69FE71"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641" w:type="dxa"/>
            <w:tcBorders>
              <w:top w:val="nil"/>
              <w:left w:val="single" w:sz="6" w:space="0" w:color="auto"/>
              <w:bottom w:val="nil"/>
              <w:right w:val="single" w:sz="6" w:space="0" w:color="auto"/>
            </w:tcBorders>
            <w:shd w:val="solid" w:color="FFFFFF" w:fill="auto"/>
          </w:tcPr>
          <w:p w14:paraId="765320CC"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099" w:type="dxa"/>
            <w:tcBorders>
              <w:top w:val="nil"/>
              <w:left w:val="single" w:sz="6" w:space="0" w:color="auto"/>
              <w:bottom w:val="nil"/>
              <w:right w:val="single" w:sz="6" w:space="0" w:color="auto"/>
            </w:tcBorders>
            <w:shd w:val="solid" w:color="FFFFFF" w:fill="auto"/>
          </w:tcPr>
          <w:p w14:paraId="6E1E2A97"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703" w:type="dxa"/>
            <w:tcBorders>
              <w:top w:val="nil"/>
              <w:left w:val="single" w:sz="6" w:space="0" w:color="auto"/>
              <w:bottom w:val="nil"/>
              <w:right w:val="single" w:sz="6" w:space="0" w:color="auto"/>
            </w:tcBorders>
            <w:shd w:val="solid" w:color="FFFFFF" w:fill="auto"/>
          </w:tcPr>
          <w:p w14:paraId="1654E60F"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89" w:type="dxa"/>
            <w:tcBorders>
              <w:top w:val="nil"/>
              <w:left w:val="single" w:sz="6" w:space="0" w:color="auto"/>
              <w:bottom w:val="nil"/>
              <w:right w:val="single" w:sz="6" w:space="0" w:color="auto"/>
            </w:tcBorders>
            <w:shd w:val="solid" w:color="FFFFFF" w:fill="auto"/>
          </w:tcPr>
          <w:p w14:paraId="520A8306"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r>
      <w:tr w:rsidR="005C2203" w:rsidRPr="003C4AA7" w14:paraId="1851BAD2" w14:textId="77777777" w:rsidTr="00C52814">
        <w:trPr>
          <w:trHeight w:val="439"/>
        </w:trPr>
        <w:tc>
          <w:tcPr>
            <w:tcW w:w="348" w:type="dxa"/>
            <w:tcBorders>
              <w:top w:val="nil"/>
              <w:left w:val="single" w:sz="6" w:space="0" w:color="auto"/>
              <w:bottom w:val="nil"/>
              <w:right w:val="single" w:sz="6" w:space="0" w:color="auto"/>
            </w:tcBorders>
          </w:tcPr>
          <w:p w14:paraId="62C954E5"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53" w:type="dxa"/>
            <w:tcBorders>
              <w:top w:val="nil"/>
              <w:left w:val="single" w:sz="6" w:space="0" w:color="auto"/>
              <w:bottom w:val="nil"/>
              <w:right w:val="single" w:sz="6" w:space="0" w:color="auto"/>
            </w:tcBorders>
            <w:shd w:val="solid" w:color="FFFFFF" w:fill="auto"/>
          </w:tcPr>
          <w:p w14:paraId="60CAADFB"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69" w:type="dxa"/>
            <w:tcBorders>
              <w:top w:val="nil"/>
              <w:left w:val="single" w:sz="6" w:space="0" w:color="auto"/>
              <w:bottom w:val="nil"/>
              <w:right w:val="single" w:sz="6" w:space="0" w:color="auto"/>
            </w:tcBorders>
            <w:shd w:val="solid" w:color="FFFFFF" w:fill="auto"/>
          </w:tcPr>
          <w:p w14:paraId="5A815963"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44" w:type="dxa"/>
            <w:tcBorders>
              <w:top w:val="nil"/>
              <w:left w:val="single" w:sz="6" w:space="0" w:color="auto"/>
              <w:bottom w:val="nil"/>
              <w:right w:val="single" w:sz="6" w:space="0" w:color="auto"/>
            </w:tcBorders>
            <w:shd w:val="solid" w:color="FFFFFF" w:fill="auto"/>
          </w:tcPr>
          <w:p w14:paraId="2F4F17B0"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shd w:val="solid" w:color="FFFFFF" w:fill="auto"/>
          </w:tcPr>
          <w:p w14:paraId="084C83E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Врач</w:t>
            </w:r>
          </w:p>
        </w:tc>
        <w:tc>
          <w:tcPr>
            <w:tcW w:w="2626" w:type="dxa"/>
            <w:gridSpan w:val="2"/>
            <w:tcBorders>
              <w:top w:val="single" w:sz="6" w:space="0" w:color="auto"/>
              <w:left w:val="single" w:sz="6" w:space="0" w:color="auto"/>
              <w:bottom w:val="single" w:sz="6" w:space="0" w:color="auto"/>
              <w:right w:val="single" w:sz="6" w:space="0" w:color="auto"/>
            </w:tcBorders>
            <w:shd w:val="solid" w:color="FFFFFF" w:fill="auto"/>
          </w:tcPr>
          <w:p w14:paraId="7A6DA50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Собственноручная</w:t>
            </w:r>
          </w:p>
        </w:tc>
        <w:tc>
          <w:tcPr>
            <w:tcW w:w="996" w:type="dxa"/>
            <w:tcBorders>
              <w:top w:val="nil"/>
              <w:left w:val="single" w:sz="6" w:space="0" w:color="auto"/>
              <w:bottom w:val="nil"/>
              <w:right w:val="single" w:sz="6" w:space="0" w:color="auto"/>
            </w:tcBorders>
            <w:shd w:val="solid" w:color="FFFFFF" w:fill="auto"/>
          </w:tcPr>
          <w:p w14:paraId="5B6236B8"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051" w:type="dxa"/>
            <w:tcBorders>
              <w:top w:val="nil"/>
              <w:left w:val="single" w:sz="6" w:space="0" w:color="auto"/>
              <w:bottom w:val="nil"/>
              <w:right w:val="single" w:sz="6" w:space="0" w:color="auto"/>
            </w:tcBorders>
            <w:shd w:val="solid" w:color="FFFFFF" w:fill="auto"/>
          </w:tcPr>
          <w:p w14:paraId="61DA1DD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8" w:type="dxa"/>
            <w:tcBorders>
              <w:top w:val="nil"/>
              <w:left w:val="single" w:sz="6" w:space="0" w:color="auto"/>
              <w:bottom w:val="nil"/>
              <w:right w:val="single" w:sz="6" w:space="0" w:color="auto"/>
            </w:tcBorders>
            <w:shd w:val="solid" w:color="FFFFFF" w:fill="auto"/>
          </w:tcPr>
          <w:p w14:paraId="07B88C24"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7" w:type="dxa"/>
            <w:tcBorders>
              <w:top w:val="nil"/>
              <w:left w:val="single" w:sz="6" w:space="0" w:color="auto"/>
              <w:bottom w:val="nil"/>
              <w:right w:val="single" w:sz="6" w:space="0" w:color="auto"/>
            </w:tcBorders>
            <w:shd w:val="solid" w:color="FFFFFF" w:fill="auto"/>
          </w:tcPr>
          <w:p w14:paraId="4DE50749"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641" w:type="dxa"/>
            <w:tcBorders>
              <w:top w:val="nil"/>
              <w:left w:val="single" w:sz="6" w:space="0" w:color="auto"/>
              <w:bottom w:val="nil"/>
              <w:right w:val="single" w:sz="6" w:space="0" w:color="auto"/>
            </w:tcBorders>
            <w:shd w:val="solid" w:color="FFFFFF" w:fill="auto"/>
          </w:tcPr>
          <w:p w14:paraId="66555CE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099" w:type="dxa"/>
            <w:tcBorders>
              <w:top w:val="nil"/>
              <w:left w:val="single" w:sz="6" w:space="0" w:color="auto"/>
              <w:bottom w:val="nil"/>
              <w:right w:val="single" w:sz="6" w:space="0" w:color="auto"/>
            </w:tcBorders>
            <w:shd w:val="solid" w:color="FFFFFF" w:fill="auto"/>
          </w:tcPr>
          <w:p w14:paraId="73DACF07"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703" w:type="dxa"/>
            <w:tcBorders>
              <w:top w:val="nil"/>
              <w:left w:val="single" w:sz="6" w:space="0" w:color="auto"/>
              <w:bottom w:val="nil"/>
              <w:right w:val="single" w:sz="6" w:space="0" w:color="auto"/>
            </w:tcBorders>
            <w:shd w:val="solid" w:color="FFFFFF" w:fill="auto"/>
          </w:tcPr>
          <w:p w14:paraId="2C454511"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89" w:type="dxa"/>
            <w:tcBorders>
              <w:top w:val="nil"/>
              <w:left w:val="single" w:sz="6" w:space="0" w:color="auto"/>
              <w:bottom w:val="nil"/>
              <w:right w:val="single" w:sz="6" w:space="0" w:color="auto"/>
            </w:tcBorders>
            <w:shd w:val="solid" w:color="FFFFFF" w:fill="auto"/>
          </w:tcPr>
          <w:p w14:paraId="78776B06"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r>
      <w:tr w:rsidR="005C2203" w:rsidRPr="003C4AA7" w14:paraId="510A0A84" w14:textId="77777777" w:rsidTr="00C52814">
        <w:trPr>
          <w:trHeight w:val="607"/>
        </w:trPr>
        <w:tc>
          <w:tcPr>
            <w:tcW w:w="348" w:type="dxa"/>
            <w:tcBorders>
              <w:top w:val="nil"/>
              <w:left w:val="single" w:sz="6" w:space="0" w:color="auto"/>
              <w:bottom w:val="single" w:sz="6" w:space="0" w:color="auto"/>
              <w:right w:val="single" w:sz="6" w:space="0" w:color="auto"/>
            </w:tcBorders>
          </w:tcPr>
          <w:p w14:paraId="1278C4A9"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53" w:type="dxa"/>
            <w:tcBorders>
              <w:top w:val="nil"/>
              <w:left w:val="single" w:sz="6" w:space="0" w:color="auto"/>
              <w:bottom w:val="single" w:sz="6" w:space="0" w:color="auto"/>
              <w:right w:val="single" w:sz="6" w:space="0" w:color="auto"/>
            </w:tcBorders>
            <w:shd w:val="solid" w:color="FFFFFF" w:fill="auto"/>
          </w:tcPr>
          <w:p w14:paraId="3E1D4DFA"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69" w:type="dxa"/>
            <w:tcBorders>
              <w:top w:val="nil"/>
              <w:left w:val="single" w:sz="6" w:space="0" w:color="auto"/>
              <w:bottom w:val="single" w:sz="6" w:space="0" w:color="auto"/>
              <w:right w:val="single" w:sz="6" w:space="0" w:color="auto"/>
            </w:tcBorders>
            <w:shd w:val="solid" w:color="FFFFFF" w:fill="auto"/>
          </w:tcPr>
          <w:p w14:paraId="05454DB6"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44" w:type="dxa"/>
            <w:tcBorders>
              <w:top w:val="nil"/>
              <w:left w:val="single" w:sz="6" w:space="0" w:color="auto"/>
              <w:bottom w:val="single" w:sz="6" w:space="0" w:color="auto"/>
              <w:right w:val="single" w:sz="6" w:space="0" w:color="auto"/>
            </w:tcBorders>
            <w:shd w:val="solid" w:color="FFFFFF" w:fill="auto"/>
          </w:tcPr>
          <w:p w14:paraId="4EC2E315"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shd w:val="solid" w:color="FFFFFF" w:fill="auto"/>
          </w:tcPr>
          <w:p w14:paraId="258E7DA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Водитель структурного подразделения</w:t>
            </w:r>
          </w:p>
        </w:tc>
        <w:tc>
          <w:tcPr>
            <w:tcW w:w="2626" w:type="dxa"/>
            <w:gridSpan w:val="2"/>
            <w:tcBorders>
              <w:top w:val="single" w:sz="6" w:space="0" w:color="auto"/>
              <w:left w:val="single" w:sz="6" w:space="0" w:color="auto"/>
              <w:bottom w:val="single" w:sz="6" w:space="0" w:color="auto"/>
              <w:right w:val="single" w:sz="6" w:space="0" w:color="auto"/>
            </w:tcBorders>
            <w:shd w:val="solid" w:color="FFFFFF" w:fill="auto"/>
          </w:tcPr>
          <w:p w14:paraId="66779ED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Собственноручная </w:t>
            </w:r>
          </w:p>
        </w:tc>
        <w:tc>
          <w:tcPr>
            <w:tcW w:w="996" w:type="dxa"/>
            <w:tcBorders>
              <w:top w:val="nil"/>
              <w:left w:val="single" w:sz="6" w:space="0" w:color="auto"/>
              <w:bottom w:val="single" w:sz="6" w:space="0" w:color="auto"/>
              <w:right w:val="single" w:sz="6" w:space="0" w:color="auto"/>
            </w:tcBorders>
            <w:shd w:val="solid" w:color="FFFFFF" w:fill="auto"/>
          </w:tcPr>
          <w:p w14:paraId="1615DE99"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051" w:type="dxa"/>
            <w:tcBorders>
              <w:top w:val="nil"/>
              <w:left w:val="single" w:sz="6" w:space="0" w:color="auto"/>
              <w:bottom w:val="single" w:sz="6" w:space="0" w:color="auto"/>
              <w:right w:val="single" w:sz="6" w:space="0" w:color="auto"/>
            </w:tcBorders>
            <w:shd w:val="solid" w:color="FFFFFF" w:fill="auto"/>
          </w:tcPr>
          <w:p w14:paraId="60095F68"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8" w:type="dxa"/>
            <w:tcBorders>
              <w:top w:val="nil"/>
              <w:left w:val="single" w:sz="6" w:space="0" w:color="auto"/>
              <w:bottom w:val="single" w:sz="6" w:space="0" w:color="auto"/>
              <w:right w:val="single" w:sz="6" w:space="0" w:color="auto"/>
            </w:tcBorders>
            <w:shd w:val="solid" w:color="FFFFFF" w:fill="auto"/>
          </w:tcPr>
          <w:p w14:paraId="629E1217"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7" w:type="dxa"/>
            <w:tcBorders>
              <w:top w:val="nil"/>
              <w:left w:val="single" w:sz="6" w:space="0" w:color="auto"/>
              <w:bottom w:val="single" w:sz="6" w:space="0" w:color="auto"/>
              <w:right w:val="single" w:sz="6" w:space="0" w:color="auto"/>
            </w:tcBorders>
            <w:shd w:val="solid" w:color="FFFFFF" w:fill="auto"/>
          </w:tcPr>
          <w:p w14:paraId="6528D91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641" w:type="dxa"/>
            <w:tcBorders>
              <w:top w:val="nil"/>
              <w:left w:val="single" w:sz="6" w:space="0" w:color="auto"/>
              <w:bottom w:val="single" w:sz="6" w:space="0" w:color="auto"/>
              <w:right w:val="single" w:sz="6" w:space="0" w:color="auto"/>
            </w:tcBorders>
            <w:shd w:val="solid" w:color="FFFFFF" w:fill="auto"/>
          </w:tcPr>
          <w:p w14:paraId="6B1E28CA"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099" w:type="dxa"/>
            <w:tcBorders>
              <w:top w:val="nil"/>
              <w:left w:val="single" w:sz="6" w:space="0" w:color="auto"/>
              <w:bottom w:val="single" w:sz="6" w:space="0" w:color="auto"/>
              <w:right w:val="single" w:sz="6" w:space="0" w:color="auto"/>
            </w:tcBorders>
            <w:shd w:val="solid" w:color="FFFFFF" w:fill="auto"/>
          </w:tcPr>
          <w:p w14:paraId="7F0FC5D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703" w:type="dxa"/>
            <w:tcBorders>
              <w:top w:val="nil"/>
              <w:left w:val="single" w:sz="6" w:space="0" w:color="auto"/>
              <w:bottom w:val="single" w:sz="6" w:space="0" w:color="auto"/>
              <w:right w:val="single" w:sz="6" w:space="0" w:color="auto"/>
            </w:tcBorders>
            <w:shd w:val="solid" w:color="FFFFFF" w:fill="auto"/>
          </w:tcPr>
          <w:p w14:paraId="1B26B27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89" w:type="dxa"/>
            <w:tcBorders>
              <w:top w:val="nil"/>
              <w:left w:val="single" w:sz="6" w:space="0" w:color="auto"/>
              <w:bottom w:val="single" w:sz="6" w:space="0" w:color="auto"/>
              <w:right w:val="single" w:sz="6" w:space="0" w:color="auto"/>
            </w:tcBorders>
            <w:shd w:val="solid" w:color="FFFFFF" w:fill="auto"/>
          </w:tcPr>
          <w:p w14:paraId="369A1AFC"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r>
      <w:tr w:rsidR="005C2203" w:rsidRPr="003C4AA7" w14:paraId="7B34D684" w14:textId="77777777" w:rsidTr="00C52814">
        <w:trPr>
          <w:trHeight w:val="658"/>
        </w:trPr>
        <w:tc>
          <w:tcPr>
            <w:tcW w:w="348" w:type="dxa"/>
            <w:tcBorders>
              <w:top w:val="nil"/>
              <w:left w:val="single" w:sz="6" w:space="0" w:color="000000"/>
              <w:bottom w:val="nil"/>
              <w:right w:val="single" w:sz="6" w:space="0" w:color="000000"/>
            </w:tcBorders>
          </w:tcPr>
          <w:p w14:paraId="0942430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54</w:t>
            </w:r>
          </w:p>
        </w:tc>
        <w:tc>
          <w:tcPr>
            <w:tcW w:w="1253" w:type="dxa"/>
            <w:tcBorders>
              <w:top w:val="nil"/>
              <w:left w:val="single" w:sz="6" w:space="0" w:color="000000"/>
              <w:bottom w:val="nil"/>
              <w:right w:val="single" w:sz="6" w:space="0" w:color="000000"/>
            </w:tcBorders>
          </w:tcPr>
          <w:p w14:paraId="4E12D5B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опись остатков на счетах учета денежных средств (ф. 0510464)</w:t>
            </w:r>
          </w:p>
        </w:tc>
        <w:tc>
          <w:tcPr>
            <w:tcW w:w="969" w:type="dxa"/>
            <w:tcBorders>
              <w:top w:val="nil"/>
              <w:left w:val="single" w:sz="6" w:space="0" w:color="000000"/>
              <w:bottom w:val="nil"/>
              <w:right w:val="single" w:sz="6" w:space="0" w:color="000000"/>
            </w:tcBorders>
          </w:tcPr>
          <w:p w14:paraId="439D835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nil"/>
              <w:left w:val="single" w:sz="6" w:space="0" w:color="000000"/>
              <w:bottom w:val="nil"/>
              <w:right w:val="single" w:sz="6" w:space="0" w:color="000000"/>
            </w:tcBorders>
          </w:tcPr>
          <w:p w14:paraId="0CC5048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комиссия</w:t>
            </w:r>
          </w:p>
        </w:tc>
        <w:tc>
          <w:tcPr>
            <w:tcW w:w="1233" w:type="dxa"/>
            <w:tcBorders>
              <w:top w:val="nil"/>
              <w:left w:val="single" w:sz="6" w:space="0" w:color="000000"/>
              <w:bottom w:val="single" w:sz="6" w:space="0" w:color="000000"/>
              <w:right w:val="single" w:sz="6" w:space="0" w:color="000000"/>
            </w:tcBorders>
          </w:tcPr>
          <w:p w14:paraId="7D4BEAB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nil"/>
              <w:left w:val="single" w:sz="6" w:space="0" w:color="000000"/>
              <w:bottom w:val="single" w:sz="6" w:space="0" w:color="000000"/>
              <w:right w:val="single" w:sz="6" w:space="0" w:color="000000"/>
            </w:tcBorders>
          </w:tcPr>
          <w:p w14:paraId="64792ED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nil"/>
              <w:left w:val="single" w:sz="6" w:space="0" w:color="000000"/>
              <w:bottom w:val="single" w:sz="6" w:space="0" w:color="000000"/>
              <w:right w:val="single" w:sz="6" w:space="0" w:color="000000"/>
            </w:tcBorders>
          </w:tcPr>
          <w:p w14:paraId="1808158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 документа</w:t>
            </w:r>
          </w:p>
        </w:tc>
        <w:tc>
          <w:tcPr>
            <w:tcW w:w="996" w:type="dxa"/>
            <w:tcBorders>
              <w:top w:val="nil"/>
              <w:left w:val="single" w:sz="6" w:space="0" w:color="000000"/>
              <w:bottom w:val="nil"/>
              <w:right w:val="single" w:sz="6" w:space="0" w:color="000000"/>
            </w:tcBorders>
          </w:tcPr>
          <w:p w14:paraId="092EA0D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председателем инвентаризационной комиссии</w:t>
            </w:r>
          </w:p>
        </w:tc>
        <w:tc>
          <w:tcPr>
            <w:tcW w:w="1051" w:type="dxa"/>
            <w:tcBorders>
              <w:top w:val="nil"/>
              <w:left w:val="single" w:sz="6" w:space="0" w:color="000000"/>
              <w:bottom w:val="nil"/>
              <w:right w:val="single" w:sz="6" w:space="0" w:color="000000"/>
            </w:tcBorders>
          </w:tcPr>
          <w:p w14:paraId="5CDCB51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nil"/>
              <w:left w:val="single" w:sz="6" w:space="0" w:color="000000"/>
              <w:bottom w:val="nil"/>
              <w:right w:val="single" w:sz="6" w:space="0" w:color="000000"/>
            </w:tcBorders>
          </w:tcPr>
          <w:p w14:paraId="1A1CFA0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nil"/>
              <w:left w:val="single" w:sz="6" w:space="0" w:color="000000"/>
              <w:bottom w:val="nil"/>
              <w:right w:val="single" w:sz="6" w:space="0" w:color="000000"/>
            </w:tcBorders>
          </w:tcPr>
          <w:p w14:paraId="64B1500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доходов и расходов </w:t>
            </w:r>
          </w:p>
        </w:tc>
        <w:tc>
          <w:tcPr>
            <w:tcW w:w="641" w:type="dxa"/>
            <w:tcBorders>
              <w:top w:val="nil"/>
              <w:left w:val="single" w:sz="6" w:space="0" w:color="000000"/>
              <w:bottom w:val="nil"/>
              <w:right w:val="single" w:sz="6" w:space="0" w:color="000000"/>
            </w:tcBorders>
          </w:tcPr>
          <w:p w14:paraId="0158538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nil"/>
              <w:left w:val="single" w:sz="6" w:space="0" w:color="000000"/>
              <w:bottom w:val="nil"/>
              <w:right w:val="single" w:sz="6" w:space="0" w:color="000000"/>
            </w:tcBorders>
          </w:tcPr>
          <w:p w14:paraId="3488DE8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денежных средств</w:t>
            </w:r>
          </w:p>
        </w:tc>
        <w:tc>
          <w:tcPr>
            <w:tcW w:w="703" w:type="dxa"/>
            <w:tcBorders>
              <w:top w:val="nil"/>
              <w:left w:val="single" w:sz="6" w:space="0" w:color="000000"/>
              <w:bottom w:val="nil"/>
              <w:right w:val="nil"/>
            </w:tcBorders>
          </w:tcPr>
          <w:p w14:paraId="01CD7FE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989" w:type="dxa"/>
            <w:tcBorders>
              <w:top w:val="nil"/>
              <w:left w:val="single" w:sz="6" w:space="0" w:color="auto"/>
              <w:bottom w:val="single" w:sz="6" w:space="0" w:color="auto"/>
              <w:right w:val="single" w:sz="6" w:space="0" w:color="auto"/>
            </w:tcBorders>
          </w:tcPr>
          <w:p w14:paraId="43B1130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529ACE31" w14:textId="77777777" w:rsidTr="00C52814">
        <w:trPr>
          <w:trHeight w:val="370"/>
        </w:trPr>
        <w:tc>
          <w:tcPr>
            <w:tcW w:w="348" w:type="dxa"/>
            <w:tcBorders>
              <w:top w:val="nil"/>
              <w:left w:val="single" w:sz="6" w:space="0" w:color="000000"/>
              <w:bottom w:val="nil"/>
              <w:right w:val="single" w:sz="6" w:space="0" w:color="000000"/>
            </w:tcBorders>
          </w:tcPr>
          <w:p w14:paraId="3516779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39F7D75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740E0B5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59D6BCE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1E1B080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tcPr>
          <w:p w14:paraId="0E108B6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2BC1B0F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 документа</w:t>
            </w:r>
          </w:p>
        </w:tc>
        <w:tc>
          <w:tcPr>
            <w:tcW w:w="1051" w:type="dxa"/>
            <w:tcBorders>
              <w:top w:val="nil"/>
              <w:left w:val="single" w:sz="6" w:space="0" w:color="000000"/>
              <w:bottom w:val="nil"/>
              <w:right w:val="single" w:sz="6" w:space="0" w:color="000000"/>
            </w:tcBorders>
          </w:tcPr>
          <w:p w14:paraId="40AF8BF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2999431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77AFCAA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DFF62A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3979959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086C764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4036DD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2F09C85" w14:textId="77777777" w:rsidTr="00C52814">
        <w:trPr>
          <w:trHeight w:val="607"/>
        </w:trPr>
        <w:tc>
          <w:tcPr>
            <w:tcW w:w="348" w:type="dxa"/>
            <w:tcBorders>
              <w:top w:val="nil"/>
              <w:left w:val="single" w:sz="6" w:space="0" w:color="000000"/>
              <w:bottom w:val="nil"/>
              <w:right w:val="single" w:sz="6" w:space="0" w:color="000000"/>
            </w:tcBorders>
          </w:tcPr>
          <w:p w14:paraId="17E500E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47603BE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51E6667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0EF64F8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1A56D06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w:t>
            </w:r>
          </w:p>
        </w:tc>
        <w:tc>
          <w:tcPr>
            <w:tcW w:w="843" w:type="dxa"/>
            <w:tcBorders>
              <w:top w:val="single" w:sz="6" w:space="0" w:color="000000"/>
              <w:left w:val="single" w:sz="6" w:space="0" w:color="000000"/>
              <w:bottom w:val="single" w:sz="6" w:space="0" w:color="000000"/>
              <w:right w:val="single" w:sz="6" w:space="0" w:color="000000"/>
            </w:tcBorders>
          </w:tcPr>
          <w:p w14:paraId="0F84F24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7A4E795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 документа</w:t>
            </w:r>
          </w:p>
        </w:tc>
        <w:tc>
          <w:tcPr>
            <w:tcW w:w="1051" w:type="dxa"/>
            <w:tcBorders>
              <w:top w:val="nil"/>
              <w:left w:val="single" w:sz="6" w:space="0" w:color="000000"/>
              <w:bottom w:val="nil"/>
              <w:right w:val="single" w:sz="6" w:space="0" w:color="000000"/>
            </w:tcBorders>
          </w:tcPr>
          <w:p w14:paraId="2F929EC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26E228E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4D484CB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69B3A25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B6763E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38708AA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50832A0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FAF79EA" w14:textId="77777777" w:rsidTr="00C52814">
        <w:trPr>
          <w:trHeight w:val="530"/>
        </w:trPr>
        <w:tc>
          <w:tcPr>
            <w:tcW w:w="348" w:type="dxa"/>
            <w:tcBorders>
              <w:top w:val="nil"/>
              <w:left w:val="single" w:sz="6" w:space="0" w:color="000000"/>
              <w:bottom w:val="nil"/>
              <w:right w:val="single" w:sz="6" w:space="0" w:color="000000"/>
            </w:tcBorders>
          </w:tcPr>
          <w:p w14:paraId="73B180D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BA7BE5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6D3E2FE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05BF929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167B28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p w14:paraId="2239A33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18364BB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4728" w:type="dxa"/>
            <w:gridSpan w:val="4"/>
            <w:tcBorders>
              <w:top w:val="single" w:sz="6" w:space="0" w:color="000000"/>
              <w:left w:val="single" w:sz="6" w:space="0" w:color="000000"/>
              <w:bottom w:val="single" w:sz="6" w:space="0" w:color="000000"/>
              <w:right w:val="single" w:sz="6" w:space="0" w:color="000000"/>
            </w:tcBorders>
          </w:tcPr>
          <w:p w14:paraId="76039F2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бухгалтерией </w:t>
            </w:r>
          </w:p>
        </w:tc>
        <w:tc>
          <w:tcPr>
            <w:tcW w:w="897" w:type="dxa"/>
            <w:tcBorders>
              <w:top w:val="nil"/>
              <w:left w:val="single" w:sz="6" w:space="0" w:color="000000"/>
              <w:bottom w:val="nil"/>
              <w:right w:val="single" w:sz="6" w:space="0" w:color="000000"/>
            </w:tcBorders>
          </w:tcPr>
          <w:p w14:paraId="03FE1FD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4718789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10D7DC0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4420CCD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95F14D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7D4316C" w14:textId="77777777" w:rsidTr="00C52814">
        <w:trPr>
          <w:trHeight w:val="506"/>
        </w:trPr>
        <w:tc>
          <w:tcPr>
            <w:tcW w:w="348" w:type="dxa"/>
            <w:tcBorders>
              <w:top w:val="nil"/>
              <w:left w:val="single" w:sz="6" w:space="0" w:color="000000"/>
              <w:bottom w:val="nil"/>
              <w:right w:val="single" w:sz="6" w:space="0" w:color="000000"/>
            </w:tcBorders>
          </w:tcPr>
          <w:p w14:paraId="59E4B88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36873D6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7D4B5AA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EE1A86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205B13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инвентаризационной комиссии</w:t>
            </w:r>
          </w:p>
        </w:tc>
        <w:tc>
          <w:tcPr>
            <w:tcW w:w="843" w:type="dxa"/>
            <w:tcBorders>
              <w:top w:val="single" w:sz="6" w:space="0" w:color="000000"/>
              <w:left w:val="single" w:sz="6" w:space="0" w:color="000000"/>
              <w:bottom w:val="single" w:sz="6" w:space="0" w:color="000000"/>
              <w:right w:val="single" w:sz="6" w:space="0" w:color="000000"/>
            </w:tcBorders>
          </w:tcPr>
          <w:p w14:paraId="6F6C36E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25828D3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членами комиссии </w:t>
            </w:r>
          </w:p>
        </w:tc>
        <w:tc>
          <w:tcPr>
            <w:tcW w:w="897" w:type="dxa"/>
            <w:tcBorders>
              <w:top w:val="nil"/>
              <w:left w:val="single" w:sz="6" w:space="0" w:color="000000"/>
              <w:bottom w:val="nil"/>
              <w:right w:val="single" w:sz="6" w:space="0" w:color="000000"/>
            </w:tcBorders>
          </w:tcPr>
          <w:p w14:paraId="1C7130D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3D6C174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76C5D0D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1DE99DF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65E399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2DC7BF1" w14:textId="77777777" w:rsidTr="00C52814">
        <w:trPr>
          <w:trHeight w:val="658"/>
        </w:trPr>
        <w:tc>
          <w:tcPr>
            <w:tcW w:w="348" w:type="dxa"/>
            <w:tcBorders>
              <w:top w:val="single" w:sz="6" w:space="0" w:color="000000"/>
              <w:left w:val="single" w:sz="6" w:space="0" w:color="000000"/>
              <w:bottom w:val="nil"/>
              <w:right w:val="single" w:sz="6" w:space="0" w:color="000000"/>
            </w:tcBorders>
          </w:tcPr>
          <w:p w14:paraId="7278AE5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55</w:t>
            </w:r>
          </w:p>
        </w:tc>
        <w:tc>
          <w:tcPr>
            <w:tcW w:w="1253" w:type="dxa"/>
            <w:tcBorders>
              <w:top w:val="single" w:sz="6" w:space="0" w:color="000000"/>
              <w:left w:val="single" w:sz="6" w:space="0" w:color="000000"/>
              <w:bottom w:val="nil"/>
              <w:right w:val="single" w:sz="6" w:space="0" w:color="000000"/>
            </w:tcBorders>
          </w:tcPr>
          <w:p w14:paraId="1AC5ED1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опись (сличительная ведомость) бланков строгой отчетности и денежных документов (ф. 0510465)</w:t>
            </w:r>
          </w:p>
        </w:tc>
        <w:tc>
          <w:tcPr>
            <w:tcW w:w="969" w:type="dxa"/>
            <w:tcBorders>
              <w:top w:val="single" w:sz="6" w:space="0" w:color="000000"/>
              <w:left w:val="single" w:sz="6" w:space="0" w:color="000000"/>
              <w:bottom w:val="nil"/>
              <w:right w:val="single" w:sz="6" w:space="0" w:color="000000"/>
            </w:tcBorders>
          </w:tcPr>
          <w:p w14:paraId="36266EB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7B73368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комиссия</w:t>
            </w:r>
          </w:p>
        </w:tc>
        <w:tc>
          <w:tcPr>
            <w:tcW w:w="1233" w:type="dxa"/>
            <w:tcBorders>
              <w:top w:val="single" w:sz="6" w:space="0" w:color="000000"/>
              <w:left w:val="single" w:sz="6" w:space="0" w:color="000000"/>
              <w:bottom w:val="single" w:sz="6" w:space="0" w:color="000000"/>
              <w:right w:val="single" w:sz="6" w:space="0" w:color="000000"/>
            </w:tcBorders>
          </w:tcPr>
          <w:p w14:paraId="0DFED7A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Ответственное лицо за сохранность БСО и денежных документов</w:t>
            </w:r>
          </w:p>
        </w:tc>
        <w:tc>
          <w:tcPr>
            <w:tcW w:w="843" w:type="dxa"/>
            <w:tcBorders>
              <w:top w:val="single" w:sz="6" w:space="0" w:color="000000"/>
              <w:left w:val="single" w:sz="6" w:space="0" w:color="000000"/>
              <w:bottom w:val="single" w:sz="6" w:space="0" w:color="000000"/>
              <w:right w:val="single" w:sz="6" w:space="0" w:color="000000"/>
            </w:tcBorders>
          </w:tcPr>
          <w:p w14:paraId="04A3944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127B6E1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243C029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96" w:type="dxa"/>
            <w:tcBorders>
              <w:top w:val="single" w:sz="6" w:space="0" w:color="000000"/>
              <w:left w:val="single" w:sz="6" w:space="0" w:color="000000"/>
              <w:bottom w:val="nil"/>
              <w:right w:val="single" w:sz="6" w:space="0" w:color="000000"/>
            </w:tcBorders>
          </w:tcPr>
          <w:p w14:paraId="2D3CFDB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председателем инвентаризационной комиссии</w:t>
            </w:r>
          </w:p>
        </w:tc>
        <w:tc>
          <w:tcPr>
            <w:tcW w:w="1051" w:type="dxa"/>
            <w:tcBorders>
              <w:top w:val="single" w:sz="6" w:space="0" w:color="000000"/>
              <w:left w:val="single" w:sz="6" w:space="0" w:color="000000"/>
              <w:bottom w:val="nil"/>
              <w:right w:val="single" w:sz="6" w:space="0" w:color="000000"/>
            </w:tcBorders>
          </w:tcPr>
          <w:p w14:paraId="17DEA75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53C71F4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1907E31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доходов и расходов </w:t>
            </w:r>
          </w:p>
        </w:tc>
        <w:tc>
          <w:tcPr>
            <w:tcW w:w="641" w:type="dxa"/>
            <w:tcBorders>
              <w:top w:val="single" w:sz="6" w:space="0" w:color="000000"/>
              <w:left w:val="single" w:sz="6" w:space="0" w:color="000000"/>
              <w:bottom w:val="nil"/>
              <w:right w:val="single" w:sz="6" w:space="0" w:color="000000"/>
            </w:tcBorders>
          </w:tcPr>
          <w:p w14:paraId="5EA01D0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000000"/>
              <w:left w:val="single" w:sz="6" w:space="0" w:color="000000"/>
              <w:bottom w:val="nil"/>
              <w:right w:val="single" w:sz="6" w:space="0" w:color="000000"/>
            </w:tcBorders>
          </w:tcPr>
          <w:p w14:paraId="3F86ABC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денежных средств</w:t>
            </w:r>
          </w:p>
        </w:tc>
        <w:tc>
          <w:tcPr>
            <w:tcW w:w="703" w:type="dxa"/>
            <w:tcBorders>
              <w:top w:val="single" w:sz="6" w:space="0" w:color="000000"/>
              <w:left w:val="single" w:sz="6" w:space="0" w:color="000000"/>
              <w:bottom w:val="nil"/>
              <w:right w:val="nil"/>
            </w:tcBorders>
          </w:tcPr>
          <w:p w14:paraId="2C78AC0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2C6CBEB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1900130D" w14:textId="77777777" w:rsidTr="00C52814">
        <w:trPr>
          <w:trHeight w:val="370"/>
        </w:trPr>
        <w:tc>
          <w:tcPr>
            <w:tcW w:w="348" w:type="dxa"/>
            <w:tcBorders>
              <w:top w:val="nil"/>
              <w:left w:val="single" w:sz="6" w:space="0" w:color="000000"/>
              <w:bottom w:val="nil"/>
              <w:right w:val="single" w:sz="6" w:space="0" w:color="000000"/>
            </w:tcBorders>
          </w:tcPr>
          <w:p w14:paraId="3F8BBF1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F2FB15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13B2855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2B0FE8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1B21E1F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tcPr>
          <w:p w14:paraId="7DE7189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25A78B3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27936F9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5E2D458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09D0488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167BDEC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91F444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F8C120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2B9D023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169F59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64B497F" w14:textId="77777777" w:rsidTr="00C52814">
        <w:trPr>
          <w:trHeight w:val="624"/>
        </w:trPr>
        <w:tc>
          <w:tcPr>
            <w:tcW w:w="348" w:type="dxa"/>
            <w:tcBorders>
              <w:top w:val="nil"/>
              <w:left w:val="single" w:sz="6" w:space="0" w:color="000000"/>
              <w:bottom w:val="nil"/>
              <w:right w:val="single" w:sz="6" w:space="0" w:color="000000"/>
            </w:tcBorders>
          </w:tcPr>
          <w:p w14:paraId="32E7A81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C28A0C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3DAC8FA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0104E6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C9C1FC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w:t>
            </w:r>
          </w:p>
        </w:tc>
        <w:tc>
          <w:tcPr>
            <w:tcW w:w="843" w:type="dxa"/>
            <w:tcBorders>
              <w:top w:val="single" w:sz="6" w:space="0" w:color="000000"/>
              <w:left w:val="single" w:sz="6" w:space="0" w:color="000000"/>
              <w:bottom w:val="single" w:sz="6" w:space="0" w:color="000000"/>
              <w:right w:val="single" w:sz="6" w:space="0" w:color="000000"/>
            </w:tcBorders>
          </w:tcPr>
          <w:p w14:paraId="7C7CF4A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60C1B9A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02FCFEF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3ECEDAE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20B14D4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4CED85F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4F3915E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5C0AB34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218BD17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0BF021B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B32CBD4" w14:textId="77777777" w:rsidTr="00C52814">
        <w:trPr>
          <w:trHeight w:val="530"/>
        </w:trPr>
        <w:tc>
          <w:tcPr>
            <w:tcW w:w="348" w:type="dxa"/>
            <w:tcBorders>
              <w:top w:val="nil"/>
              <w:left w:val="single" w:sz="6" w:space="0" w:color="000000"/>
              <w:bottom w:val="nil"/>
              <w:right w:val="single" w:sz="6" w:space="0" w:color="000000"/>
            </w:tcBorders>
          </w:tcPr>
          <w:p w14:paraId="614F4DF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3A6E41B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32DAD1A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0FAAEAC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AFCF98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p w14:paraId="45FE97B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530E831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6EC7299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6993A72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6081460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5A68953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7930756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314F33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65C4710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3C3216A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689AF19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3420882" w14:textId="77777777" w:rsidTr="00C52814">
        <w:trPr>
          <w:trHeight w:val="506"/>
        </w:trPr>
        <w:tc>
          <w:tcPr>
            <w:tcW w:w="348" w:type="dxa"/>
            <w:tcBorders>
              <w:top w:val="nil"/>
              <w:left w:val="single" w:sz="6" w:space="0" w:color="000000"/>
              <w:bottom w:val="nil"/>
              <w:right w:val="single" w:sz="6" w:space="0" w:color="000000"/>
            </w:tcBorders>
          </w:tcPr>
          <w:p w14:paraId="06C250A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79D82F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20B7201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C56053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B11FA8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инвентаризационной комиссии</w:t>
            </w:r>
          </w:p>
        </w:tc>
        <w:tc>
          <w:tcPr>
            <w:tcW w:w="843" w:type="dxa"/>
            <w:tcBorders>
              <w:top w:val="single" w:sz="6" w:space="0" w:color="000000"/>
              <w:left w:val="single" w:sz="6" w:space="0" w:color="000000"/>
              <w:bottom w:val="single" w:sz="6" w:space="0" w:color="000000"/>
              <w:right w:val="single" w:sz="6" w:space="0" w:color="000000"/>
            </w:tcBorders>
          </w:tcPr>
          <w:p w14:paraId="7BC5AD3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6993079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членами комиссии </w:t>
            </w:r>
          </w:p>
        </w:tc>
        <w:tc>
          <w:tcPr>
            <w:tcW w:w="897" w:type="dxa"/>
            <w:tcBorders>
              <w:top w:val="nil"/>
              <w:left w:val="single" w:sz="6" w:space="0" w:color="000000"/>
              <w:bottom w:val="nil"/>
              <w:right w:val="single" w:sz="6" w:space="0" w:color="000000"/>
            </w:tcBorders>
          </w:tcPr>
          <w:p w14:paraId="489752B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704D4A6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602BA73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05BB789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040E4A3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5497826" w14:textId="77777777" w:rsidTr="00C52814">
        <w:trPr>
          <w:trHeight w:val="396"/>
        </w:trPr>
        <w:tc>
          <w:tcPr>
            <w:tcW w:w="348" w:type="dxa"/>
            <w:tcBorders>
              <w:top w:val="single" w:sz="6" w:space="0" w:color="000000"/>
              <w:left w:val="single" w:sz="6" w:space="0" w:color="000000"/>
              <w:bottom w:val="nil"/>
              <w:right w:val="single" w:sz="6" w:space="0" w:color="000000"/>
            </w:tcBorders>
          </w:tcPr>
          <w:p w14:paraId="074D259E"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56</w:t>
            </w:r>
          </w:p>
        </w:tc>
        <w:tc>
          <w:tcPr>
            <w:tcW w:w="1253" w:type="dxa"/>
            <w:tcBorders>
              <w:top w:val="single" w:sz="6" w:space="0" w:color="000000"/>
              <w:left w:val="single" w:sz="6" w:space="0" w:color="000000"/>
              <w:bottom w:val="nil"/>
              <w:right w:val="single" w:sz="6" w:space="0" w:color="000000"/>
            </w:tcBorders>
          </w:tcPr>
          <w:p w14:paraId="35A8CF5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опись (сличительная ведомость) по объектам нефинансовых активов) (ф. 0510466)</w:t>
            </w:r>
          </w:p>
        </w:tc>
        <w:tc>
          <w:tcPr>
            <w:tcW w:w="969" w:type="dxa"/>
            <w:tcBorders>
              <w:top w:val="single" w:sz="6" w:space="0" w:color="000000"/>
              <w:left w:val="single" w:sz="6" w:space="0" w:color="000000"/>
              <w:bottom w:val="nil"/>
              <w:right w:val="single" w:sz="6" w:space="0" w:color="000000"/>
            </w:tcBorders>
          </w:tcPr>
          <w:p w14:paraId="2826947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6B19A57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комиссия</w:t>
            </w:r>
          </w:p>
        </w:tc>
        <w:tc>
          <w:tcPr>
            <w:tcW w:w="1233" w:type="dxa"/>
            <w:tcBorders>
              <w:top w:val="single" w:sz="6" w:space="0" w:color="000000"/>
              <w:left w:val="single" w:sz="6" w:space="0" w:color="000000"/>
              <w:bottom w:val="single" w:sz="6" w:space="0" w:color="000000"/>
              <w:right w:val="single" w:sz="6" w:space="0" w:color="000000"/>
            </w:tcBorders>
          </w:tcPr>
          <w:p w14:paraId="51EDAE1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Ответственное лицо за сохранность НФА</w:t>
            </w:r>
          </w:p>
        </w:tc>
        <w:tc>
          <w:tcPr>
            <w:tcW w:w="843" w:type="dxa"/>
            <w:tcBorders>
              <w:top w:val="single" w:sz="6" w:space="0" w:color="000000"/>
              <w:left w:val="single" w:sz="6" w:space="0" w:color="000000"/>
              <w:bottom w:val="single" w:sz="6" w:space="0" w:color="000000"/>
              <w:right w:val="single" w:sz="6" w:space="0" w:color="000000"/>
            </w:tcBorders>
          </w:tcPr>
          <w:p w14:paraId="263C2C2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6D779E4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2100D5A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96" w:type="dxa"/>
            <w:tcBorders>
              <w:top w:val="single" w:sz="6" w:space="0" w:color="000000"/>
              <w:left w:val="single" w:sz="6" w:space="0" w:color="000000"/>
              <w:bottom w:val="nil"/>
              <w:right w:val="single" w:sz="6" w:space="0" w:color="000000"/>
            </w:tcBorders>
          </w:tcPr>
          <w:p w14:paraId="38112DE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председателем инвентаризационной комиссии</w:t>
            </w:r>
          </w:p>
        </w:tc>
        <w:tc>
          <w:tcPr>
            <w:tcW w:w="1051" w:type="dxa"/>
            <w:tcBorders>
              <w:top w:val="single" w:sz="6" w:space="0" w:color="000000"/>
              <w:left w:val="single" w:sz="6" w:space="0" w:color="000000"/>
              <w:bottom w:val="nil"/>
              <w:right w:val="single" w:sz="6" w:space="0" w:color="000000"/>
            </w:tcBorders>
          </w:tcPr>
          <w:p w14:paraId="0619CBC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26AB969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1FBCFE0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Прием на участках учета нефинансовых активов</w:t>
            </w:r>
          </w:p>
        </w:tc>
        <w:tc>
          <w:tcPr>
            <w:tcW w:w="641" w:type="dxa"/>
            <w:tcBorders>
              <w:top w:val="single" w:sz="6" w:space="0" w:color="000000"/>
              <w:left w:val="single" w:sz="6" w:space="0" w:color="000000"/>
              <w:bottom w:val="nil"/>
              <w:right w:val="single" w:sz="6" w:space="0" w:color="000000"/>
            </w:tcBorders>
          </w:tcPr>
          <w:p w14:paraId="3069AD2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000000"/>
              <w:left w:val="single" w:sz="6" w:space="0" w:color="000000"/>
              <w:bottom w:val="nil"/>
              <w:right w:val="single" w:sz="6" w:space="0" w:color="000000"/>
            </w:tcBorders>
          </w:tcPr>
          <w:p w14:paraId="612498D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w:t>
            </w:r>
          </w:p>
        </w:tc>
        <w:tc>
          <w:tcPr>
            <w:tcW w:w="703" w:type="dxa"/>
            <w:tcBorders>
              <w:top w:val="single" w:sz="6" w:space="0" w:color="000000"/>
              <w:left w:val="single" w:sz="6" w:space="0" w:color="000000"/>
              <w:bottom w:val="nil"/>
              <w:right w:val="nil"/>
            </w:tcBorders>
          </w:tcPr>
          <w:p w14:paraId="5409657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0786B13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723B024E" w14:textId="77777777" w:rsidTr="00C52814">
        <w:trPr>
          <w:trHeight w:val="353"/>
        </w:trPr>
        <w:tc>
          <w:tcPr>
            <w:tcW w:w="348" w:type="dxa"/>
            <w:tcBorders>
              <w:top w:val="nil"/>
              <w:left w:val="single" w:sz="6" w:space="0" w:color="000000"/>
              <w:bottom w:val="nil"/>
              <w:right w:val="single" w:sz="6" w:space="0" w:color="000000"/>
            </w:tcBorders>
          </w:tcPr>
          <w:p w14:paraId="7E933C97"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53" w:type="dxa"/>
            <w:tcBorders>
              <w:top w:val="nil"/>
              <w:left w:val="single" w:sz="6" w:space="0" w:color="000000"/>
              <w:bottom w:val="nil"/>
              <w:right w:val="single" w:sz="6" w:space="0" w:color="000000"/>
            </w:tcBorders>
          </w:tcPr>
          <w:p w14:paraId="7188778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69" w:type="dxa"/>
            <w:tcBorders>
              <w:top w:val="nil"/>
              <w:left w:val="single" w:sz="6" w:space="0" w:color="000000"/>
              <w:bottom w:val="nil"/>
              <w:right w:val="single" w:sz="6" w:space="0" w:color="000000"/>
            </w:tcBorders>
          </w:tcPr>
          <w:p w14:paraId="1B5F181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A2C094B"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66D3B0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tcPr>
          <w:p w14:paraId="577EE2B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39CBAE7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55EFEE7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709CBED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48516BD6"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897" w:type="dxa"/>
            <w:tcBorders>
              <w:top w:val="nil"/>
              <w:left w:val="single" w:sz="6" w:space="0" w:color="000000"/>
              <w:bottom w:val="nil"/>
              <w:right w:val="single" w:sz="6" w:space="0" w:color="000000"/>
            </w:tcBorders>
          </w:tcPr>
          <w:p w14:paraId="76A2B9CB"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641" w:type="dxa"/>
            <w:tcBorders>
              <w:top w:val="nil"/>
              <w:left w:val="single" w:sz="6" w:space="0" w:color="000000"/>
              <w:bottom w:val="nil"/>
              <w:right w:val="single" w:sz="6" w:space="0" w:color="000000"/>
            </w:tcBorders>
          </w:tcPr>
          <w:p w14:paraId="5BBEA4C5"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99" w:type="dxa"/>
            <w:tcBorders>
              <w:top w:val="nil"/>
              <w:left w:val="single" w:sz="6" w:space="0" w:color="000000"/>
              <w:bottom w:val="nil"/>
              <w:right w:val="single" w:sz="6" w:space="0" w:color="000000"/>
            </w:tcBorders>
          </w:tcPr>
          <w:p w14:paraId="3BC3F581"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703" w:type="dxa"/>
            <w:tcBorders>
              <w:top w:val="nil"/>
              <w:left w:val="single" w:sz="6" w:space="0" w:color="000000"/>
              <w:bottom w:val="nil"/>
              <w:right w:val="nil"/>
            </w:tcBorders>
          </w:tcPr>
          <w:p w14:paraId="67AE2AD4"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FAE067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8EDF0EB" w14:textId="77777777" w:rsidTr="00C52814">
        <w:trPr>
          <w:trHeight w:val="658"/>
        </w:trPr>
        <w:tc>
          <w:tcPr>
            <w:tcW w:w="348" w:type="dxa"/>
            <w:tcBorders>
              <w:top w:val="nil"/>
              <w:left w:val="single" w:sz="6" w:space="0" w:color="000000"/>
              <w:bottom w:val="nil"/>
              <w:right w:val="single" w:sz="6" w:space="0" w:color="000000"/>
            </w:tcBorders>
          </w:tcPr>
          <w:p w14:paraId="5CD46CEF"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53" w:type="dxa"/>
            <w:tcBorders>
              <w:top w:val="nil"/>
              <w:left w:val="single" w:sz="6" w:space="0" w:color="000000"/>
              <w:bottom w:val="nil"/>
              <w:right w:val="single" w:sz="6" w:space="0" w:color="000000"/>
            </w:tcBorders>
          </w:tcPr>
          <w:p w14:paraId="5C63FDB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69" w:type="dxa"/>
            <w:tcBorders>
              <w:top w:val="nil"/>
              <w:left w:val="single" w:sz="6" w:space="0" w:color="000000"/>
              <w:bottom w:val="nil"/>
              <w:right w:val="single" w:sz="6" w:space="0" w:color="000000"/>
            </w:tcBorders>
          </w:tcPr>
          <w:p w14:paraId="030A319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391D90A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E440B6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w:t>
            </w:r>
          </w:p>
        </w:tc>
        <w:tc>
          <w:tcPr>
            <w:tcW w:w="843" w:type="dxa"/>
            <w:tcBorders>
              <w:top w:val="single" w:sz="6" w:space="0" w:color="000000"/>
              <w:left w:val="single" w:sz="6" w:space="0" w:color="000000"/>
              <w:bottom w:val="single" w:sz="6" w:space="0" w:color="000000"/>
              <w:right w:val="single" w:sz="6" w:space="0" w:color="000000"/>
            </w:tcBorders>
          </w:tcPr>
          <w:p w14:paraId="53753A2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53444FD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7EB8DAD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14B0C9E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5D3F056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897" w:type="dxa"/>
            <w:tcBorders>
              <w:top w:val="nil"/>
              <w:left w:val="single" w:sz="6" w:space="0" w:color="000000"/>
              <w:bottom w:val="nil"/>
              <w:right w:val="single" w:sz="6" w:space="0" w:color="000000"/>
            </w:tcBorders>
          </w:tcPr>
          <w:p w14:paraId="55C00442"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641" w:type="dxa"/>
            <w:tcBorders>
              <w:top w:val="nil"/>
              <w:left w:val="single" w:sz="6" w:space="0" w:color="000000"/>
              <w:bottom w:val="nil"/>
              <w:right w:val="single" w:sz="6" w:space="0" w:color="000000"/>
            </w:tcBorders>
          </w:tcPr>
          <w:p w14:paraId="427033C4"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99" w:type="dxa"/>
            <w:tcBorders>
              <w:top w:val="nil"/>
              <w:left w:val="single" w:sz="6" w:space="0" w:color="000000"/>
              <w:bottom w:val="nil"/>
              <w:right w:val="single" w:sz="6" w:space="0" w:color="000000"/>
            </w:tcBorders>
          </w:tcPr>
          <w:p w14:paraId="657EAD3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703" w:type="dxa"/>
            <w:tcBorders>
              <w:top w:val="nil"/>
              <w:left w:val="single" w:sz="6" w:space="0" w:color="000000"/>
              <w:bottom w:val="nil"/>
              <w:right w:val="nil"/>
            </w:tcBorders>
          </w:tcPr>
          <w:p w14:paraId="47C8B821"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7A4CA1F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FB0160A" w14:textId="77777777" w:rsidTr="00C52814">
        <w:trPr>
          <w:trHeight w:val="658"/>
        </w:trPr>
        <w:tc>
          <w:tcPr>
            <w:tcW w:w="348" w:type="dxa"/>
            <w:tcBorders>
              <w:top w:val="nil"/>
              <w:left w:val="single" w:sz="6" w:space="0" w:color="000000"/>
              <w:bottom w:val="nil"/>
              <w:right w:val="single" w:sz="6" w:space="0" w:color="000000"/>
            </w:tcBorders>
          </w:tcPr>
          <w:p w14:paraId="0B405B24"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53" w:type="dxa"/>
            <w:tcBorders>
              <w:top w:val="nil"/>
              <w:left w:val="single" w:sz="6" w:space="0" w:color="000000"/>
              <w:bottom w:val="nil"/>
              <w:right w:val="single" w:sz="6" w:space="0" w:color="000000"/>
            </w:tcBorders>
          </w:tcPr>
          <w:p w14:paraId="3EF5198B"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69" w:type="dxa"/>
            <w:tcBorders>
              <w:top w:val="nil"/>
              <w:left w:val="single" w:sz="6" w:space="0" w:color="000000"/>
              <w:bottom w:val="nil"/>
              <w:right w:val="single" w:sz="6" w:space="0" w:color="000000"/>
            </w:tcBorders>
          </w:tcPr>
          <w:p w14:paraId="5BE1BC7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7E0717CF"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1295B7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p w14:paraId="5AA669B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3D31DBE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3CCE31F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4D60A78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1007C01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1461B263"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897" w:type="dxa"/>
            <w:tcBorders>
              <w:top w:val="nil"/>
              <w:left w:val="single" w:sz="6" w:space="0" w:color="000000"/>
              <w:bottom w:val="nil"/>
              <w:right w:val="single" w:sz="6" w:space="0" w:color="000000"/>
            </w:tcBorders>
          </w:tcPr>
          <w:p w14:paraId="03054CFF"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641" w:type="dxa"/>
            <w:tcBorders>
              <w:top w:val="nil"/>
              <w:left w:val="single" w:sz="6" w:space="0" w:color="000000"/>
              <w:bottom w:val="nil"/>
              <w:right w:val="single" w:sz="6" w:space="0" w:color="000000"/>
            </w:tcBorders>
          </w:tcPr>
          <w:p w14:paraId="7D677B9E"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99" w:type="dxa"/>
            <w:tcBorders>
              <w:top w:val="nil"/>
              <w:left w:val="single" w:sz="6" w:space="0" w:color="000000"/>
              <w:bottom w:val="nil"/>
              <w:right w:val="single" w:sz="6" w:space="0" w:color="000000"/>
            </w:tcBorders>
          </w:tcPr>
          <w:p w14:paraId="05FE6A52"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703" w:type="dxa"/>
            <w:tcBorders>
              <w:top w:val="nil"/>
              <w:left w:val="single" w:sz="6" w:space="0" w:color="000000"/>
              <w:bottom w:val="nil"/>
              <w:right w:val="nil"/>
            </w:tcBorders>
          </w:tcPr>
          <w:p w14:paraId="0C417108"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599FDF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2FDF885E" w14:textId="77777777" w:rsidTr="00C52814">
        <w:trPr>
          <w:trHeight w:val="658"/>
        </w:trPr>
        <w:tc>
          <w:tcPr>
            <w:tcW w:w="348" w:type="dxa"/>
            <w:tcBorders>
              <w:top w:val="nil"/>
              <w:left w:val="single" w:sz="6" w:space="0" w:color="000000"/>
              <w:bottom w:val="nil"/>
              <w:right w:val="single" w:sz="6" w:space="0" w:color="000000"/>
            </w:tcBorders>
          </w:tcPr>
          <w:p w14:paraId="614A5167"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53" w:type="dxa"/>
            <w:tcBorders>
              <w:top w:val="nil"/>
              <w:left w:val="single" w:sz="6" w:space="0" w:color="000000"/>
              <w:bottom w:val="nil"/>
              <w:right w:val="single" w:sz="6" w:space="0" w:color="000000"/>
            </w:tcBorders>
          </w:tcPr>
          <w:p w14:paraId="7B21B91A"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69" w:type="dxa"/>
            <w:tcBorders>
              <w:top w:val="nil"/>
              <w:left w:val="single" w:sz="6" w:space="0" w:color="000000"/>
              <w:bottom w:val="nil"/>
              <w:right w:val="single" w:sz="6" w:space="0" w:color="000000"/>
            </w:tcBorders>
          </w:tcPr>
          <w:p w14:paraId="57C70EB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0A8D188B"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61F3429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инвентаризационной комиссии</w:t>
            </w:r>
          </w:p>
        </w:tc>
        <w:tc>
          <w:tcPr>
            <w:tcW w:w="843" w:type="dxa"/>
            <w:tcBorders>
              <w:top w:val="single" w:sz="6" w:space="0" w:color="000000"/>
              <w:left w:val="single" w:sz="6" w:space="0" w:color="000000"/>
              <w:bottom w:val="single" w:sz="6" w:space="0" w:color="000000"/>
              <w:right w:val="single" w:sz="6" w:space="0" w:color="000000"/>
            </w:tcBorders>
          </w:tcPr>
          <w:p w14:paraId="4C4EA09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7F74168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2391FA9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324629F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48C5101F"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897" w:type="dxa"/>
            <w:tcBorders>
              <w:top w:val="nil"/>
              <w:left w:val="single" w:sz="6" w:space="0" w:color="000000"/>
              <w:bottom w:val="nil"/>
              <w:right w:val="single" w:sz="6" w:space="0" w:color="000000"/>
            </w:tcBorders>
          </w:tcPr>
          <w:p w14:paraId="4B0846D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641" w:type="dxa"/>
            <w:tcBorders>
              <w:top w:val="nil"/>
              <w:left w:val="single" w:sz="6" w:space="0" w:color="000000"/>
              <w:bottom w:val="nil"/>
              <w:right w:val="single" w:sz="6" w:space="0" w:color="000000"/>
            </w:tcBorders>
          </w:tcPr>
          <w:p w14:paraId="17933859"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99" w:type="dxa"/>
            <w:tcBorders>
              <w:top w:val="nil"/>
              <w:left w:val="single" w:sz="6" w:space="0" w:color="000000"/>
              <w:bottom w:val="nil"/>
              <w:right w:val="single" w:sz="6" w:space="0" w:color="000000"/>
            </w:tcBorders>
          </w:tcPr>
          <w:p w14:paraId="05E55A52"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703" w:type="dxa"/>
            <w:tcBorders>
              <w:top w:val="nil"/>
              <w:left w:val="single" w:sz="6" w:space="0" w:color="000000"/>
              <w:bottom w:val="nil"/>
              <w:right w:val="nil"/>
            </w:tcBorders>
          </w:tcPr>
          <w:p w14:paraId="4AC6A0CE"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113CE5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DE55727" w14:textId="77777777" w:rsidTr="00C52814">
        <w:trPr>
          <w:trHeight w:val="422"/>
        </w:trPr>
        <w:tc>
          <w:tcPr>
            <w:tcW w:w="348" w:type="dxa"/>
            <w:tcBorders>
              <w:top w:val="nil"/>
              <w:left w:val="single" w:sz="6" w:space="0" w:color="000000"/>
              <w:bottom w:val="nil"/>
              <w:right w:val="single" w:sz="6" w:space="0" w:color="000000"/>
            </w:tcBorders>
          </w:tcPr>
          <w:p w14:paraId="2D7F50C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084B630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F21B60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5B50881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B812BD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Ответственное лицо за сохранность НФА</w:t>
            </w:r>
          </w:p>
        </w:tc>
        <w:tc>
          <w:tcPr>
            <w:tcW w:w="843" w:type="dxa"/>
            <w:tcBorders>
              <w:top w:val="single" w:sz="6" w:space="0" w:color="000000"/>
              <w:left w:val="single" w:sz="6" w:space="0" w:color="000000"/>
              <w:bottom w:val="single" w:sz="6" w:space="0" w:color="000000"/>
              <w:right w:val="single" w:sz="6" w:space="0" w:color="000000"/>
            </w:tcBorders>
          </w:tcPr>
          <w:p w14:paraId="657B1F3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3F69212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3F289F8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147D65F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29BCD59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4C5A280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39BE037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49978FD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56754FD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6D84E22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5BCBC70" w14:textId="77777777" w:rsidTr="00C52814">
        <w:trPr>
          <w:trHeight w:val="530"/>
        </w:trPr>
        <w:tc>
          <w:tcPr>
            <w:tcW w:w="348" w:type="dxa"/>
            <w:tcBorders>
              <w:top w:val="nil"/>
              <w:left w:val="single" w:sz="6" w:space="0" w:color="000000"/>
              <w:bottom w:val="nil"/>
              <w:right w:val="single" w:sz="6" w:space="0" w:color="000000"/>
            </w:tcBorders>
          </w:tcPr>
          <w:p w14:paraId="024D2A3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55A536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553E902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5C2E058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6C98186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w:t>
            </w:r>
          </w:p>
        </w:tc>
        <w:tc>
          <w:tcPr>
            <w:tcW w:w="843" w:type="dxa"/>
            <w:tcBorders>
              <w:top w:val="single" w:sz="6" w:space="0" w:color="000000"/>
              <w:left w:val="single" w:sz="6" w:space="0" w:color="000000"/>
              <w:bottom w:val="single" w:sz="6" w:space="0" w:color="000000"/>
              <w:right w:val="single" w:sz="6" w:space="0" w:color="000000"/>
            </w:tcBorders>
          </w:tcPr>
          <w:p w14:paraId="21ED6FB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2CE3141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1E86D66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35DC06A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54F841A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52FCAA9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42286E4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41B0EA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3D0D0DD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8D95C7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B0FEBD3" w14:textId="77777777" w:rsidTr="00C52814">
        <w:trPr>
          <w:trHeight w:val="538"/>
        </w:trPr>
        <w:tc>
          <w:tcPr>
            <w:tcW w:w="348" w:type="dxa"/>
            <w:tcBorders>
              <w:top w:val="nil"/>
              <w:left w:val="single" w:sz="6" w:space="0" w:color="000000"/>
              <w:bottom w:val="nil"/>
              <w:right w:val="single" w:sz="6" w:space="0" w:color="000000"/>
            </w:tcBorders>
          </w:tcPr>
          <w:p w14:paraId="3495D68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354AC1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125B22D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D551B6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50A05B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p w14:paraId="7C89B3D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49C4223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0461179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1BD372A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19E2F06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322D509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0F78D0E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8F1E11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62540BC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4D550A3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5275C4E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FF39D38" w14:textId="77777777" w:rsidTr="00C52814">
        <w:trPr>
          <w:trHeight w:val="674"/>
        </w:trPr>
        <w:tc>
          <w:tcPr>
            <w:tcW w:w="348" w:type="dxa"/>
            <w:tcBorders>
              <w:top w:val="nil"/>
              <w:left w:val="single" w:sz="6" w:space="0" w:color="000000"/>
              <w:bottom w:val="single" w:sz="6" w:space="0" w:color="000000"/>
              <w:right w:val="single" w:sz="6" w:space="0" w:color="000000"/>
            </w:tcBorders>
          </w:tcPr>
          <w:p w14:paraId="7CD6B49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53DA4AB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787103C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22A9E29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6A65E4C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инвентаризационной комиссии</w:t>
            </w:r>
          </w:p>
        </w:tc>
        <w:tc>
          <w:tcPr>
            <w:tcW w:w="843" w:type="dxa"/>
            <w:tcBorders>
              <w:top w:val="single" w:sz="6" w:space="0" w:color="000000"/>
              <w:left w:val="single" w:sz="6" w:space="0" w:color="000000"/>
              <w:bottom w:val="single" w:sz="6" w:space="0" w:color="000000"/>
              <w:right w:val="single" w:sz="6" w:space="0" w:color="000000"/>
            </w:tcBorders>
          </w:tcPr>
          <w:p w14:paraId="6205F1F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19217F5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членами комиссии </w:t>
            </w:r>
          </w:p>
          <w:p w14:paraId="351F96F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7" w:type="dxa"/>
            <w:tcBorders>
              <w:top w:val="nil"/>
              <w:left w:val="single" w:sz="6" w:space="0" w:color="000000"/>
              <w:bottom w:val="single" w:sz="6" w:space="0" w:color="000000"/>
              <w:right w:val="single" w:sz="6" w:space="0" w:color="000000"/>
            </w:tcBorders>
          </w:tcPr>
          <w:p w14:paraId="17EFFB9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6C94AD7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1ECFC2F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237746A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1DDAAF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2A71B0E0" w14:textId="77777777" w:rsidTr="00C52814">
        <w:trPr>
          <w:trHeight w:val="658"/>
        </w:trPr>
        <w:tc>
          <w:tcPr>
            <w:tcW w:w="348" w:type="dxa"/>
            <w:tcBorders>
              <w:top w:val="single" w:sz="6" w:space="0" w:color="000000"/>
              <w:left w:val="single" w:sz="6" w:space="0" w:color="000000"/>
              <w:bottom w:val="nil"/>
              <w:right w:val="single" w:sz="6" w:space="0" w:color="000000"/>
            </w:tcBorders>
          </w:tcPr>
          <w:p w14:paraId="5FE333A0"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57</w:t>
            </w:r>
          </w:p>
        </w:tc>
        <w:tc>
          <w:tcPr>
            <w:tcW w:w="1253" w:type="dxa"/>
            <w:tcBorders>
              <w:top w:val="single" w:sz="6" w:space="0" w:color="000000"/>
              <w:left w:val="single" w:sz="6" w:space="0" w:color="000000"/>
              <w:bottom w:val="nil"/>
              <w:right w:val="single" w:sz="6" w:space="0" w:color="000000"/>
            </w:tcBorders>
          </w:tcPr>
          <w:p w14:paraId="2A40698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опись наличных денежных средств (ф. 0510467)</w:t>
            </w:r>
          </w:p>
        </w:tc>
        <w:tc>
          <w:tcPr>
            <w:tcW w:w="969" w:type="dxa"/>
            <w:tcBorders>
              <w:top w:val="single" w:sz="6" w:space="0" w:color="000000"/>
              <w:left w:val="single" w:sz="6" w:space="0" w:color="000000"/>
              <w:bottom w:val="nil"/>
              <w:right w:val="single" w:sz="6" w:space="0" w:color="000000"/>
            </w:tcBorders>
          </w:tcPr>
          <w:p w14:paraId="041C2E5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4829929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комиссия</w:t>
            </w:r>
          </w:p>
        </w:tc>
        <w:tc>
          <w:tcPr>
            <w:tcW w:w="1233" w:type="dxa"/>
            <w:tcBorders>
              <w:top w:val="single" w:sz="6" w:space="0" w:color="000000"/>
              <w:left w:val="single" w:sz="6" w:space="0" w:color="000000"/>
              <w:bottom w:val="single" w:sz="6" w:space="0" w:color="000000"/>
              <w:right w:val="single" w:sz="6" w:space="0" w:color="000000"/>
            </w:tcBorders>
          </w:tcPr>
          <w:p w14:paraId="7DE9C1C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Ответственное лицо за сохранность денежных средств</w:t>
            </w:r>
          </w:p>
        </w:tc>
        <w:tc>
          <w:tcPr>
            <w:tcW w:w="843" w:type="dxa"/>
            <w:tcBorders>
              <w:top w:val="single" w:sz="6" w:space="0" w:color="000000"/>
              <w:left w:val="single" w:sz="6" w:space="0" w:color="000000"/>
              <w:bottom w:val="single" w:sz="6" w:space="0" w:color="000000"/>
              <w:right w:val="single" w:sz="6" w:space="0" w:color="000000"/>
            </w:tcBorders>
          </w:tcPr>
          <w:p w14:paraId="0BBB28F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261E439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7214183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96" w:type="dxa"/>
            <w:tcBorders>
              <w:top w:val="single" w:sz="6" w:space="0" w:color="000000"/>
              <w:left w:val="single" w:sz="6" w:space="0" w:color="000000"/>
              <w:bottom w:val="nil"/>
              <w:right w:val="single" w:sz="6" w:space="0" w:color="000000"/>
            </w:tcBorders>
          </w:tcPr>
          <w:p w14:paraId="07F151A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председателем инвентаризационной комиссии</w:t>
            </w:r>
          </w:p>
        </w:tc>
        <w:tc>
          <w:tcPr>
            <w:tcW w:w="1051" w:type="dxa"/>
            <w:tcBorders>
              <w:top w:val="single" w:sz="6" w:space="0" w:color="000000"/>
              <w:left w:val="single" w:sz="6" w:space="0" w:color="000000"/>
              <w:bottom w:val="nil"/>
              <w:right w:val="single" w:sz="6" w:space="0" w:color="000000"/>
            </w:tcBorders>
          </w:tcPr>
          <w:p w14:paraId="4FD5D6D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599F12C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469F2F2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доходов и расходов </w:t>
            </w:r>
          </w:p>
        </w:tc>
        <w:tc>
          <w:tcPr>
            <w:tcW w:w="641" w:type="dxa"/>
            <w:tcBorders>
              <w:top w:val="single" w:sz="6" w:space="0" w:color="000000"/>
              <w:left w:val="single" w:sz="6" w:space="0" w:color="000000"/>
              <w:bottom w:val="nil"/>
              <w:right w:val="single" w:sz="6" w:space="0" w:color="000000"/>
            </w:tcBorders>
          </w:tcPr>
          <w:p w14:paraId="63E00DF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000000"/>
              <w:left w:val="single" w:sz="6" w:space="0" w:color="000000"/>
              <w:bottom w:val="nil"/>
              <w:right w:val="single" w:sz="6" w:space="0" w:color="000000"/>
            </w:tcBorders>
          </w:tcPr>
          <w:p w14:paraId="25844B5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w:t>
            </w:r>
          </w:p>
        </w:tc>
        <w:tc>
          <w:tcPr>
            <w:tcW w:w="703" w:type="dxa"/>
            <w:tcBorders>
              <w:top w:val="single" w:sz="6" w:space="0" w:color="000000"/>
              <w:left w:val="single" w:sz="6" w:space="0" w:color="000000"/>
              <w:bottom w:val="nil"/>
              <w:right w:val="nil"/>
            </w:tcBorders>
          </w:tcPr>
          <w:p w14:paraId="5F4B328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62DF454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3DCD91D5" w14:textId="77777777" w:rsidTr="00C52814">
        <w:trPr>
          <w:trHeight w:val="370"/>
        </w:trPr>
        <w:tc>
          <w:tcPr>
            <w:tcW w:w="348" w:type="dxa"/>
            <w:tcBorders>
              <w:top w:val="nil"/>
              <w:left w:val="single" w:sz="6" w:space="0" w:color="000000"/>
              <w:bottom w:val="nil"/>
              <w:right w:val="single" w:sz="6" w:space="0" w:color="000000"/>
            </w:tcBorders>
          </w:tcPr>
          <w:p w14:paraId="669B536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FDC2C1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6C94C16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1CD66A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FE8492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tcPr>
          <w:p w14:paraId="6D4BE66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13D34AA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2BE3899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5321292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3A35E20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402D7E0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C49086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08D3DE7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430A318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791BE28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D4AE1E9" w14:textId="77777777" w:rsidTr="00C52814">
        <w:trPr>
          <w:trHeight w:val="574"/>
        </w:trPr>
        <w:tc>
          <w:tcPr>
            <w:tcW w:w="348" w:type="dxa"/>
            <w:tcBorders>
              <w:top w:val="nil"/>
              <w:left w:val="single" w:sz="6" w:space="0" w:color="000000"/>
              <w:bottom w:val="nil"/>
              <w:right w:val="single" w:sz="6" w:space="0" w:color="000000"/>
            </w:tcBorders>
          </w:tcPr>
          <w:p w14:paraId="126074E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19721B5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99076E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62E7DF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0A45FB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w:t>
            </w:r>
          </w:p>
        </w:tc>
        <w:tc>
          <w:tcPr>
            <w:tcW w:w="843" w:type="dxa"/>
            <w:tcBorders>
              <w:top w:val="single" w:sz="6" w:space="0" w:color="000000"/>
              <w:left w:val="single" w:sz="6" w:space="0" w:color="000000"/>
              <w:bottom w:val="single" w:sz="6" w:space="0" w:color="000000"/>
              <w:right w:val="single" w:sz="6" w:space="0" w:color="000000"/>
            </w:tcBorders>
          </w:tcPr>
          <w:p w14:paraId="3CF83B7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1A0EB54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414D30B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4951F69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686D646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47B1BF0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08FB245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5AD4C6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0458295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536AAF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AB95500" w14:textId="77777777" w:rsidTr="00C52814">
        <w:trPr>
          <w:trHeight w:val="574"/>
        </w:trPr>
        <w:tc>
          <w:tcPr>
            <w:tcW w:w="348" w:type="dxa"/>
            <w:tcBorders>
              <w:top w:val="nil"/>
              <w:left w:val="single" w:sz="6" w:space="0" w:color="000000"/>
              <w:bottom w:val="nil"/>
              <w:right w:val="single" w:sz="6" w:space="0" w:color="000000"/>
            </w:tcBorders>
          </w:tcPr>
          <w:p w14:paraId="1CC9895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AA7162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770931C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36C6887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96DFE7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p w14:paraId="0BC909A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3A83480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596EBC2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0836452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25076FC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2957651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18CD96E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223895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4859A66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325098C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5902C7D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CE64ADA" w14:textId="77777777" w:rsidTr="00C52814">
        <w:trPr>
          <w:trHeight w:val="574"/>
        </w:trPr>
        <w:tc>
          <w:tcPr>
            <w:tcW w:w="348" w:type="dxa"/>
            <w:tcBorders>
              <w:top w:val="nil"/>
              <w:left w:val="single" w:sz="6" w:space="0" w:color="000000"/>
              <w:bottom w:val="nil"/>
              <w:right w:val="single" w:sz="6" w:space="0" w:color="000000"/>
            </w:tcBorders>
          </w:tcPr>
          <w:p w14:paraId="12FECF4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5463587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0245E6D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EB5612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1F5D04F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инвентаризационной комиссии</w:t>
            </w:r>
          </w:p>
        </w:tc>
        <w:tc>
          <w:tcPr>
            <w:tcW w:w="843" w:type="dxa"/>
            <w:tcBorders>
              <w:top w:val="single" w:sz="6" w:space="0" w:color="000000"/>
              <w:left w:val="single" w:sz="6" w:space="0" w:color="000000"/>
              <w:bottom w:val="single" w:sz="6" w:space="0" w:color="000000"/>
              <w:right w:val="single" w:sz="6" w:space="0" w:color="000000"/>
            </w:tcBorders>
          </w:tcPr>
          <w:p w14:paraId="4E94428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28C859B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29263E7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3B37EAB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6B338BB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338428F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7024C08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4CFB06B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553D3DC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9779D9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44453E7" w14:textId="77777777" w:rsidTr="00C52814">
        <w:trPr>
          <w:trHeight w:val="574"/>
        </w:trPr>
        <w:tc>
          <w:tcPr>
            <w:tcW w:w="348" w:type="dxa"/>
            <w:tcBorders>
              <w:top w:val="nil"/>
              <w:left w:val="single" w:sz="6" w:space="0" w:color="000000"/>
              <w:bottom w:val="nil"/>
              <w:right w:val="single" w:sz="6" w:space="0" w:color="000000"/>
            </w:tcBorders>
          </w:tcPr>
          <w:p w14:paraId="59D27D9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B28CF0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679A990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30ED93F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55205D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Ответственное лицо за сохранность денежных средств</w:t>
            </w:r>
          </w:p>
        </w:tc>
        <w:tc>
          <w:tcPr>
            <w:tcW w:w="843" w:type="dxa"/>
            <w:tcBorders>
              <w:top w:val="single" w:sz="6" w:space="0" w:color="000000"/>
              <w:left w:val="single" w:sz="6" w:space="0" w:color="000000"/>
              <w:bottom w:val="single" w:sz="6" w:space="0" w:color="000000"/>
              <w:right w:val="single" w:sz="6" w:space="0" w:color="000000"/>
            </w:tcBorders>
          </w:tcPr>
          <w:p w14:paraId="56B772F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56C1F70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6A2E68B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1174E00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4BC3E77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3594193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0D987AC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DA9BF7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422F60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C45FE9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BF64B88" w14:textId="77777777" w:rsidTr="00C52814">
        <w:trPr>
          <w:trHeight w:val="574"/>
        </w:trPr>
        <w:tc>
          <w:tcPr>
            <w:tcW w:w="348" w:type="dxa"/>
            <w:tcBorders>
              <w:top w:val="nil"/>
              <w:left w:val="single" w:sz="6" w:space="0" w:color="000000"/>
              <w:bottom w:val="nil"/>
              <w:right w:val="single" w:sz="6" w:space="0" w:color="000000"/>
            </w:tcBorders>
          </w:tcPr>
          <w:p w14:paraId="1C537A1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4980A96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67EF28A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5CF7B23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57D95A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w:t>
            </w:r>
          </w:p>
        </w:tc>
        <w:tc>
          <w:tcPr>
            <w:tcW w:w="843" w:type="dxa"/>
            <w:tcBorders>
              <w:top w:val="single" w:sz="6" w:space="0" w:color="000000"/>
              <w:left w:val="single" w:sz="6" w:space="0" w:color="000000"/>
              <w:bottom w:val="single" w:sz="6" w:space="0" w:color="000000"/>
              <w:right w:val="single" w:sz="6" w:space="0" w:color="000000"/>
            </w:tcBorders>
          </w:tcPr>
          <w:p w14:paraId="5DE2995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59221DA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0CD8C1E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7294594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403274E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6ABC8A7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E19571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0D2FE9D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022AFC6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621DBB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2B87A0D" w14:textId="77777777" w:rsidTr="00C52814">
        <w:trPr>
          <w:trHeight w:val="530"/>
        </w:trPr>
        <w:tc>
          <w:tcPr>
            <w:tcW w:w="348" w:type="dxa"/>
            <w:tcBorders>
              <w:top w:val="nil"/>
              <w:left w:val="single" w:sz="6" w:space="0" w:color="000000"/>
              <w:bottom w:val="nil"/>
              <w:right w:val="single" w:sz="6" w:space="0" w:color="000000"/>
            </w:tcBorders>
          </w:tcPr>
          <w:p w14:paraId="52BC614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1FED5FA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707A4DB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1F05835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18B4F5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p w14:paraId="486F3D5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6E919ED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6388066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7469BAB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172DB60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4FAD34E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42D4A17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724360F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1DEBE4E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7DB977D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F36571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23E9599" w14:textId="77777777" w:rsidTr="00C52814">
        <w:trPr>
          <w:trHeight w:val="674"/>
        </w:trPr>
        <w:tc>
          <w:tcPr>
            <w:tcW w:w="348" w:type="dxa"/>
            <w:tcBorders>
              <w:top w:val="nil"/>
              <w:left w:val="single" w:sz="6" w:space="0" w:color="000000"/>
              <w:bottom w:val="nil"/>
              <w:right w:val="single" w:sz="6" w:space="0" w:color="000000"/>
            </w:tcBorders>
          </w:tcPr>
          <w:p w14:paraId="2A2F3D5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151B6F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66E59CB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11BAEBA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AF0571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инвентаризационной комиссии</w:t>
            </w:r>
          </w:p>
        </w:tc>
        <w:tc>
          <w:tcPr>
            <w:tcW w:w="843" w:type="dxa"/>
            <w:tcBorders>
              <w:top w:val="single" w:sz="6" w:space="0" w:color="000000"/>
              <w:left w:val="single" w:sz="6" w:space="0" w:color="000000"/>
              <w:bottom w:val="single" w:sz="6" w:space="0" w:color="000000"/>
              <w:right w:val="single" w:sz="6" w:space="0" w:color="000000"/>
            </w:tcBorders>
          </w:tcPr>
          <w:p w14:paraId="0148ED6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65C7AA0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членами комиссии </w:t>
            </w:r>
          </w:p>
          <w:p w14:paraId="37D1EDA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7" w:type="dxa"/>
            <w:tcBorders>
              <w:top w:val="nil"/>
              <w:left w:val="single" w:sz="6" w:space="0" w:color="000000"/>
              <w:bottom w:val="nil"/>
              <w:right w:val="single" w:sz="6" w:space="0" w:color="000000"/>
            </w:tcBorders>
          </w:tcPr>
          <w:p w14:paraId="0B97570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47F2208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ED5A57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553AA83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6533C5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30070B1" w14:textId="77777777" w:rsidTr="00C52814">
        <w:trPr>
          <w:trHeight w:val="658"/>
        </w:trPr>
        <w:tc>
          <w:tcPr>
            <w:tcW w:w="348" w:type="dxa"/>
            <w:tcBorders>
              <w:top w:val="single" w:sz="6" w:space="0" w:color="000000"/>
              <w:left w:val="single" w:sz="6" w:space="0" w:color="000000"/>
              <w:bottom w:val="nil"/>
              <w:right w:val="single" w:sz="6" w:space="0" w:color="000000"/>
            </w:tcBorders>
          </w:tcPr>
          <w:p w14:paraId="35FDC6B4"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58</w:t>
            </w:r>
          </w:p>
        </w:tc>
        <w:tc>
          <w:tcPr>
            <w:tcW w:w="1253" w:type="dxa"/>
            <w:tcBorders>
              <w:top w:val="single" w:sz="6" w:space="0" w:color="000000"/>
              <w:left w:val="single" w:sz="6" w:space="0" w:color="000000"/>
              <w:bottom w:val="nil"/>
              <w:right w:val="single" w:sz="6" w:space="0" w:color="000000"/>
            </w:tcBorders>
          </w:tcPr>
          <w:p w14:paraId="63BCC31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опись расчетов по поступлениям (ф. 0510468)</w:t>
            </w:r>
          </w:p>
        </w:tc>
        <w:tc>
          <w:tcPr>
            <w:tcW w:w="969" w:type="dxa"/>
            <w:tcBorders>
              <w:top w:val="single" w:sz="6" w:space="0" w:color="000000"/>
              <w:left w:val="single" w:sz="6" w:space="0" w:color="000000"/>
              <w:bottom w:val="nil"/>
              <w:right w:val="single" w:sz="6" w:space="0" w:color="000000"/>
            </w:tcBorders>
          </w:tcPr>
          <w:p w14:paraId="5B95B9E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1A08A2C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комиссия</w:t>
            </w:r>
          </w:p>
        </w:tc>
        <w:tc>
          <w:tcPr>
            <w:tcW w:w="1233" w:type="dxa"/>
            <w:tcBorders>
              <w:top w:val="single" w:sz="6" w:space="0" w:color="000000"/>
              <w:left w:val="single" w:sz="6" w:space="0" w:color="000000"/>
              <w:bottom w:val="single" w:sz="6" w:space="0" w:color="000000"/>
              <w:right w:val="single" w:sz="6" w:space="0" w:color="000000"/>
            </w:tcBorders>
          </w:tcPr>
          <w:p w14:paraId="5858EB4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tcPr>
          <w:p w14:paraId="6646035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26FAFB9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0591D72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96" w:type="dxa"/>
            <w:tcBorders>
              <w:top w:val="single" w:sz="6" w:space="0" w:color="000000"/>
              <w:left w:val="single" w:sz="6" w:space="0" w:color="000000"/>
              <w:bottom w:val="nil"/>
              <w:right w:val="single" w:sz="6" w:space="0" w:color="000000"/>
            </w:tcBorders>
          </w:tcPr>
          <w:p w14:paraId="46F78EB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председателем инвентаризационной комиссии</w:t>
            </w:r>
          </w:p>
        </w:tc>
        <w:tc>
          <w:tcPr>
            <w:tcW w:w="1051" w:type="dxa"/>
            <w:tcBorders>
              <w:top w:val="single" w:sz="6" w:space="0" w:color="000000"/>
              <w:left w:val="single" w:sz="6" w:space="0" w:color="000000"/>
              <w:bottom w:val="nil"/>
              <w:right w:val="single" w:sz="6" w:space="0" w:color="000000"/>
            </w:tcBorders>
          </w:tcPr>
          <w:p w14:paraId="222BE2D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08AB424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2D1B742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доходов и расходов </w:t>
            </w:r>
          </w:p>
        </w:tc>
        <w:tc>
          <w:tcPr>
            <w:tcW w:w="641" w:type="dxa"/>
            <w:tcBorders>
              <w:top w:val="single" w:sz="6" w:space="0" w:color="000000"/>
              <w:left w:val="single" w:sz="6" w:space="0" w:color="000000"/>
              <w:bottom w:val="nil"/>
              <w:right w:val="single" w:sz="6" w:space="0" w:color="000000"/>
            </w:tcBorders>
          </w:tcPr>
          <w:p w14:paraId="11435FB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000000"/>
              <w:left w:val="single" w:sz="6" w:space="0" w:color="000000"/>
              <w:bottom w:val="nil"/>
              <w:right w:val="single" w:sz="6" w:space="0" w:color="000000"/>
            </w:tcBorders>
          </w:tcPr>
          <w:p w14:paraId="60BB089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w:t>
            </w:r>
          </w:p>
        </w:tc>
        <w:tc>
          <w:tcPr>
            <w:tcW w:w="703" w:type="dxa"/>
            <w:tcBorders>
              <w:top w:val="single" w:sz="6" w:space="0" w:color="000000"/>
              <w:left w:val="single" w:sz="6" w:space="0" w:color="000000"/>
              <w:bottom w:val="nil"/>
              <w:right w:val="nil"/>
            </w:tcBorders>
          </w:tcPr>
          <w:p w14:paraId="0245ED1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4FA5497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7469040D" w14:textId="77777777" w:rsidTr="00C52814">
        <w:trPr>
          <w:trHeight w:val="370"/>
        </w:trPr>
        <w:tc>
          <w:tcPr>
            <w:tcW w:w="348" w:type="dxa"/>
            <w:tcBorders>
              <w:top w:val="nil"/>
              <w:left w:val="single" w:sz="6" w:space="0" w:color="000000"/>
              <w:bottom w:val="nil"/>
              <w:right w:val="single" w:sz="6" w:space="0" w:color="000000"/>
            </w:tcBorders>
          </w:tcPr>
          <w:p w14:paraId="12EFF698"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53" w:type="dxa"/>
            <w:tcBorders>
              <w:top w:val="nil"/>
              <w:left w:val="single" w:sz="6" w:space="0" w:color="000000"/>
              <w:bottom w:val="nil"/>
              <w:right w:val="single" w:sz="6" w:space="0" w:color="000000"/>
            </w:tcBorders>
          </w:tcPr>
          <w:p w14:paraId="1AD3D2DA"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69" w:type="dxa"/>
            <w:tcBorders>
              <w:top w:val="nil"/>
              <w:left w:val="single" w:sz="6" w:space="0" w:color="000000"/>
              <w:bottom w:val="nil"/>
              <w:right w:val="single" w:sz="6" w:space="0" w:color="000000"/>
            </w:tcBorders>
          </w:tcPr>
          <w:p w14:paraId="4B4CC06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5A7ED729"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F11174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tcPr>
          <w:p w14:paraId="5DB6373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3271E71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56BB459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6969320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03B03825"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897" w:type="dxa"/>
            <w:tcBorders>
              <w:top w:val="nil"/>
              <w:left w:val="single" w:sz="6" w:space="0" w:color="000000"/>
              <w:bottom w:val="nil"/>
              <w:right w:val="single" w:sz="6" w:space="0" w:color="000000"/>
            </w:tcBorders>
          </w:tcPr>
          <w:p w14:paraId="1A668683"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641" w:type="dxa"/>
            <w:tcBorders>
              <w:top w:val="nil"/>
              <w:left w:val="single" w:sz="6" w:space="0" w:color="000000"/>
              <w:bottom w:val="nil"/>
              <w:right w:val="single" w:sz="6" w:space="0" w:color="000000"/>
            </w:tcBorders>
          </w:tcPr>
          <w:p w14:paraId="6A43035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99" w:type="dxa"/>
            <w:tcBorders>
              <w:top w:val="nil"/>
              <w:left w:val="single" w:sz="6" w:space="0" w:color="000000"/>
              <w:bottom w:val="nil"/>
              <w:right w:val="single" w:sz="6" w:space="0" w:color="000000"/>
            </w:tcBorders>
          </w:tcPr>
          <w:p w14:paraId="27E4F455"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703" w:type="dxa"/>
            <w:tcBorders>
              <w:top w:val="nil"/>
              <w:left w:val="single" w:sz="6" w:space="0" w:color="000000"/>
              <w:bottom w:val="nil"/>
              <w:right w:val="nil"/>
            </w:tcBorders>
          </w:tcPr>
          <w:p w14:paraId="157E29C9"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415D3B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9B2D26D" w14:textId="77777777" w:rsidTr="00C52814">
        <w:trPr>
          <w:trHeight w:val="607"/>
        </w:trPr>
        <w:tc>
          <w:tcPr>
            <w:tcW w:w="348" w:type="dxa"/>
            <w:tcBorders>
              <w:top w:val="nil"/>
              <w:left w:val="single" w:sz="6" w:space="0" w:color="000000"/>
              <w:bottom w:val="nil"/>
              <w:right w:val="single" w:sz="6" w:space="0" w:color="000000"/>
            </w:tcBorders>
          </w:tcPr>
          <w:p w14:paraId="7BCD535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0F0425A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2D26204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AB254F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1672282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w:t>
            </w:r>
          </w:p>
        </w:tc>
        <w:tc>
          <w:tcPr>
            <w:tcW w:w="843" w:type="dxa"/>
            <w:tcBorders>
              <w:top w:val="single" w:sz="6" w:space="0" w:color="000000"/>
              <w:left w:val="single" w:sz="6" w:space="0" w:color="000000"/>
              <w:bottom w:val="single" w:sz="6" w:space="0" w:color="000000"/>
              <w:right w:val="single" w:sz="6" w:space="0" w:color="000000"/>
            </w:tcBorders>
          </w:tcPr>
          <w:p w14:paraId="347C12C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16E91A4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07A1382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4EF3483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66274ED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0D08393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0F86D14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4217B81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22FED4C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536930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8C07649" w14:textId="77777777" w:rsidTr="00C52814">
        <w:trPr>
          <w:trHeight w:val="530"/>
        </w:trPr>
        <w:tc>
          <w:tcPr>
            <w:tcW w:w="348" w:type="dxa"/>
            <w:tcBorders>
              <w:top w:val="nil"/>
              <w:left w:val="single" w:sz="6" w:space="0" w:color="000000"/>
              <w:bottom w:val="nil"/>
              <w:right w:val="single" w:sz="6" w:space="0" w:color="000000"/>
            </w:tcBorders>
          </w:tcPr>
          <w:p w14:paraId="1C3F6E8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487EE23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6BA31C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70145D2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847AF4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p w14:paraId="511B796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260E2D8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4728" w:type="dxa"/>
            <w:gridSpan w:val="4"/>
            <w:tcBorders>
              <w:top w:val="single" w:sz="6" w:space="0" w:color="000000"/>
              <w:left w:val="single" w:sz="6" w:space="0" w:color="000000"/>
              <w:bottom w:val="single" w:sz="6" w:space="0" w:color="000000"/>
              <w:right w:val="single" w:sz="6" w:space="0" w:color="000000"/>
            </w:tcBorders>
          </w:tcPr>
          <w:p w14:paraId="08F47EB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бухгалтерией </w:t>
            </w:r>
          </w:p>
        </w:tc>
        <w:tc>
          <w:tcPr>
            <w:tcW w:w="897" w:type="dxa"/>
            <w:tcBorders>
              <w:top w:val="nil"/>
              <w:left w:val="single" w:sz="6" w:space="0" w:color="000000"/>
              <w:bottom w:val="nil"/>
              <w:right w:val="single" w:sz="6" w:space="0" w:color="000000"/>
            </w:tcBorders>
          </w:tcPr>
          <w:p w14:paraId="26ADE59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784D5A5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4A8EE9C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7AB905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BCE69D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7BB9BDC" w14:textId="77777777" w:rsidTr="00C52814">
        <w:trPr>
          <w:trHeight w:val="506"/>
        </w:trPr>
        <w:tc>
          <w:tcPr>
            <w:tcW w:w="348" w:type="dxa"/>
            <w:tcBorders>
              <w:top w:val="nil"/>
              <w:left w:val="single" w:sz="6" w:space="0" w:color="000000"/>
              <w:bottom w:val="nil"/>
              <w:right w:val="single" w:sz="6" w:space="0" w:color="000000"/>
            </w:tcBorders>
          </w:tcPr>
          <w:p w14:paraId="0A86CC6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05C44E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1ECB9E8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048D171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3BB2E0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инвентаризационной комиссии</w:t>
            </w:r>
          </w:p>
        </w:tc>
        <w:tc>
          <w:tcPr>
            <w:tcW w:w="843" w:type="dxa"/>
            <w:tcBorders>
              <w:top w:val="single" w:sz="6" w:space="0" w:color="000000"/>
              <w:left w:val="single" w:sz="6" w:space="0" w:color="000000"/>
              <w:bottom w:val="single" w:sz="6" w:space="0" w:color="000000"/>
              <w:right w:val="single" w:sz="6" w:space="0" w:color="000000"/>
            </w:tcBorders>
          </w:tcPr>
          <w:p w14:paraId="2EE1EBF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2C25E3E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членами комиссии </w:t>
            </w:r>
          </w:p>
        </w:tc>
        <w:tc>
          <w:tcPr>
            <w:tcW w:w="897" w:type="dxa"/>
            <w:tcBorders>
              <w:top w:val="nil"/>
              <w:left w:val="single" w:sz="6" w:space="0" w:color="000000"/>
              <w:bottom w:val="nil"/>
              <w:right w:val="single" w:sz="6" w:space="0" w:color="000000"/>
            </w:tcBorders>
          </w:tcPr>
          <w:p w14:paraId="44A5F7B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E1C90D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18EDDA9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77E7425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7DEA11D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F884F2D" w14:textId="77777777" w:rsidTr="00C52814">
        <w:trPr>
          <w:trHeight w:val="658"/>
        </w:trPr>
        <w:tc>
          <w:tcPr>
            <w:tcW w:w="348" w:type="dxa"/>
            <w:tcBorders>
              <w:top w:val="single" w:sz="6" w:space="0" w:color="000000"/>
              <w:left w:val="single" w:sz="6" w:space="0" w:color="000000"/>
              <w:bottom w:val="nil"/>
              <w:right w:val="single" w:sz="6" w:space="0" w:color="000000"/>
            </w:tcBorders>
          </w:tcPr>
          <w:p w14:paraId="1356FB4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59</w:t>
            </w:r>
          </w:p>
        </w:tc>
        <w:tc>
          <w:tcPr>
            <w:tcW w:w="1253" w:type="dxa"/>
            <w:tcBorders>
              <w:top w:val="single" w:sz="6" w:space="0" w:color="000000"/>
              <w:left w:val="single" w:sz="6" w:space="0" w:color="000000"/>
              <w:bottom w:val="nil"/>
              <w:right w:val="single" w:sz="6" w:space="0" w:color="000000"/>
            </w:tcBorders>
          </w:tcPr>
          <w:p w14:paraId="0AF36B2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Акт инвентаризации расходов будущих периодов (ф. 0317012)</w:t>
            </w:r>
          </w:p>
        </w:tc>
        <w:tc>
          <w:tcPr>
            <w:tcW w:w="969" w:type="dxa"/>
            <w:tcBorders>
              <w:top w:val="single" w:sz="6" w:space="0" w:color="000000"/>
              <w:left w:val="single" w:sz="6" w:space="0" w:color="000000"/>
              <w:bottom w:val="nil"/>
              <w:right w:val="single" w:sz="6" w:space="0" w:color="000000"/>
            </w:tcBorders>
          </w:tcPr>
          <w:p w14:paraId="37636BA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7C25920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комиссия</w:t>
            </w:r>
          </w:p>
        </w:tc>
        <w:tc>
          <w:tcPr>
            <w:tcW w:w="1233" w:type="dxa"/>
            <w:tcBorders>
              <w:top w:val="single" w:sz="6" w:space="0" w:color="000000"/>
              <w:left w:val="single" w:sz="6" w:space="0" w:color="000000"/>
              <w:bottom w:val="single" w:sz="6" w:space="0" w:color="000000"/>
              <w:right w:val="single" w:sz="6" w:space="0" w:color="000000"/>
            </w:tcBorders>
          </w:tcPr>
          <w:p w14:paraId="485FDE6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w:t>
            </w:r>
          </w:p>
        </w:tc>
        <w:tc>
          <w:tcPr>
            <w:tcW w:w="843" w:type="dxa"/>
            <w:tcBorders>
              <w:top w:val="single" w:sz="6" w:space="0" w:color="000000"/>
              <w:left w:val="single" w:sz="6" w:space="0" w:color="000000"/>
              <w:bottom w:val="single" w:sz="6" w:space="0" w:color="000000"/>
              <w:right w:val="single" w:sz="6" w:space="0" w:color="000000"/>
            </w:tcBorders>
          </w:tcPr>
          <w:p w14:paraId="20E3D06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5EBE3DE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435AB6B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96" w:type="dxa"/>
            <w:tcBorders>
              <w:top w:val="single" w:sz="6" w:space="0" w:color="000000"/>
              <w:left w:val="single" w:sz="6" w:space="0" w:color="000000"/>
              <w:bottom w:val="nil"/>
              <w:right w:val="single" w:sz="6" w:space="0" w:color="000000"/>
            </w:tcBorders>
          </w:tcPr>
          <w:p w14:paraId="0A21645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председателем инвентаризационной комиссии</w:t>
            </w:r>
          </w:p>
        </w:tc>
        <w:tc>
          <w:tcPr>
            <w:tcW w:w="1051" w:type="dxa"/>
            <w:tcBorders>
              <w:top w:val="single" w:sz="6" w:space="0" w:color="000000"/>
              <w:left w:val="single" w:sz="6" w:space="0" w:color="000000"/>
              <w:bottom w:val="nil"/>
              <w:right w:val="single" w:sz="6" w:space="0" w:color="000000"/>
            </w:tcBorders>
          </w:tcPr>
          <w:p w14:paraId="3E13958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105D3FA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645FC60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доходов и расходов </w:t>
            </w:r>
          </w:p>
        </w:tc>
        <w:tc>
          <w:tcPr>
            <w:tcW w:w="641" w:type="dxa"/>
            <w:tcBorders>
              <w:top w:val="single" w:sz="6" w:space="0" w:color="000000"/>
              <w:left w:val="single" w:sz="6" w:space="0" w:color="000000"/>
              <w:bottom w:val="nil"/>
              <w:right w:val="single" w:sz="6" w:space="0" w:color="000000"/>
            </w:tcBorders>
          </w:tcPr>
          <w:p w14:paraId="493DDF8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000000"/>
              <w:left w:val="single" w:sz="6" w:space="0" w:color="000000"/>
              <w:bottom w:val="nil"/>
              <w:right w:val="single" w:sz="6" w:space="0" w:color="000000"/>
            </w:tcBorders>
          </w:tcPr>
          <w:p w14:paraId="65B4183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w:t>
            </w:r>
          </w:p>
        </w:tc>
        <w:tc>
          <w:tcPr>
            <w:tcW w:w="703" w:type="dxa"/>
            <w:tcBorders>
              <w:top w:val="single" w:sz="6" w:space="0" w:color="000000"/>
              <w:left w:val="single" w:sz="6" w:space="0" w:color="000000"/>
              <w:bottom w:val="nil"/>
              <w:right w:val="nil"/>
            </w:tcBorders>
          </w:tcPr>
          <w:p w14:paraId="4912440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5CC8D46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00619D7E" w14:textId="77777777" w:rsidTr="00C52814">
        <w:trPr>
          <w:trHeight w:val="370"/>
        </w:trPr>
        <w:tc>
          <w:tcPr>
            <w:tcW w:w="348" w:type="dxa"/>
            <w:tcBorders>
              <w:top w:val="nil"/>
              <w:left w:val="single" w:sz="6" w:space="0" w:color="000000"/>
              <w:bottom w:val="nil"/>
              <w:right w:val="single" w:sz="6" w:space="0" w:color="000000"/>
            </w:tcBorders>
          </w:tcPr>
          <w:p w14:paraId="4B52453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2E354C7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DC2EE4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A3D235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680B35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tcPr>
          <w:p w14:paraId="326DE7E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4728" w:type="dxa"/>
            <w:gridSpan w:val="4"/>
            <w:tcBorders>
              <w:top w:val="single" w:sz="6" w:space="0" w:color="000000"/>
              <w:left w:val="single" w:sz="6" w:space="0" w:color="000000"/>
              <w:bottom w:val="single" w:sz="6" w:space="0" w:color="000000"/>
              <w:right w:val="single" w:sz="6" w:space="0" w:color="000000"/>
            </w:tcBorders>
          </w:tcPr>
          <w:p w14:paraId="3D67539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бухгалтерией </w:t>
            </w:r>
          </w:p>
        </w:tc>
        <w:tc>
          <w:tcPr>
            <w:tcW w:w="897" w:type="dxa"/>
            <w:tcBorders>
              <w:top w:val="nil"/>
              <w:left w:val="single" w:sz="6" w:space="0" w:color="000000"/>
              <w:bottom w:val="nil"/>
              <w:right w:val="single" w:sz="6" w:space="0" w:color="000000"/>
            </w:tcBorders>
          </w:tcPr>
          <w:p w14:paraId="3FFE1E7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12E4BDC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6C51A51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1336E10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B63D7F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425698E6" w14:textId="77777777" w:rsidTr="00C52814">
        <w:trPr>
          <w:trHeight w:val="530"/>
        </w:trPr>
        <w:tc>
          <w:tcPr>
            <w:tcW w:w="348" w:type="dxa"/>
            <w:tcBorders>
              <w:top w:val="nil"/>
              <w:left w:val="single" w:sz="6" w:space="0" w:color="000000"/>
              <w:bottom w:val="nil"/>
              <w:right w:val="single" w:sz="6" w:space="0" w:color="000000"/>
            </w:tcBorders>
          </w:tcPr>
          <w:p w14:paraId="3BE38E1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23CDEAD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2DB7C32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7DC58E3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1EEDF44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p w14:paraId="29C0297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4C03C1D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4728" w:type="dxa"/>
            <w:gridSpan w:val="4"/>
            <w:tcBorders>
              <w:top w:val="single" w:sz="6" w:space="0" w:color="000000"/>
              <w:left w:val="single" w:sz="6" w:space="0" w:color="000000"/>
              <w:bottom w:val="single" w:sz="6" w:space="0" w:color="000000"/>
              <w:right w:val="single" w:sz="6" w:space="0" w:color="000000"/>
            </w:tcBorders>
          </w:tcPr>
          <w:p w14:paraId="4730993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бухгалтерией </w:t>
            </w:r>
          </w:p>
        </w:tc>
        <w:tc>
          <w:tcPr>
            <w:tcW w:w="897" w:type="dxa"/>
            <w:tcBorders>
              <w:top w:val="nil"/>
              <w:left w:val="single" w:sz="6" w:space="0" w:color="000000"/>
              <w:bottom w:val="nil"/>
              <w:right w:val="single" w:sz="6" w:space="0" w:color="000000"/>
            </w:tcBorders>
          </w:tcPr>
          <w:p w14:paraId="2E71D43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FE69BD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CF575D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5FB6F18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085BBC6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8E6AD9E" w14:textId="77777777" w:rsidTr="00C52814">
        <w:trPr>
          <w:trHeight w:val="506"/>
        </w:trPr>
        <w:tc>
          <w:tcPr>
            <w:tcW w:w="348" w:type="dxa"/>
            <w:tcBorders>
              <w:top w:val="nil"/>
              <w:left w:val="single" w:sz="6" w:space="0" w:color="000000"/>
              <w:bottom w:val="nil"/>
              <w:right w:val="single" w:sz="6" w:space="0" w:color="000000"/>
            </w:tcBorders>
          </w:tcPr>
          <w:p w14:paraId="0F348A3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DA757F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7E58AF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C1144C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D895E3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инвентаризационной комиссии</w:t>
            </w:r>
          </w:p>
        </w:tc>
        <w:tc>
          <w:tcPr>
            <w:tcW w:w="843" w:type="dxa"/>
            <w:tcBorders>
              <w:top w:val="single" w:sz="6" w:space="0" w:color="000000"/>
              <w:left w:val="single" w:sz="6" w:space="0" w:color="000000"/>
              <w:bottom w:val="single" w:sz="6" w:space="0" w:color="000000"/>
              <w:right w:val="single" w:sz="6" w:space="0" w:color="000000"/>
            </w:tcBorders>
          </w:tcPr>
          <w:p w14:paraId="29F0337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7EF3C4C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членами комиссии </w:t>
            </w:r>
          </w:p>
        </w:tc>
        <w:tc>
          <w:tcPr>
            <w:tcW w:w="897" w:type="dxa"/>
            <w:tcBorders>
              <w:top w:val="nil"/>
              <w:left w:val="single" w:sz="6" w:space="0" w:color="000000"/>
              <w:bottom w:val="nil"/>
              <w:right w:val="single" w:sz="6" w:space="0" w:color="000000"/>
            </w:tcBorders>
          </w:tcPr>
          <w:p w14:paraId="68D20BD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D1D44C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46E50C1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5C0DC13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6BA6CA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E59F365" w14:textId="77777777" w:rsidTr="00C52814">
        <w:trPr>
          <w:trHeight w:val="658"/>
        </w:trPr>
        <w:tc>
          <w:tcPr>
            <w:tcW w:w="348" w:type="dxa"/>
            <w:tcBorders>
              <w:top w:val="single" w:sz="6" w:space="0" w:color="000000"/>
              <w:left w:val="single" w:sz="6" w:space="0" w:color="000000"/>
              <w:bottom w:val="nil"/>
              <w:right w:val="single" w:sz="6" w:space="0" w:color="000000"/>
            </w:tcBorders>
          </w:tcPr>
          <w:p w14:paraId="149F384E"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60</w:t>
            </w:r>
          </w:p>
        </w:tc>
        <w:tc>
          <w:tcPr>
            <w:tcW w:w="1253" w:type="dxa"/>
            <w:tcBorders>
              <w:top w:val="single" w:sz="6" w:space="0" w:color="000000"/>
              <w:left w:val="single" w:sz="6" w:space="0" w:color="000000"/>
              <w:bottom w:val="nil"/>
              <w:right w:val="single" w:sz="6" w:space="0" w:color="000000"/>
            </w:tcBorders>
          </w:tcPr>
          <w:p w14:paraId="3B3FBAC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Ведомость расхождений по результатам инвентаризации (ф. 0504092)</w:t>
            </w:r>
          </w:p>
        </w:tc>
        <w:tc>
          <w:tcPr>
            <w:tcW w:w="969" w:type="dxa"/>
            <w:tcBorders>
              <w:top w:val="single" w:sz="6" w:space="0" w:color="000000"/>
              <w:left w:val="single" w:sz="6" w:space="0" w:color="000000"/>
              <w:bottom w:val="nil"/>
              <w:right w:val="single" w:sz="6" w:space="0" w:color="000000"/>
            </w:tcBorders>
          </w:tcPr>
          <w:p w14:paraId="16ECAE0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10DDC8B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комиссия</w:t>
            </w:r>
          </w:p>
        </w:tc>
        <w:tc>
          <w:tcPr>
            <w:tcW w:w="1233" w:type="dxa"/>
            <w:tcBorders>
              <w:top w:val="single" w:sz="6" w:space="0" w:color="000000"/>
              <w:left w:val="single" w:sz="6" w:space="0" w:color="000000"/>
              <w:bottom w:val="single" w:sz="6" w:space="0" w:color="000000"/>
              <w:right w:val="single" w:sz="6" w:space="0" w:color="000000"/>
            </w:tcBorders>
          </w:tcPr>
          <w:p w14:paraId="276A03D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w:t>
            </w:r>
          </w:p>
        </w:tc>
        <w:tc>
          <w:tcPr>
            <w:tcW w:w="843" w:type="dxa"/>
            <w:tcBorders>
              <w:top w:val="single" w:sz="6" w:space="0" w:color="000000"/>
              <w:left w:val="single" w:sz="6" w:space="0" w:color="000000"/>
              <w:bottom w:val="single" w:sz="6" w:space="0" w:color="000000"/>
              <w:right w:val="single" w:sz="6" w:space="0" w:color="000000"/>
            </w:tcBorders>
          </w:tcPr>
          <w:p w14:paraId="29218C5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0711EBE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5592DD6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96" w:type="dxa"/>
            <w:tcBorders>
              <w:top w:val="single" w:sz="6" w:space="0" w:color="000000"/>
              <w:left w:val="single" w:sz="6" w:space="0" w:color="000000"/>
              <w:bottom w:val="nil"/>
              <w:right w:val="single" w:sz="6" w:space="0" w:color="000000"/>
            </w:tcBorders>
          </w:tcPr>
          <w:p w14:paraId="7E44508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председателем инвентаризационной комиссии</w:t>
            </w:r>
          </w:p>
        </w:tc>
        <w:tc>
          <w:tcPr>
            <w:tcW w:w="1051" w:type="dxa"/>
            <w:tcBorders>
              <w:top w:val="single" w:sz="6" w:space="0" w:color="000000"/>
              <w:left w:val="single" w:sz="6" w:space="0" w:color="000000"/>
              <w:bottom w:val="nil"/>
              <w:right w:val="single" w:sz="6" w:space="0" w:color="000000"/>
            </w:tcBorders>
          </w:tcPr>
          <w:p w14:paraId="1DD2D11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3BAB5AA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37C1C4E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доходов и расходов </w:t>
            </w:r>
          </w:p>
        </w:tc>
        <w:tc>
          <w:tcPr>
            <w:tcW w:w="641" w:type="dxa"/>
            <w:tcBorders>
              <w:top w:val="single" w:sz="6" w:space="0" w:color="000000"/>
              <w:left w:val="single" w:sz="6" w:space="0" w:color="000000"/>
              <w:bottom w:val="nil"/>
              <w:right w:val="single" w:sz="6" w:space="0" w:color="000000"/>
            </w:tcBorders>
          </w:tcPr>
          <w:p w14:paraId="1FACDFD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000000"/>
              <w:left w:val="single" w:sz="6" w:space="0" w:color="000000"/>
              <w:bottom w:val="nil"/>
              <w:right w:val="single" w:sz="6" w:space="0" w:color="000000"/>
            </w:tcBorders>
          </w:tcPr>
          <w:p w14:paraId="4614EF5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w:t>
            </w:r>
          </w:p>
        </w:tc>
        <w:tc>
          <w:tcPr>
            <w:tcW w:w="703" w:type="dxa"/>
            <w:tcBorders>
              <w:top w:val="single" w:sz="6" w:space="0" w:color="000000"/>
              <w:left w:val="single" w:sz="6" w:space="0" w:color="000000"/>
              <w:bottom w:val="nil"/>
              <w:right w:val="nil"/>
            </w:tcBorders>
          </w:tcPr>
          <w:p w14:paraId="2C2F809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3565682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4F6F4782" w14:textId="77777777" w:rsidTr="00C52814">
        <w:trPr>
          <w:trHeight w:val="370"/>
        </w:trPr>
        <w:tc>
          <w:tcPr>
            <w:tcW w:w="348" w:type="dxa"/>
            <w:tcBorders>
              <w:top w:val="nil"/>
              <w:left w:val="single" w:sz="6" w:space="0" w:color="000000"/>
              <w:bottom w:val="nil"/>
              <w:right w:val="single" w:sz="6" w:space="0" w:color="000000"/>
            </w:tcBorders>
          </w:tcPr>
          <w:p w14:paraId="2BDB1EE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103CE95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0BCFB62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3A8A9A1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246C54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tcPr>
          <w:p w14:paraId="200B8CA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4728" w:type="dxa"/>
            <w:gridSpan w:val="4"/>
            <w:tcBorders>
              <w:top w:val="single" w:sz="6" w:space="0" w:color="000000"/>
              <w:left w:val="single" w:sz="6" w:space="0" w:color="000000"/>
              <w:bottom w:val="single" w:sz="6" w:space="0" w:color="000000"/>
              <w:right w:val="single" w:sz="6" w:space="0" w:color="000000"/>
            </w:tcBorders>
          </w:tcPr>
          <w:p w14:paraId="7620151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бухгалтерией </w:t>
            </w:r>
          </w:p>
        </w:tc>
        <w:tc>
          <w:tcPr>
            <w:tcW w:w="897" w:type="dxa"/>
            <w:tcBorders>
              <w:top w:val="nil"/>
              <w:left w:val="single" w:sz="6" w:space="0" w:color="000000"/>
              <w:bottom w:val="nil"/>
              <w:right w:val="single" w:sz="6" w:space="0" w:color="000000"/>
            </w:tcBorders>
          </w:tcPr>
          <w:p w14:paraId="47D5400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B0673B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191C9D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70F7E8F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71B1DCC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2D4BD21" w14:textId="77777777" w:rsidTr="00C52814">
        <w:trPr>
          <w:trHeight w:val="530"/>
        </w:trPr>
        <w:tc>
          <w:tcPr>
            <w:tcW w:w="348" w:type="dxa"/>
            <w:tcBorders>
              <w:top w:val="nil"/>
              <w:left w:val="single" w:sz="6" w:space="0" w:color="000000"/>
              <w:bottom w:val="nil"/>
              <w:right w:val="single" w:sz="6" w:space="0" w:color="000000"/>
            </w:tcBorders>
          </w:tcPr>
          <w:p w14:paraId="7B172D4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432FE71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1FC1142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D2E075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9DD384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p w14:paraId="36C5C0A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5B7DC3D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4728" w:type="dxa"/>
            <w:gridSpan w:val="4"/>
            <w:tcBorders>
              <w:top w:val="single" w:sz="6" w:space="0" w:color="000000"/>
              <w:left w:val="single" w:sz="6" w:space="0" w:color="000000"/>
              <w:bottom w:val="single" w:sz="6" w:space="0" w:color="000000"/>
              <w:right w:val="single" w:sz="6" w:space="0" w:color="000000"/>
            </w:tcBorders>
          </w:tcPr>
          <w:p w14:paraId="02CE761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бухгалтерией </w:t>
            </w:r>
          </w:p>
        </w:tc>
        <w:tc>
          <w:tcPr>
            <w:tcW w:w="897" w:type="dxa"/>
            <w:tcBorders>
              <w:top w:val="nil"/>
              <w:left w:val="single" w:sz="6" w:space="0" w:color="000000"/>
              <w:bottom w:val="nil"/>
              <w:right w:val="single" w:sz="6" w:space="0" w:color="000000"/>
            </w:tcBorders>
          </w:tcPr>
          <w:p w14:paraId="4594C3D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772A027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1AEA87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4482A20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628F69A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9CFD751" w14:textId="77777777" w:rsidTr="00C52814">
        <w:trPr>
          <w:trHeight w:val="506"/>
        </w:trPr>
        <w:tc>
          <w:tcPr>
            <w:tcW w:w="348" w:type="dxa"/>
            <w:tcBorders>
              <w:top w:val="nil"/>
              <w:left w:val="single" w:sz="6" w:space="0" w:color="000000"/>
              <w:bottom w:val="nil"/>
              <w:right w:val="single" w:sz="6" w:space="0" w:color="000000"/>
            </w:tcBorders>
          </w:tcPr>
          <w:p w14:paraId="26685AD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0C71479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70D3434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73C86D6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6B190EC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инвентаризационной комиссии</w:t>
            </w:r>
          </w:p>
        </w:tc>
        <w:tc>
          <w:tcPr>
            <w:tcW w:w="843" w:type="dxa"/>
            <w:tcBorders>
              <w:top w:val="single" w:sz="6" w:space="0" w:color="000000"/>
              <w:left w:val="single" w:sz="6" w:space="0" w:color="000000"/>
              <w:bottom w:val="single" w:sz="6" w:space="0" w:color="000000"/>
              <w:right w:val="single" w:sz="6" w:space="0" w:color="000000"/>
            </w:tcBorders>
          </w:tcPr>
          <w:p w14:paraId="3B59FCA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063F853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членами комиссии </w:t>
            </w:r>
          </w:p>
        </w:tc>
        <w:tc>
          <w:tcPr>
            <w:tcW w:w="897" w:type="dxa"/>
            <w:tcBorders>
              <w:top w:val="nil"/>
              <w:left w:val="single" w:sz="6" w:space="0" w:color="000000"/>
              <w:bottom w:val="nil"/>
              <w:right w:val="single" w:sz="6" w:space="0" w:color="000000"/>
            </w:tcBorders>
          </w:tcPr>
          <w:p w14:paraId="4DE5647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744B335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03FE81B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55C2A73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796A8A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43C74D37" w14:textId="77777777" w:rsidTr="00C52814">
        <w:trPr>
          <w:trHeight w:val="658"/>
        </w:trPr>
        <w:tc>
          <w:tcPr>
            <w:tcW w:w="348" w:type="dxa"/>
            <w:tcBorders>
              <w:top w:val="single" w:sz="6" w:space="0" w:color="000000"/>
              <w:left w:val="single" w:sz="6" w:space="0" w:color="000000"/>
              <w:bottom w:val="nil"/>
              <w:right w:val="single" w:sz="6" w:space="0" w:color="000000"/>
            </w:tcBorders>
          </w:tcPr>
          <w:p w14:paraId="15842C6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61</w:t>
            </w:r>
          </w:p>
        </w:tc>
        <w:tc>
          <w:tcPr>
            <w:tcW w:w="1253" w:type="dxa"/>
            <w:tcBorders>
              <w:top w:val="single" w:sz="6" w:space="0" w:color="000000"/>
              <w:left w:val="single" w:sz="6" w:space="0" w:color="000000"/>
              <w:bottom w:val="nil"/>
              <w:right w:val="single" w:sz="6" w:space="0" w:color="000000"/>
            </w:tcBorders>
          </w:tcPr>
          <w:p w14:paraId="0AA8F79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Инвентаризационная опись расчетов с покупателями, </w:t>
            </w:r>
            <w:r w:rsidRPr="003C4AA7">
              <w:rPr>
                <w:rFonts w:ascii="Times New Roman" w:eastAsiaTheme="minorHAnsi" w:hAnsi="Times New Roman"/>
                <w:color w:val="000000"/>
                <w:sz w:val="16"/>
                <w:szCs w:val="16"/>
              </w:rPr>
              <w:lastRenderedPageBreak/>
              <w:t>поставщиками и прочими дебиторами и кредиторами (ф. 0504089)</w:t>
            </w:r>
          </w:p>
        </w:tc>
        <w:tc>
          <w:tcPr>
            <w:tcW w:w="969" w:type="dxa"/>
            <w:tcBorders>
              <w:top w:val="single" w:sz="6" w:space="0" w:color="000000"/>
              <w:left w:val="single" w:sz="6" w:space="0" w:color="000000"/>
              <w:bottom w:val="nil"/>
              <w:right w:val="single" w:sz="6" w:space="0" w:color="000000"/>
            </w:tcBorders>
          </w:tcPr>
          <w:p w14:paraId="0F2F12D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Электронный</w:t>
            </w:r>
          </w:p>
        </w:tc>
        <w:tc>
          <w:tcPr>
            <w:tcW w:w="944" w:type="dxa"/>
            <w:tcBorders>
              <w:top w:val="single" w:sz="6" w:space="0" w:color="000000"/>
              <w:left w:val="single" w:sz="6" w:space="0" w:color="000000"/>
              <w:bottom w:val="nil"/>
              <w:right w:val="single" w:sz="6" w:space="0" w:color="000000"/>
            </w:tcBorders>
          </w:tcPr>
          <w:p w14:paraId="1BF31B7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комиссия</w:t>
            </w:r>
          </w:p>
        </w:tc>
        <w:tc>
          <w:tcPr>
            <w:tcW w:w="1233" w:type="dxa"/>
            <w:tcBorders>
              <w:top w:val="single" w:sz="6" w:space="0" w:color="000000"/>
              <w:left w:val="single" w:sz="6" w:space="0" w:color="000000"/>
              <w:bottom w:val="single" w:sz="6" w:space="0" w:color="000000"/>
              <w:right w:val="single" w:sz="6" w:space="0" w:color="000000"/>
            </w:tcBorders>
          </w:tcPr>
          <w:p w14:paraId="5871C87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w:t>
            </w:r>
          </w:p>
        </w:tc>
        <w:tc>
          <w:tcPr>
            <w:tcW w:w="843" w:type="dxa"/>
            <w:tcBorders>
              <w:top w:val="single" w:sz="6" w:space="0" w:color="000000"/>
              <w:left w:val="single" w:sz="6" w:space="0" w:color="000000"/>
              <w:bottom w:val="single" w:sz="6" w:space="0" w:color="000000"/>
              <w:right w:val="single" w:sz="6" w:space="0" w:color="000000"/>
            </w:tcBorders>
          </w:tcPr>
          <w:p w14:paraId="2024A9C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3992907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46BBDB4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96" w:type="dxa"/>
            <w:tcBorders>
              <w:top w:val="single" w:sz="6" w:space="0" w:color="000000"/>
              <w:left w:val="single" w:sz="6" w:space="0" w:color="000000"/>
              <w:bottom w:val="nil"/>
              <w:right w:val="single" w:sz="6" w:space="0" w:color="000000"/>
            </w:tcBorders>
          </w:tcPr>
          <w:p w14:paraId="2FD8DEC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председателе</w:t>
            </w:r>
            <w:r w:rsidRPr="003C4AA7">
              <w:rPr>
                <w:rFonts w:ascii="Times New Roman" w:eastAsiaTheme="minorHAnsi" w:hAnsi="Times New Roman"/>
                <w:color w:val="000000"/>
                <w:sz w:val="16"/>
                <w:szCs w:val="16"/>
              </w:rPr>
              <w:lastRenderedPageBreak/>
              <w:t>м инвентаризационной комиссии</w:t>
            </w:r>
          </w:p>
        </w:tc>
        <w:tc>
          <w:tcPr>
            <w:tcW w:w="1051" w:type="dxa"/>
            <w:tcBorders>
              <w:top w:val="single" w:sz="6" w:space="0" w:color="000000"/>
              <w:left w:val="single" w:sz="6" w:space="0" w:color="000000"/>
              <w:bottom w:val="nil"/>
              <w:right w:val="single" w:sz="6" w:space="0" w:color="000000"/>
            </w:tcBorders>
          </w:tcPr>
          <w:p w14:paraId="2DE869C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Цифровой способ (1С)</w:t>
            </w:r>
          </w:p>
        </w:tc>
        <w:tc>
          <w:tcPr>
            <w:tcW w:w="898" w:type="dxa"/>
            <w:tcBorders>
              <w:top w:val="single" w:sz="6" w:space="0" w:color="000000"/>
              <w:left w:val="single" w:sz="6" w:space="0" w:color="000000"/>
              <w:bottom w:val="nil"/>
              <w:right w:val="single" w:sz="6" w:space="0" w:color="000000"/>
            </w:tcBorders>
          </w:tcPr>
          <w:p w14:paraId="482E516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33F4D38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доходов и расходов </w:t>
            </w:r>
          </w:p>
        </w:tc>
        <w:tc>
          <w:tcPr>
            <w:tcW w:w="641" w:type="dxa"/>
            <w:tcBorders>
              <w:top w:val="single" w:sz="6" w:space="0" w:color="000000"/>
              <w:left w:val="single" w:sz="6" w:space="0" w:color="000000"/>
              <w:bottom w:val="nil"/>
              <w:right w:val="single" w:sz="6" w:space="0" w:color="000000"/>
            </w:tcBorders>
          </w:tcPr>
          <w:p w14:paraId="52639AF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В день поступления </w:t>
            </w:r>
            <w:r w:rsidRPr="003C4AA7">
              <w:rPr>
                <w:rFonts w:ascii="Times New Roman" w:eastAsiaTheme="minorHAnsi" w:hAnsi="Times New Roman"/>
                <w:color w:val="000000"/>
                <w:sz w:val="16"/>
                <w:szCs w:val="16"/>
              </w:rPr>
              <w:lastRenderedPageBreak/>
              <w:t>документа</w:t>
            </w:r>
          </w:p>
        </w:tc>
        <w:tc>
          <w:tcPr>
            <w:tcW w:w="1099" w:type="dxa"/>
            <w:tcBorders>
              <w:top w:val="single" w:sz="6" w:space="0" w:color="000000"/>
              <w:left w:val="single" w:sz="6" w:space="0" w:color="000000"/>
              <w:bottom w:val="nil"/>
              <w:right w:val="single" w:sz="6" w:space="0" w:color="000000"/>
            </w:tcBorders>
          </w:tcPr>
          <w:p w14:paraId="523DB78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Бухгалтер</w:t>
            </w:r>
          </w:p>
        </w:tc>
        <w:tc>
          <w:tcPr>
            <w:tcW w:w="703" w:type="dxa"/>
            <w:tcBorders>
              <w:top w:val="single" w:sz="6" w:space="0" w:color="000000"/>
              <w:left w:val="single" w:sz="6" w:space="0" w:color="000000"/>
              <w:bottom w:val="nil"/>
              <w:right w:val="nil"/>
            </w:tcBorders>
          </w:tcPr>
          <w:p w14:paraId="24B7555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В день поступления </w:t>
            </w:r>
            <w:r w:rsidRPr="003C4AA7">
              <w:rPr>
                <w:rFonts w:ascii="Times New Roman" w:eastAsiaTheme="minorHAnsi" w:hAnsi="Times New Roman"/>
                <w:color w:val="000000"/>
                <w:sz w:val="16"/>
                <w:szCs w:val="16"/>
              </w:rPr>
              <w:lastRenderedPageBreak/>
              <w:t>документа</w:t>
            </w:r>
          </w:p>
        </w:tc>
        <w:tc>
          <w:tcPr>
            <w:tcW w:w="989" w:type="dxa"/>
            <w:tcBorders>
              <w:top w:val="single" w:sz="6" w:space="0" w:color="auto"/>
              <w:left w:val="single" w:sz="6" w:space="0" w:color="auto"/>
              <w:bottom w:val="single" w:sz="6" w:space="0" w:color="auto"/>
              <w:right w:val="single" w:sz="6" w:space="0" w:color="auto"/>
            </w:tcBorders>
          </w:tcPr>
          <w:p w14:paraId="2850EE0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Для внутреннего пользования</w:t>
            </w:r>
          </w:p>
        </w:tc>
      </w:tr>
      <w:tr w:rsidR="005C2203" w:rsidRPr="003C4AA7" w14:paraId="1C0EF0E3" w14:textId="77777777" w:rsidTr="00C52814">
        <w:trPr>
          <w:trHeight w:val="370"/>
        </w:trPr>
        <w:tc>
          <w:tcPr>
            <w:tcW w:w="348" w:type="dxa"/>
            <w:tcBorders>
              <w:top w:val="nil"/>
              <w:left w:val="single" w:sz="6" w:space="0" w:color="000000"/>
              <w:bottom w:val="nil"/>
              <w:right w:val="single" w:sz="6" w:space="0" w:color="000000"/>
            </w:tcBorders>
          </w:tcPr>
          <w:p w14:paraId="4FEA214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40C7D8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E37CBB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D8E8C4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0A99D5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tcPr>
          <w:p w14:paraId="36053ED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02486EE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2FD2B77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41D4D7C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1D67AB3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2D202B5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462C1BB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531587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711C6EA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6ACED6A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2FDDFCF9" w14:textId="77777777" w:rsidTr="00C52814">
        <w:trPr>
          <w:trHeight w:val="530"/>
        </w:trPr>
        <w:tc>
          <w:tcPr>
            <w:tcW w:w="348" w:type="dxa"/>
            <w:tcBorders>
              <w:top w:val="nil"/>
              <w:left w:val="single" w:sz="6" w:space="0" w:color="000000"/>
              <w:bottom w:val="nil"/>
              <w:right w:val="single" w:sz="6" w:space="0" w:color="000000"/>
            </w:tcBorders>
          </w:tcPr>
          <w:p w14:paraId="043BEAF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09B0D50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5FEA21B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341C936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750483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p w14:paraId="6DEF1F6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099384F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4728" w:type="dxa"/>
            <w:gridSpan w:val="4"/>
            <w:tcBorders>
              <w:top w:val="single" w:sz="6" w:space="0" w:color="000000"/>
              <w:left w:val="single" w:sz="6" w:space="0" w:color="000000"/>
              <w:bottom w:val="single" w:sz="6" w:space="0" w:color="000000"/>
              <w:right w:val="single" w:sz="6" w:space="0" w:color="000000"/>
            </w:tcBorders>
          </w:tcPr>
          <w:p w14:paraId="7B60982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бухгалтерией </w:t>
            </w:r>
          </w:p>
        </w:tc>
        <w:tc>
          <w:tcPr>
            <w:tcW w:w="897" w:type="dxa"/>
            <w:tcBorders>
              <w:top w:val="nil"/>
              <w:left w:val="single" w:sz="6" w:space="0" w:color="000000"/>
              <w:bottom w:val="nil"/>
              <w:right w:val="single" w:sz="6" w:space="0" w:color="000000"/>
            </w:tcBorders>
          </w:tcPr>
          <w:p w14:paraId="43BAC2C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6ECF0A4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17C9682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24ACB86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12ABE9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35DBFC8" w14:textId="77777777" w:rsidTr="00C52814">
        <w:trPr>
          <w:trHeight w:val="506"/>
        </w:trPr>
        <w:tc>
          <w:tcPr>
            <w:tcW w:w="348" w:type="dxa"/>
            <w:tcBorders>
              <w:top w:val="nil"/>
              <w:left w:val="single" w:sz="6" w:space="0" w:color="000000"/>
              <w:bottom w:val="nil"/>
              <w:right w:val="single" w:sz="6" w:space="0" w:color="000000"/>
            </w:tcBorders>
          </w:tcPr>
          <w:p w14:paraId="723EA1B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7CDD6D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5EB80AB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557EE33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FDEC62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инвентаризационной комиссии</w:t>
            </w:r>
          </w:p>
        </w:tc>
        <w:tc>
          <w:tcPr>
            <w:tcW w:w="843" w:type="dxa"/>
            <w:tcBorders>
              <w:top w:val="single" w:sz="6" w:space="0" w:color="000000"/>
              <w:left w:val="single" w:sz="6" w:space="0" w:color="000000"/>
              <w:bottom w:val="single" w:sz="6" w:space="0" w:color="000000"/>
              <w:right w:val="single" w:sz="6" w:space="0" w:color="000000"/>
            </w:tcBorders>
          </w:tcPr>
          <w:p w14:paraId="2064FA4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5CE3028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членами комиссии </w:t>
            </w:r>
          </w:p>
        </w:tc>
        <w:tc>
          <w:tcPr>
            <w:tcW w:w="897" w:type="dxa"/>
            <w:tcBorders>
              <w:top w:val="nil"/>
              <w:left w:val="single" w:sz="6" w:space="0" w:color="000000"/>
              <w:bottom w:val="nil"/>
              <w:right w:val="single" w:sz="6" w:space="0" w:color="000000"/>
            </w:tcBorders>
          </w:tcPr>
          <w:p w14:paraId="0BE616B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15016FF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73317DF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4CBA7D1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95EC2A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E080F53" w14:textId="77777777" w:rsidTr="00C52814">
        <w:trPr>
          <w:trHeight w:val="658"/>
        </w:trPr>
        <w:tc>
          <w:tcPr>
            <w:tcW w:w="348" w:type="dxa"/>
            <w:tcBorders>
              <w:top w:val="single" w:sz="6" w:space="0" w:color="000000"/>
              <w:left w:val="single" w:sz="6" w:space="0" w:color="000000"/>
              <w:bottom w:val="nil"/>
              <w:right w:val="single" w:sz="6" w:space="0" w:color="000000"/>
            </w:tcBorders>
          </w:tcPr>
          <w:p w14:paraId="2E9329F5"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62</w:t>
            </w:r>
          </w:p>
        </w:tc>
        <w:tc>
          <w:tcPr>
            <w:tcW w:w="1253" w:type="dxa"/>
            <w:tcBorders>
              <w:top w:val="single" w:sz="6" w:space="0" w:color="000000"/>
              <w:left w:val="single" w:sz="6" w:space="0" w:color="000000"/>
              <w:bottom w:val="nil"/>
              <w:right w:val="single" w:sz="6" w:space="0" w:color="000000"/>
            </w:tcBorders>
          </w:tcPr>
          <w:p w14:paraId="5EBD6EB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АКТ ИНВЕНТАРИЗАЦИИ ДОХОДОВ БУДУЩИХ ПЕРИОДОВ</w:t>
            </w:r>
          </w:p>
        </w:tc>
        <w:tc>
          <w:tcPr>
            <w:tcW w:w="969" w:type="dxa"/>
            <w:tcBorders>
              <w:top w:val="single" w:sz="6" w:space="0" w:color="000000"/>
              <w:left w:val="single" w:sz="6" w:space="0" w:color="000000"/>
              <w:bottom w:val="nil"/>
              <w:right w:val="single" w:sz="6" w:space="0" w:color="000000"/>
            </w:tcBorders>
          </w:tcPr>
          <w:p w14:paraId="244D9D6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На бумаге</w:t>
            </w:r>
          </w:p>
        </w:tc>
        <w:tc>
          <w:tcPr>
            <w:tcW w:w="944" w:type="dxa"/>
            <w:tcBorders>
              <w:top w:val="single" w:sz="6" w:space="0" w:color="000000"/>
              <w:left w:val="single" w:sz="6" w:space="0" w:color="000000"/>
              <w:bottom w:val="nil"/>
              <w:right w:val="single" w:sz="6" w:space="0" w:color="000000"/>
            </w:tcBorders>
          </w:tcPr>
          <w:p w14:paraId="509D3FD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комиссия</w:t>
            </w:r>
          </w:p>
        </w:tc>
        <w:tc>
          <w:tcPr>
            <w:tcW w:w="1233" w:type="dxa"/>
            <w:tcBorders>
              <w:top w:val="single" w:sz="6" w:space="0" w:color="000000"/>
              <w:left w:val="single" w:sz="6" w:space="0" w:color="000000"/>
              <w:bottom w:val="single" w:sz="6" w:space="0" w:color="000000"/>
              <w:right w:val="single" w:sz="6" w:space="0" w:color="000000"/>
            </w:tcBorders>
          </w:tcPr>
          <w:p w14:paraId="3BA7858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w:t>
            </w:r>
          </w:p>
        </w:tc>
        <w:tc>
          <w:tcPr>
            <w:tcW w:w="843" w:type="dxa"/>
            <w:tcBorders>
              <w:top w:val="single" w:sz="6" w:space="0" w:color="000000"/>
              <w:left w:val="single" w:sz="6" w:space="0" w:color="000000"/>
              <w:bottom w:val="single" w:sz="6" w:space="0" w:color="000000"/>
              <w:right w:val="single" w:sz="6" w:space="0" w:color="000000"/>
            </w:tcBorders>
          </w:tcPr>
          <w:p w14:paraId="24BB7FF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Собственноручно</w:t>
            </w:r>
          </w:p>
        </w:tc>
        <w:tc>
          <w:tcPr>
            <w:tcW w:w="1783" w:type="dxa"/>
            <w:tcBorders>
              <w:top w:val="single" w:sz="6" w:space="0" w:color="000000"/>
              <w:left w:val="single" w:sz="6" w:space="0" w:color="000000"/>
              <w:bottom w:val="single" w:sz="6" w:space="0" w:color="000000"/>
              <w:right w:val="single" w:sz="6" w:space="0" w:color="000000"/>
            </w:tcBorders>
          </w:tcPr>
          <w:p w14:paraId="4829D9D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0897BBA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96" w:type="dxa"/>
            <w:tcBorders>
              <w:top w:val="single" w:sz="6" w:space="0" w:color="000000"/>
              <w:left w:val="single" w:sz="6" w:space="0" w:color="000000"/>
              <w:bottom w:val="nil"/>
              <w:right w:val="single" w:sz="6" w:space="0" w:color="000000"/>
            </w:tcBorders>
          </w:tcPr>
          <w:p w14:paraId="4007546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председателем инвентаризационной комиссии</w:t>
            </w:r>
          </w:p>
        </w:tc>
        <w:tc>
          <w:tcPr>
            <w:tcW w:w="1051" w:type="dxa"/>
            <w:tcBorders>
              <w:top w:val="single" w:sz="6" w:space="0" w:color="000000"/>
              <w:left w:val="single" w:sz="6" w:space="0" w:color="000000"/>
              <w:bottom w:val="nil"/>
              <w:right w:val="single" w:sz="6" w:space="0" w:color="000000"/>
            </w:tcBorders>
          </w:tcPr>
          <w:p w14:paraId="743EDA7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2A503DF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6366A0E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доходов и расходов </w:t>
            </w:r>
          </w:p>
        </w:tc>
        <w:tc>
          <w:tcPr>
            <w:tcW w:w="641" w:type="dxa"/>
            <w:tcBorders>
              <w:top w:val="single" w:sz="6" w:space="0" w:color="000000"/>
              <w:left w:val="single" w:sz="6" w:space="0" w:color="000000"/>
              <w:bottom w:val="nil"/>
              <w:right w:val="single" w:sz="6" w:space="0" w:color="000000"/>
            </w:tcBorders>
          </w:tcPr>
          <w:p w14:paraId="7338564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000000"/>
              <w:left w:val="single" w:sz="6" w:space="0" w:color="000000"/>
              <w:bottom w:val="nil"/>
              <w:right w:val="single" w:sz="6" w:space="0" w:color="000000"/>
            </w:tcBorders>
          </w:tcPr>
          <w:p w14:paraId="5353964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w:t>
            </w:r>
          </w:p>
        </w:tc>
        <w:tc>
          <w:tcPr>
            <w:tcW w:w="703" w:type="dxa"/>
            <w:tcBorders>
              <w:top w:val="single" w:sz="6" w:space="0" w:color="000000"/>
              <w:left w:val="single" w:sz="6" w:space="0" w:color="000000"/>
              <w:bottom w:val="nil"/>
              <w:right w:val="nil"/>
            </w:tcBorders>
          </w:tcPr>
          <w:p w14:paraId="48B8CE3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74CC55E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471C7D14" w14:textId="77777777" w:rsidTr="00C52814">
        <w:trPr>
          <w:trHeight w:val="530"/>
        </w:trPr>
        <w:tc>
          <w:tcPr>
            <w:tcW w:w="348" w:type="dxa"/>
            <w:tcBorders>
              <w:top w:val="nil"/>
              <w:left w:val="single" w:sz="6" w:space="0" w:color="000000"/>
              <w:bottom w:val="nil"/>
              <w:right w:val="single" w:sz="6" w:space="0" w:color="000000"/>
            </w:tcBorders>
          </w:tcPr>
          <w:p w14:paraId="7640DAF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311CFA3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3FB7EAB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0DB46D6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DD6237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p w14:paraId="7B1A9F2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4757C99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Собственноручно</w:t>
            </w:r>
          </w:p>
        </w:tc>
        <w:tc>
          <w:tcPr>
            <w:tcW w:w="2779" w:type="dxa"/>
            <w:gridSpan w:val="2"/>
            <w:tcBorders>
              <w:top w:val="single" w:sz="6" w:space="0" w:color="000000"/>
              <w:left w:val="single" w:sz="6" w:space="0" w:color="000000"/>
              <w:bottom w:val="single" w:sz="6" w:space="0" w:color="000000"/>
              <w:right w:val="single" w:sz="6" w:space="0" w:color="000000"/>
            </w:tcBorders>
          </w:tcPr>
          <w:p w14:paraId="0DDCC76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69D95F7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5330AE9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0DA7174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5E349D4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382F6F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7248A4A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7E1E62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60480CB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FCD58F7" w14:textId="77777777" w:rsidTr="00C52814">
        <w:trPr>
          <w:trHeight w:val="506"/>
        </w:trPr>
        <w:tc>
          <w:tcPr>
            <w:tcW w:w="348" w:type="dxa"/>
            <w:tcBorders>
              <w:top w:val="nil"/>
              <w:left w:val="single" w:sz="6" w:space="0" w:color="000000"/>
              <w:bottom w:val="nil"/>
              <w:right w:val="single" w:sz="6" w:space="0" w:color="000000"/>
            </w:tcBorders>
          </w:tcPr>
          <w:p w14:paraId="2AF755B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DA0F59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52FAC26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7901B35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nil"/>
              <w:right w:val="single" w:sz="6" w:space="0" w:color="000000"/>
            </w:tcBorders>
          </w:tcPr>
          <w:p w14:paraId="51496E4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инвентаризационной комиссии</w:t>
            </w:r>
          </w:p>
        </w:tc>
        <w:tc>
          <w:tcPr>
            <w:tcW w:w="843" w:type="dxa"/>
            <w:tcBorders>
              <w:top w:val="single" w:sz="6" w:space="0" w:color="000000"/>
              <w:left w:val="single" w:sz="6" w:space="0" w:color="000000"/>
              <w:bottom w:val="nil"/>
              <w:right w:val="single" w:sz="6" w:space="0" w:color="000000"/>
            </w:tcBorders>
          </w:tcPr>
          <w:p w14:paraId="0918DF8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Собственноручно</w:t>
            </w:r>
          </w:p>
        </w:tc>
        <w:tc>
          <w:tcPr>
            <w:tcW w:w="4728" w:type="dxa"/>
            <w:gridSpan w:val="4"/>
            <w:tcBorders>
              <w:top w:val="single" w:sz="6" w:space="0" w:color="000000"/>
              <w:left w:val="single" w:sz="6" w:space="0" w:color="000000"/>
              <w:bottom w:val="nil"/>
              <w:right w:val="single" w:sz="6" w:space="0" w:color="000000"/>
            </w:tcBorders>
          </w:tcPr>
          <w:p w14:paraId="1A44254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членами комиссии </w:t>
            </w:r>
          </w:p>
        </w:tc>
        <w:tc>
          <w:tcPr>
            <w:tcW w:w="897" w:type="dxa"/>
            <w:tcBorders>
              <w:top w:val="nil"/>
              <w:left w:val="single" w:sz="6" w:space="0" w:color="000000"/>
              <w:bottom w:val="nil"/>
              <w:right w:val="single" w:sz="6" w:space="0" w:color="000000"/>
            </w:tcBorders>
          </w:tcPr>
          <w:p w14:paraId="435793A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11C731C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1CC575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373E534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nil"/>
              <w:right w:val="single" w:sz="6" w:space="0" w:color="auto"/>
            </w:tcBorders>
          </w:tcPr>
          <w:p w14:paraId="6D0CD17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C8564BF" w14:textId="77777777" w:rsidTr="00C52814">
        <w:trPr>
          <w:trHeight w:val="658"/>
        </w:trPr>
        <w:tc>
          <w:tcPr>
            <w:tcW w:w="348" w:type="dxa"/>
            <w:tcBorders>
              <w:top w:val="single" w:sz="6" w:space="0" w:color="auto"/>
              <w:left w:val="single" w:sz="6" w:space="0" w:color="auto"/>
              <w:bottom w:val="single" w:sz="6" w:space="0" w:color="auto"/>
              <w:right w:val="single" w:sz="6" w:space="0" w:color="auto"/>
            </w:tcBorders>
          </w:tcPr>
          <w:p w14:paraId="23DACA2F"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63</w:t>
            </w:r>
          </w:p>
        </w:tc>
        <w:tc>
          <w:tcPr>
            <w:tcW w:w="1253" w:type="dxa"/>
            <w:tcBorders>
              <w:top w:val="single" w:sz="6" w:space="0" w:color="auto"/>
              <w:left w:val="single" w:sz="6" w:space="0" w:color="auto"/>
              <w:bottom w:val="single" w:sz="6" w:space="0" w:color="auto"/>
              <w:right w:val="single" w:sz="6" w:space="0" w:color="auto"/>
            </w:tcBorders>
          </w:tcPr>
          <w:p w14:paraId="1B8B275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АКТ ИНВЕНТАРИЗАЦИИ РЕЗЕРВОВ ПРЕДСТОЯЩИХ РАСХОДОВ</w:t>
            </w:r>
          </w:p>
        </w:tc>
        <w:tc>
          <w:tcPr>
            <w:tcW w:w="969" w:type="dxa"/>
            <w:tcBorders>
              <w:top w:val="single" w:sz="6" w:space="0" w:color="auto"/>
              <w:left w:val="single" w:sz="6" w:space="0" w:color="auto"/>
              <w:bottom w:val="single" w:sz="6" w:space="0" w:color="auto"/>
              <w:right w:val="single" w:sz="6" w:space="0" w:color="auto"/>
            </w:tcBorders>
          </w:tcPr>
          <w:p w14:paraId="4472272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На бумаге</w:t>
            </w:r>
          </w:p>
        </w:tc>
        <w:tc>
          <w:tcPr>
            <w:tcW w:w="944" w:type="dxa"/>
            <w:tcBorders>
              <w:top w:val="single" w:sz="6" w:space="0" w:color="auto"/>
              <w:left w:val="single" w:sz="6" w:space="0" w:color="auto"/>
              <w:bottom w:val="single" w:sz="6" w:space="0" w:color="auto"/>
              <w:right w:val="single" w:sz="6" w:space="0" w:color="auto"/>
            </w:tcBorders>
          </w:tcPr>
          <w:p w14:paraId="6A53D8A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комиссия</w:t>
            </w:r>
          </w:p>
        </w:tc>
        <w:tc>
          <w:tcPr>
            <w:tcW w:w="1233" w:type="dxa"/>
            <w:tcBorders>
              <w:top w:val="single" w:sz="6" w:space="0" w:color="auto"/>
              <w:left w:val="single" w:sz="6" w:space="0" w:color="auto"/>
              <w:bottom w:val="single" w:sz="6" w:space="0" w:color="auto"/>
              <w:right w:val="single" w:sz="6" w:space="0" w:color="auto"/>
            </w:tcBorders>
          </w:tcPr>
          <w:p w14:paraId="2DAA88C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w:t>
            </w:r>
          </w:p>
        </w:tc>
        <w:tc>
          <w:tcPr>
            <w:tcW w:w="843" w:type="dxa"/>
            <w:tcBorders>
              <w:top w:val="single" w:sz="6" w:space="0" w:color="auto"/>
              <w:left w:val="single" w:sz="6" w:space="0" w:color="auto"/>
              <w:bottom w:val="single" w:sz="6" w:space="0" w:color="auto"/>
              <w:right w:val="single" w:sz="6" w:space="0" w:color="auto"/>
            </w:tcBorders>
          </w:tcPr>
          <w:p w14:paraId="024F2B6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auto"/>
              <w:left w:val="single" w:sz="6" w:space="0" w:color="auto"/>
              <w:bottom w:val="single" w:sz="6" w:space="0" w:color="auto"/>
              <w:right w:val="single" w:sz="6" w:space="0" w:color="auto"/>
            </w:tcBorders>
          </w:tcPr>
          <w:p w14:paraId="32406C0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6C7D141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96" w:type="dxa"/>
            <w:tcBorders>
              <w:top w:val="single" w:sz="6" w:space="0" w:color="auto"/>
              <w:left w:val="single" w:sz="6" w:space="0" w:color="auto"/>
              <w:bottom w:val="single" w:sz="6" w:space="0" w:color="auto"/>
              <w:right w:val="single" w:sz="6" w:space="0" w:color="auto"/>
            </w:tcBorders>
          </w:tcPr>
          <w:p w14:paraId="1577EAF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председателем инвентаризационной комиссии</w:t>
            </w:r>
          </w:p>
        </w:tc>
        <w:tc>
          <w:tcPr>
            <w:tcW w:w="1051" w:type="dxa"/>
            <w:tcBorders>
              <w:top w:val="single" w:sz="6" w:space="0" w:color="auto"/>
              <w:left w:val="single" w:sz="6" w:space="0" w:color="auto"/>
              <w:bottom w:val="single" w:sz="6" w:space="0" w:color="auto"/>
              <w:right w:val="single" w:sz="6" w:space="0" w:color="auto"/>
            </w:tcBorders>
          </w:tcPr>
          <w:p w14:paraId="347E5D2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auto"/>
              <w:left w:val="single" w:sz="6" w:space="0" w:color="auto"/>
              <w:bottom w:val="single" w:sz="6" w:space="0" w:color="auto"/>
              <w:right w:val="single" w:sz="6" w:space="0" w:color="auto"/>
            </w:tcBorders>
          </w:tcPr>
          <w:p w14:paraId="6EC85CF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17A3214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доходов и расходов </w:t>
            </w:r>
          </w:p>
        </w:tc>
        <w:tc>
          <w:tcPr>
            <w:tcW w:w="641" w:type="dxa"/>
            <w:tcBorders>
              <w:top w:val="single" w:sz="6" w:space="0" w:color="auto"/>
              <w:left w:val="single" w:sz="6" w:space="0" w:color="auto"/>
              <w:bottom w:val="single" w:sz="6" w:space="0" w:color="auto"/>
              <w:right w:val="single" w:sz="6" w:space="0" w:color="auto"/>
            </w:tcBorders>
          </w:tcPr>
          <w:p w14:paraId="683FBD5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auto"/>
              <w:left w:val="single" w:sz="6" w:space="0" w:color="auto"/>
              <w:bottom w:val="single" w:sz="6" w:space="0" w:color="auto"/>
              <w:right w:val="single" w:sz="6" w:space="0" w:color="auto"/>
            </w:tcBorders>
          </w:tcPr>
          <w:p w14:paraId="7050713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w:t>
            </w:r>
          </w:p>
        </w:tc>
        <w:tc>
          <w:tcPr>
            <w:tcW w:w="703" w:type="dxa"/>
            <w:tcBorders>
              <w:top w:val="single" w:sz="6" w:space="0" w:color="auto"/>
              <w:left w:val="single" w:sz="6" w:space="0" w:color="auto"/>
              <w:bottom w:val="single" w:sz="6" w:space="0" w:color="auto"/>
              <w:right w:val="single" w:sz="6" w:space="0" w:color="auto"/>
            </w:tcBorders>
          </w:tcPr>
          <w:p w14:paraId="5913984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5FC4D0A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1FE567AC" w14:textId="77777777" w:rsidTr="00C52814">
        <w:trPr>
          <w:trHeight w:val="370"/>
        </w:trPr>
        <w:tc>
          <w:tcPr>
            <w:tcW w:w="348" w:type="dxa"/>
            <w:tcBorders>
              <w:top w:val="single" w:sz="6" w:space="0" w:color="auto"/>
              <w:left w:val="single" w:sz="6" w:space="0" w:color="auto"/>
              <w:bottom w:val="single" w:sz="6" w:space="0" w:color="auto"/>
              <w:right w:val="single" w:sz="6" w:space="0" w:color="auto"/>
            </w:tcBorders>
          </w:tcPr>
          <w:p w14:paraId="4476B13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1878EC1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7206CE4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0A2561E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57298D3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auto"/>
              <w:left w:val="single" w:sz="6" w:space="0" w:color="auto"/>
              <w:bottom w:val="single" w:sz="6" w:space="0" w:color="auto"/>
              <w:right w:val="single" w:sz="6" w:space="0" w:color="auto"/>
            </w:tcBorders>
          </w:tcPr>
          <w:p w14:paraId="701A8C6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auto"/>
              <w:left w:val="single" w:sz="6" w:space="0" w:color="auto"/>
              <w:bottom w:val="single" w:sz="6" w:space="0" w:color="auto"/>
              <w:right w:val="single" w:sz="6" w:space="0" w:color="auto"/>
            </w:tcBorders>
          </w:tcPr>
          <w:p w14:paraId="458A4CE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65B5E86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single" w:sz="6" w:space="0" w:color="auto"/>
              <w:left w:val="single" w:sz="6" w:space="0" w:color="auto"/>
              <w:bottom w:val="single" w:sz="6" w:space="0" w:color="auto"/>
              <w:right w:val="single" w:sz="6" w:space="0" w:color="auto"/>
            </w:tcBorders>
          </w:tcPr>
          <w:p w14:paraId="0EA19C2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single" w:sz="6" w:space="0" w:color="auto"/>
              <w:left w:val="single" w:sz="6" w:space="0" w:color="auto"/>
              <w:bottom w:val="single" w:sz="6" w:space="0" w:color="auto"/>
              <w:right w:val="single" w:sz="6" w:space="0" w:color="auto"/>
            </w:tcBorders>
          </w:tcPr>
          <w:p w14:paraId="68EF2FE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single" w:sz="6" w:space="0" w:color="auto"/>
              <w:left w:val="single" w:sz="6" w:space="0" w:color="auto"/>
              <w:bottom w:val="single" w:sz="6" w:space="0" w:color="auto"/>
              <w:right w:val="single" w:sz="6" w:space="0" w:color="auto"/>
            </w:tcBorders>
          </w:tcPr>
          <w:p w14:paraId="3B0D4DD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08700F4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4E07701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0E63CC8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5AAAE1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BAAB457" w14:textId="77777777" w:rsidTr="00C52814">
        <w:trPr>
          <w:trHeight w:val="530"/>
        </w:trPr>
        <w:tc>
          <w:tcPr>
            <w:tcW w:w="348" w:type="dxa"/>
            <w:tcBorders>
              <w:top w:val="single" w:sz="6" w:space="0" w:color="auto"/>
              <w:left w:val="single" w:sz="6" w:space="0" w:color="auto"/>
              <w:bottom w:val="single" w:sz="6" w:space="0" w:color="auto"/>
              <w:right w:val="single" w:sz="6" w:space="0" w:color="auto"/>
            </w:tcBorders>
          </w:tcPr>
          <w:p w14:paraId="3EC6F79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721642D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5B0EEEC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66EBE70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030B702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p w14:paraId="68DA7C3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auto"/>
              <w:left w:val="single" w:sz="6" w:space="0" w:color="auto"/>
              <w:bottom w:val="single" w:sz="6" w:space="0" w:color="auto"/>
              <w:right w:val="single" w:sz="6" w:space="0" w:color="auto"/>
            </w:tcBorders>
          </w:tcPr>
          <w:p w14:paraId="20DCCB2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4728" w:type="dxa"/>
            <w:gridSpan w:val="4"/>
            <w:tcBorders>
              <w:top w:val="single" w:sz="6" w:space="0" w:color="auto"/>
              <w:left w:val="single" w:sz="6" w:space="0" w:color="auto"/>
              <w:bottom w:val="single" w:sz="6" w:space="0" w:color="auto"/>
              <w:right w:val="single" w:sz="6" w:space="0" w:color="auto"/>
            </w:tcBorders>
          </w:tcPr>
          <w:p w14:paraId="5169D72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бухгалтерией </w:t>
            </w:r>
          </w:p>
        </w:tc>
        <w:tc>
          <w:tcPr>
            <w:tcW w:w="897" w:type="dxa"/>
            <w:tcBorders>
              <w:top w:val="single" w:sz="6" w:space="0" w:color="auto"/>
              <w:left w:val="single" w:sz="6" w:space="0" w:color="auto"/>
              <w:bottom w:val="single" w:sz="6" w:space="0" w:color="auto"/>
              <w:right w:val="single" w:sz="6" w:space="0" w:color="auto"/>
            </w:tcBorders>
          </w:tcPr>
          <w:p w14:paraId="6470D4E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57A48FE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5F31D05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151336C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D297CF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C8D167F" w14:textId="77777777" w:rsidTr="00C52814">
        <w:trPr>
          <w:trHeight w:val="506"/>
        </w:trPr>
        <w:tc>
          <w:tcPr>
            <w:tcW w:w="348" w:type="dxa"/>
            <w:tcBorders>
              <w:top w:val="single" w:sz="6" w:space="0" w:color="auto"/>
              <w:left w:val="single" w:sz="6" w:space="0" w:color="auto"/>
              <w:bottom w:val="single" w:sz="6" w:space="0" w:color="auto"/>
              <w:right w:val="single" w:sz="6" w:space="0" w:color="auto"/>
            </w:tcBorders>
          </w:tcPr>
          <w:p w14:paraId="3ED54D7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1808A7B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1F17E6A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72F7C10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25B5CE4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инвентаризационной комиссии</w:t>
            </w:r>
          </w:p>
        </w:tc>
        <w:tc>
          <w:tcPr>
            <w:tcW w:w="843" w:type="dxa"/>
            <w:tcBorders>
              <w:top w:val="single" w:sz="6" w:space="0" w:color="auto"/>
              <w:left w:val="single" w:sz="6" w:space="0" w:color="auto"/>
              <w:bottom w:val="single" w:sz="6" w:space="0" w:color="auto"/>
              <w:right w:val="single" w:sz="6" w:space="0" w:color="auto"/>
            </w:tcBorders>
          </w:tcPr>
          <w:p w14:paraId="4AB7BA2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auto"/>
              <w:left w:val="single" w:sz="6" w:space="0" w:color="auto"/>
              <w:bottom w:val="single" w:sz="6" w:space="0" w:color="auto"/>
              <w:right w:val="single" w:sz="6" w:space="0" w:color="auto"/>
            </w:tcBorders>
          </w:tcPr>
          <w:p w14:paraId="056C8E9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членами комиссии </w:t>
            </w:r>
          </w:p>
        </w:tc>
        <w:tc>
          <w:tcPr>
            <w:tcW w:w="897" w:type="dxa"/>
            <w:tcBorders>
              <w:top w:val="single" w:sz="6" w:space="0" w:color="auto"/>
              <w:left w:val="single" w:sz="6" w:space="0" w:color="auto"/>
              <w:bottom w:val="single" w:sz="6" w:space="0" w:color="auto"/>
              <w:right w:val="single" w:sz="6" w:space="0" w:color="auto"/>
            </w:tcBorders>
          </w:tcPr>
          <w:p w14:paraId="30A7AB7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2B6B032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4364A4B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0710E1F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DBAA65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F7C2778" w14:textId="77777777" w:rsidTr="00C52814">
        <w:trPr>
          <w:trHeight w:val="658"/>
        </w:trPr>
        <w:tc>
          <w:tcPr>
            <w:tcW w:w="348" w:type="dxa"/>
            <w:tcBorders>
              <w:top w:val="single" w:sz="6" w:space="0" w:color="auto"/>
              <w:left w:val="single" w:sz="6" w:space="0" w:color="auto"/>
              <w:bottom w:val="single" w:sz="6" w:space="0" w:color="auto"/>
              <w:right w:val="single" w:sz="6" w:space="0" w:color="auto"/>
            </w:tcBorders>
          </w:tcPr>
          <w:p w14:paraId="7BA508B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64</w:t>
            </w:r>
          </w:p>
        </w:tc>
        <w:tc>
          <w:tcPr>
            <w:tcW w:w="1253" w:type="dxa"/>
            <w:tcBorders>
              <w:top w:val="single" w:sz="6" w:space="0" w:color="auto"/>
              <w:left w:val="single" w:sz="6" w:space="0" w:color="auto"/>
              <w:bottom w:val="single" w:sz="6" w:space="0" w:color="auto"/>
              <w:right w:val="single" w:sz="6" w:space="0" w:color="auto"/>
            </w:tcBorders>
          </w:tcPr>
          <w:p w14:paraId="054D053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Журнал операций по забалансовому </w:t>
            </w:r>
            <w:r w:rsidRPr="003C4AA7">
              <w:rPr>
                <w:rFonts w:ascii="Times New Roman" w:eastAsiaTheme="minorHAnsi" w:hAnsi="Times New Roman"/>
                <w:color w:val="000000"/>
                <w:sz w:val="16"/>
                <w:szCs w:val="16"/>
              </w:rPr>
              <w:lastRenderedPageBreak/>
              <w:t>счету (ф. 0509213)</w:t>
            </w:r>
          </w:p>
        </w:tc>
        <w:tc>
          <w:tcPr>
            <w:tcW w:w="969" w:type="dxa"/>
            <w:tcBorders>
              <w:top w:val="single" w:sz="6" w:space="0" w:color="auto"/>
              <w:left w:val="single" w:sz="6" w:space="0" w:color="auto"/>
              <w:bottom w:val="single" w:sz="6" w:space="0" w:color="auto"/>
              <w:right w:val="single" w:sz="6" w:space="0" w:color="auto"/>
            </w:tcBorders>
          </w:tcPr>
          <w:p w14:paraId="76CDDEA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Электронный</w:t>
            </w:r>
          </w:p>
        </w:tc>
        <w:tc>
          <w:tcPr>
            <w:tcW w:w="944" w:type="dxa"/>
            <w:tcBorders>
              <w:top w:val="single" w:sz="6" w:space="0" w:color="auto"/>
              <w:left w:val="single" w:sz="6" w:space="0" w:color="auto"/>
              <w:bottom w:val="single" w:sz="6" w:space="0" w:color="auto"/>
              <w:right w:val="single" w:sz="6" w:space="0" w:color="auto"/>
            </w:tcBorders>
          </w:tcPr>
          <w:p w14:paraId="52E2A38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auto"/>
              <w:left w:val="single" w:sz="6" w:space="0" w:color="auto"/>
              <w:bottom w:val="single" w:sz="6" w:space="0" w:color="auto"/>
              <w:right w:val="single" w:sz="6" w:space="0" w:color="auto"/>
            </w:tcBorders>
          </w:tcPr>
          <w:p w14:paraId="5BA922C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сотрудник</w:t>
            </w:r>
          </w:p>
        </w:tc>
        <w:tc>
          <w:tcPr>
            <w:tcW w:w="843" w:type="dxa"/>
            <w:tcBorders>
              <w:top w:val="single" w:sz="6" w:space="0" w:color="auto"/>
              <w:left w:val="single" w:sz="6" w:space="0" w:color="auto"/>
              <w:bottom w:val="single" w:sz="6" w:space="0" w:color="auto"/>
              <w:right w:val="single" w:sz="6" w:space="0" w:color="auto"/>
            </w:tcBorders>
          </w:tcPr>
          <w:p w14:paraId="02A7FBD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1783" w:type="dxa"/>
            <w:tcBorders>
              <w:top w:val="single" w:sz="6" w:space="0" w:color="auto"/>
              <w:left w:val="single" w:sz="6" w:space="0" w:color="auto"/>
              <w:bottom w:val="single" w:sz="6" w:space="0" w:color="auto"/>
              <w:right w:val="single" w:sz="6" w:space="0" w:color="auto"/>
            </w:tcBorders>
          </w:tcPr>
          <w:p w14:paraId="017649B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single" w:sz="6" w:space="0" w:color="auto"/>
              <w:left w:val="single" w:sz="6" w:space="0" w:color="auto"/>
              <w:bottom w:val="single" w:sz="6" w:space="0" w:color="auto"/>
              <w:right w:val="single" w:sz="6" w:space="0" w:color="auto"/>
            </w:tcBorders>
          </w:tcPr>
          <w:p w14:paraId="31F7CC8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день после подписания </w:t>
            </w:r>
            <w:r w:rsidRPr="003C4AA7">
              <w:rPr>
                <w:rFonts w:ascii="Times New Roman" w:eastAsiaTheme="minorHAnsi" w:hAnsi="Times New Roman"/>
                <w:color w:val="000000"/>
                <w:sz w:val="16"/>
                <w:szCs w:val="16"/>
              </w:rPr>
              <w:lastRenderedPageBreak/>
              <w:t>главным бухгалтером</w:t>
            </w:r>
          </w:p>
        </w:tc>
        <w:tc>
          <w:tcPr>
            <w:tcW w:w="1051" w:type="dxa"/>
            <w:tcBorders>
              <w:top w:val="single" w:sz="6" w:space="0" w:color="auto"/>
              <w:left w:val="single" w:sz="6" w:space="0" w:color="auto"/>
              <w:bottom w:val="single" w:sz="6" w:space="0" w:color="auto"/>
              <w:right w:val="single" w:sz="6" w:space="0" w:color="auto"/>
            </w:tcBorders>
          </w:tcPr>
          <w:p w14:paraId="0A6F157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Цифровой способ (1С)</w:t>
            </w:r>
          </w:p>
        </w:tc>
        <w:tc>
          <w:tcPr>
            <w:tcW w:w="898" w:type="dxa"/>
            <w:tcBorders>
              <w:top w:val="single" w:sz="6" w:space="0" w:color="auto"/>
              <w:left w:val="single" w:sz="6" w:space="0" w:color="auto"/>
              <w:bottom w:val="single" w:sz="6" w:space="0" w:color="auto"/>
              <w:right w:val="single" w:sz="6" w:space="0" w:color="auto"/>
            </w:tcBorders>
          </w:tcPr>
          <w:p w14:paraId="6297FBB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7B9F9BF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w:t>
            </w:r>
            <w:r w:rsidRPr="003C4AA7">
              <w:rPr>
                <w:rFonts w:ascii="Times New Roman" w:eastAsiaTheme="minorHAnsi" w:hAnsi="Times New Roman"/>
                <w:color w:val="000000"/>
                <w:sz w:val="16"/>
                <w:szCs w:val="16"/>
              </w:rPr>
              <w:lastRenderedPageBreak/>
              <w:t xml:space="preserve">доходов и расходов </w:t>
            </w:r>
          </w:p>
        </w:tc>
        <w:tc>
          <w:tcPr>
            <w:tcW w:w="641" w:type="dxa"/>
            <w:tcBorders>
              <w:top w:val="single" w:sz="6" w:space="0" w:color="auto"/>
              <w:left w:val="single" w:sz="6" w:space="0" w:color="auto"/>
              <w:bottom w:val="single" w:sz="6" w:space="0" w:color="auto"/>
              <w:right w:val="single" w:sz="6" w:space="0" w:color="auto"/>
            </w:tcBorders>
          </w:tcPr>
          <w:p w14:paraId="3530239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 xml:space="preserve">В день поступления </w:t>
            </w:r>
            <w:r w:rsidRPr="003C4AA7">
              <w:rPr>
                <w:rFonts w:ascii="Times New Roman" w:eastAsiaTheme="minorHAnsi" w:hAnsi="Times New Roman"/>
                <w:color w:val="000000"/>
                <w:sz w:val="16"/>
                <w:szCs w:val="16"/>
              </w:rPr>
              <w:lastRenderedPageBreak/>
              <w:t>документа</w:t>
            </w:r>
          </w:p>
        </w:tc>
        <w:tc>
          <w:tcPr>
            <w:tcW w:w="1099" w:type="dxa"/>
            <w:tcBorders>
              <w:top w:val="single" w:sz="6" w:space="0" w:color="auto"/>
              <w:left w:val="single" w:sz="6" w:space="0" w:color="auto"/>
              <w:bottom w:val="single" w:sz="6" w:space="0" w:color="auto"/>
              <w:right w:val="single" w:sz="6" w:space="0" w:color="auto"/>
            </w:tcBorders>
          </w:tcPr>
          <w:p w14:paraId="12D2E45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Главный бухгалтер</w:t>
            </w:r>
          </w:p>
        </w:tc>
        <w:tc>
          <w:tcPr>
            <w:tcW w:w="703" w:type="dxa"/>
            <w:tcBorders>
              <w:top w:val="single" w:sz="6" w:space="0" w:color="auto"/>
              <w:left w:val="single" w:sz="6" w:space="0" w:color="auto"/>
              <w:bottom w:val="single" w:sz="6" w:space="0" w:color="auto"/>
              <w:right w:val="single" w:sz="6" w:space="0" w:color="auto"/>
            </w:tcBorders>
          </w:tcPr>
          <w:p w14:paraId="3F8E170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В день поступления </w:t>
            </w:r>
            <w:r w:rsidRPr="003C4AA7">
              <w:rPr>
                <w:rFonts w:ascii="Times New Roman" w:eastAsiaTheme="minorHAnsi" w:hAnsi="Times New Roman"/>
                <w:color w:val="000000"/>
                <w:sz w:val="16"/>
                <w:szCs w:val="16"/>
              </w:rPr>
              <w:lastRenderedPageBreak/>
              <w:t>документа</w:t>
            </w:r>
          </w:p>
        </w:tc>
        <w:tc>
          <w:tcPr>
            <w:tcW w:w="989" w:type="dxa"/>
            <w:tcBorders>
              <w:top w:val="single" w:sz="6" w:space="0" w:color="auto"/>
              <w:left w:val="single" w:sz="6" w:space="0" w:color="auto"/>
              <w:bottom w:val="single" w:sz="6" w:space="0" w:color="auto"/>
              <w:right w:val="single" w:sz="6" w:space="0" w:color="auto"/>
            </w:tcBorders>
          </w:tcPr>
          <w:p w14:paraId="491616F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Для внутреннего пользования</w:t>
            </w:r>
          </w:p>
        </w:tc>
      </w:tr>
      <w:tr w:rsidR="005C2203" w:rsidRPr="003C4AA7" w14:paraId="06C686A5" w14:textId="77777777" w:rsidTr="00C52814">
        <w:trPr>
          <w:trHeight w:val="370"/>
        </w:trPr>
        <w:tc>
          <w:tcPr>
            <w:tcW w:w="348" w:type="dxa"/>
            <w:tcBorders>
              <w:top w:val="single" w:sz="6" w:space="0" w:color="auto"/>
              <w:left w:val="single" w:sz="6" w:space="0" w:color="auto"/>
              <w:bottom w:val="single" w:sz="6" w:space="0" w:color="auto"/>
              <w:right w:val="single" w:sz="6" w:space="0" w:color="auto"/>
            </w:tcBorders>
          </w:tcPr>
          <w:p w14:paraId="09031EB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57BDBFD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2574D2B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0DC4F19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5774839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843" w:type="dxa"/>
            <w:tcBorders>
              <w:top w:val="single" w:sz="6" w:space="0" w:color="auto"/>
              <w:left w:val="single" w:sz="6" w:space="0" w:color="auto"/>
              <w:bottom w:val="single" w:sz="6" w:space="0" w:color="auto"/>
              <w:right w:val="single" w:sz="6" w:space="0" w:color="auto"/>
            </w:tcBorders>
          </w:tcPr>
          <w:p w14:paraId="2BE94D5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auto"/>
              <w:left w:val="single" w:sz="6" w:space="0" w:color="auto"/>
              <w:bottom w:val="single" w:sz="6" w:space="0" w:color="auto"/>
              <w:right w:val="single" w:sz="6" w:space="0" w:color="auto"/>
            </w:tcBorders>
          </w:tcPr>
          <w:p w14:paraId="3048C46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single" w:sz="6" w:space="0" w:color="auto"/>
              <w:left w:val="single" w:sz="6" w:space="0" w:color="auto"/>
              <w:bottom w:val="single" w:sz="6" w:space="0" w:color="auto"/>
              <w:right w:val="single" w:sz="6" w:space="0" w:color="auto"/>
            </w:tcBorders>
          </w:tcPr>
          <w:p w14:paraId="72A31C9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51" w:type="dxa"/>
            <w:tcBorders>
              <w:top w:val="single" w:sz="6" w:space="0" w:color="auto"/>
              <w:left w:val="single" w:sz="6" w:space="0" w:color="auto"/>
              <w:bottom w:val="single" w:sz="6" w:space="0" w:color="auto"/>
              <w:right w:val="single" w:sz="6" w:space="0" w:color="auto"/>
            </w:tcBorders>
          </w:tcPr>
          <w:p w14:paraId="768D057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single" w:sz="6" w:space="0" w:color="auto"/>
              <w:left w:val="single" w:sz="6" w:space="0" w:color="auto"/>
              <w:bottom w:val="single" w:sz="6" w:space="0" w:color="auto"/>
              <w:right w:val="single" w:sz="6" w:space="0" w:color="auto"/>
            </w:tcBorders>
          </w:tcPr>
          <w:p w14:paraId="1B1808B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single" w:sz="6" w:space="0" w:color="auto"/>
              <w:left w:val="single" w:sz="6" w:space="0" w:color="auto"/>
              <w:bottom w:val="single" w:sz="6" w:space="0" w:color="auto"/>
              <w:right w:val="single" w:sz="6" w:space="0" w:color="auto"/>
            </w:tcBorders>
          </w:tcPr>
          <w:p w14:paraId="0414186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11F8BD7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0E88A7B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2B95ECA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1A44A6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DF6B244" w14:textId="77777777" w:rsidTr="00C52814">
        <w:trPr>
          <w:trHeight w:val="658"/>
        </w:trPr>
        <w:tc>
          <w:tcPr>
            <w:tcW w:w="348" w:type="dxa"/>
            <w:tcBorders>
              <w:top w:val="single" w:sz="6" w:space="0" w:color="auto"/>
              <w:left w:val="single" w:sz="6" w:space="0" w:color="auto"/>
              <w:bottom w:val="single" w:sz="6" w:space="0" w:color="auto"/>
              <w:right w:val="single" w:sz="6" w:space="0" w:color="auto"/>
            </w:tcBorders>
          </w:tcPr>
          <w:p w14:paraId="092810C8"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65</w:t>
            </w:r>
          </w:p>
        </w:tc>
        <w:tc>
          <w:tcPr>
            <w:tcW w:w="1253" w:type="dxa"/>
            <w:tcBorders>
              <w:top w:val="single" w:sz="6" w:space="0" w:color="auto"/>
              <w:left w:val="single" w:sz="6" w:space="0" w:color="auto"/>
              <w:bottom w:val="single" w:sz="6" w:space="0" w:color="auto"/>
              <w:right w:val="single" w:sz="6" w:space="0" w:color="auto"/>
            </w:tcBorders>
          </w:tcPr>
          <w:p w14:paraId="61187BE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Журнал регистрации приходных и расходных кассовых ордеров (ф. 0504093)</w:t>
            </w:r>
          </w:p>
        </w:tc>
        <w:tc>
          <w:tcPr>
            <w:tcW w:w="969" w:type="dxa"/>
            <w:tcBorders>
              <w:top w:val="single" w:sz="6" w:space="0" w:color="auto"/>
              <w:left w:val="single" w:sz="6" w:space="0" w:color="auto"/>
              <w:bottom w:val="single" w:sz="6" w:space="0" w:color="auto"/>
              <w:right w:val="single" w:sz="6" w:space="0" w:color="auto"/>
            </w:tcBorders>
          </w:tcPr>
          <w:p w14:paraId="0356566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auto"/>
              <w:left w:val="single" w:sz="6" w:space="0" w:color="auto"/>
              <w:bottom w:val="single" w:sz="6" w:space="0" w:color="auto"/>
              <w:right w:val="single" w:sz="6" w:space="0" w:color="auto"/>
            </w:tcBorders>
          </w:tcPr>
          <w:p w14:paraId="223DDFE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auto"/>
              <w:left w:val="single" w:sz="6" w:space="0" w:color="auto"/>
              <w:bottom w:val="single" w:sz="6" w:space="0" w:color="auto"/>
              <w:right w:val="single" w:sz="6" w:space="0" w:color="auto"/>
            </w:tcBorders>
          </w:tcPr>
          <w:p w14:paraId="3AC347A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сотрудник</w:t>
            </w:r>
          </w:p>
        </w:tc>
        <w:tc>
          <w:tcPr>
            <w:tcW w:w="843" w:type="dxa"/>
            <w:tcBorders>
              <w:top w:val="single" w:sz="6" w:space="0" w:color="auto"/>
              <w:left w:val="single" w:sz="6" w:space="0" w:color="auto"/>
              <w:bottom w:val="single" w:sz="6" w:space="0" w:color="auto"/>
              <w:right w:val="single" w:sz="6" w:space="0" w:color="auto"/>
            </w:tcBorders>
          </w:tcPr>
          <w:p w14:paraId="70A0CE5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auto"/>
              <w:left w:val="single" w:sz="6" w:space="0" w:color="auto"/>
              <w:bottom w:val="single" w:sz="6" w:space="0" w:color="auto"/>
              <w:right w:val="single" w:sz="6" w:space="0" w:color="auto"/>
            </w:tcBorders>
          </w:tcPr>
          <w:p w14:paraId="64190FC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single" w:sz="6" w:space="0" w:color="auto"/>
              <w:left w:val="single" w:sz="6" w:space="0" w:color="auto"/>
              <w:bottom w:val="single" w:sz="6" w:space="0" w:color="auto"/>
              <w:right w:val="single" w:sz="6" w:space="0" w:color="auto"/>
            </w:tcBorders>
          </w:tcPr>
          <w:p w14:paraId="307E872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подписания главным бухгалтером</w:t>
            </w:r>
          </w:p>
        </w:tc>
        <w:tc>
          <w:tcPr>
            <w:tcW w:w="1051" w:type="dxa"/>
            <w:tcBorders>
              <w:top w:val="single" w:sz="6" w:space="0" w:color="auto"/>
              <w:left w:val="single" w:sz="6" w:space="0" w:color="auto"/>
              <w:bottom w:val="single" w:sz="6" w:space="0" w:color="auto"/>
              <w:right w:val="single" w:sz="6" w:space="0" w:color="auto"/>
            </w:tcBorders>
          </w:tcPr>
          <w:p w14:paraId="0114B34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auto"/>
              <w:left w:val="single" w:sz="6" w:space="0" w:color="auto"/>
              <w:bottom w:val="single" w:sz="6" w:space="0" w:color="auto"/>
              <w:right w:val="single" w:sz="6" w:space="0" w:color="auto"/>
            </w:tcBorders>
          </w:tcPr>
          <w:p w14:paraId="122F3E4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39760C0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доходов и расходов </w:t>
            </w:r>
          </w:p>
        </w:tc>
        <w:tc>
          <w:tcPr>
            <w:tcW w:w="641" w:type="dxa"/>
            <w:tcBorders>
              <w:top w:val="single" w:sz="6" w:space="0" w:color="auto"/>
              <w:left w:val="single" w:sz="6" w:space="0" w:color="auto"/>
              <w:bottom w:val="single" w:sz="6" w:space="0" w:color="auto"/>
              <w:right w:val="single" w:sz="6" w:space="0" w:color="auto"/>
            </w:tcBorders>
          </w:tcPr>
          <w:p w14:paraId="00B952A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auto"/>
              <w:left w:val="single" w:sz="6" w:space="0" w:color="auto"/>
              <w:bottom w:val="single" w:sz="6" w:space="0" w:color="auto"/>
              <w:right w:val="single" w:sz="6" w:space="0" w:color="auto"/>
            </w:tcBorders>
          </w:tcPr>
          <w:p w14:paraId="60A3F56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auto"/>
              <w:left w:val="single" w:sz="6" w:space="0" w:color="auto"/>
              <w:bottom w:val="single" w:sz="6" w:space="0" w:color="auto"/>
              <w:right w:val="single" w:sz="6" w:space="0" w:color="auto"/>
            </w:tcBorders>
          </w:tcPr>
          <w:p w14:paraId="0D0A677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6330B0A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0F7DE208" w14:textId="77777777" w:rsidTr="00C52814">
        <w:trPr>
          <w:trHeight w:val="658"/>
        </w:trPr>
        <w:tc>
          <w:tcPr>
            <w:tcW w:w="348" w:type="dxa"/>
            <w:tcBorders>
              <w:top w:val="single" w:sz="6" w:space="0" w:color="auto"/>
              <w:left w:val="single" w:sz="6" w:space="0" w:color="auto"/>
              <w:bottom w:val="single" w:sz="6" w:space="0" w:color="auto"/>
              <w:right w:val="single" w:sz="6" w:space="0" w:color="auto"/>
            </w:tcBorders>
          </w:tcPr>
          <w:p w14:paraId="5C21B73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147F8584"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7B31D11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412EA19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34FAEA7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Кассир</w:t>
            </w:r>
          </w:p>
        </w:tc>
        <w:tc>
          <w:tcPr>
            <w:tcW w:w="843" w:type="dxa"/>
            <w:tcBorders>
              <w:top w:val="single" w:sz="6" w:space="0" w:color="auto"/>
              <w:left w:val="single" w:sz="6" w:space="0" w:color="auto"/>
              <w:bottom w:val="single" w:sz="6" w:space="0" w:color="auto"/>
              <w:right w:val="single" w:sz="6" w:space="0" w:color="auto"/>
            </w:tcBorders>
          </w:tcPr>
          <w:p w14:paraId="1901965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auto"/>
              <w:left w:val="single" w:sz="6" w:space="0" w:color="auto"/>
              <w:bottom w:val="single" w:sz="6" w:space="0" w:color="auto"/>
              <w:right w:val="single" w:sz="6" w:space="0" w:color="auto"/>
            </w:tcBorders>
          </w:tcPr>
          <w:p w14:paraId="6CF09F6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single" w:sz="6" w:space="0" w:color="auto"/>
              <w:left w:val="single" w:sz="6" w:space="0" w:color="auto"/>
              <w:bottom w:val="single" w:sz="6" w:space="0" w:color="auto"/>
              <w:right w:val="single" w:sz="6" w:space="0" w:color="auto"/>
            </w:tcBorders>
          </w:tcPr>
          <w:p w14:paraId="661F330A"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51" w:type="dxa"/>
            <w:tcBorders>
              <w:top w:val="single" w:sz="6" w:space="0" w:color="auto"/>
              <w:left w:val="single" w:sz="6" w:space="0" w:color="auto"/>
              <w:bottom w:val="single" w:sz="6" w:space="0" w:color="auto"/>
              <w:right w:val="single" w:sz="6" w:space="0" w:color="auto"/>
            </w:tcBorders>
          </w:tcPr>
          <w:p w14:paraId="55F5E89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single" w:sz="6" w:space="0" w:color="auto"/>
              <w:left w:val="single" w:sz="6" w:space="0" w:color="auto"/>
              <w:bottom w:val="single" w:sz="6" w:space="0" w:color="auto"/>
              <w:right w:val="single" w:sz="6" w:space="0" w:color="auto"/>
            </w:tcBorders>
          </w:tcPr>
          <w:p w14:paraId="55E7C5A9"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897" w:type="dxa"/>
            <w:tcBorders>
              <w:top w:val="single" w:sz="6" w:space="0" w:color="auto"/>
              <w:left w:val="single" w:sz="6" w:space="0" w:color="auto"/>
              <w:bottom w:val="single" w:sz="6" w:space="0" w:color="auto"/>
              <w:right w:val="single" w:sz="6" w:space="0" w:color="auto"/>
            </w:tcBorders>
          </w:tcPr>
          <w:p w14:paraId="3796CD12"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2F45FBD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2ADC1C56"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5937DAEB"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ED654B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4E42FADB" w14:textId="77777777" w:rsidTr="00C52814">
        <w:trPr>
          <w:trHeight w:val="370"/>
        </w:trPr>
        <w:tc>
          <w:tcPr>
            <w:tcW w:w="348" w:type="dxa"/>
            <w:tcBorders>
              <w:top w:val="single" w:sz="6" w:space="0" w:color="auto"/>
              <w:left w:val="single" w:sz="6" w:space="0" w:color="auto"/>
              <w:bottom w:val="single" w:sz="6" w:space="0" w:color="auto"/>
              <w:right w:val="single" w:sz="6" w:space="0" w:color="auto"/>
            </w:tcBorders>
          </w:tcPr>
          <w:p w14:paraId="6B54FAA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36220B1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5310C44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4546BDD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45EDF07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843" w:type="dxa"/>
            <w:tcBorders>
              <w:top w:val="single" w:sz="6" w:space="0" w:color="auto"/>
              <w:left w:val="single" w:sz="6" w:space="0" w:color="auto"/>
              <w:bottom w:val="single" w:sz="6" w:space="0" w:color="auto"/>
              <w:right w:val="single" w:sz="6" w:space="0" w:color="auto"/>
            </w:tcBorders>
          </w:tcPr>
          <w:p w14:paraId="542E0B3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auto"/>
              <w:left w:val="single" w:sz="6" w:space="0" w:color="auto"/>
              <w:bottom w:val="single" w:sz="6" w:space="0" w:color="auto"/>
              <w:right w:val="single" w:sz="6" w:space="0" w:color="auto"/>
            </w:tcBorders>
          </w:tcPr>
          <w:p w14:paraId="057254D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single" w:sz="6" w:space="0" w:color="auto"/>
              <w:left w:val="single" w:sz="6" w:space="0" w:color="auto"/>
              <w:bottom w:val="single" w:sz="6" w:space="0" w:color="auto"/>
              <w:right w:val="single" w:sz="6" w:space="0" w:color="auto"/>
            </w:tcBorders>
          </w:tcPr>
          <w:p w14:paraId="0E2CA31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51" w:type="dxa"/>
            <w:tcBorders>
              <w:top w:val="single" w:sz="6" w:space="0" w:color="auto"/>
              <w:left w:val="single" w:sz="6" w:space="0" w:color="auto"/>
              <w:bottom w:val="single" w:sz="6" w:space="0" w:color="auto"/>
              <w:right w:val="single" w:sz="6" w:space="0" w:color="auto"/>
            </w:tcBorders>
          </w:tcPr>
          <w:p w14:paraId="6179F9B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single" w:sz="6" w:space="0" w:color="auto"/>
              <w:left w:val="single" w:sz="6" w:space="0" w:color="auto"/>
              <w:bottom w:val="single" w:sz="6" w:space="0" w:color="auto"/>
              <w:right w:val="single" w:sz="6" w:space="0" w:color="auto"/>
            </w:tcBorders>
          </w:tcPr>
          <w:p w14:paraId="1F6E5A3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single" w:sz="6" w:space="0" w:color="auto"/>
              <w:left w:val="single" w:sz="6" w:space="0" w:color="auto"/>
              <w:bottom w:val="single" w:sz="6" w:space="0" w:color="auto"/>
              <w:right w:val="single" w:sz="6" w:space="0" w:color="auto"/>
            </w:tcBorders>
          </w:tcPr>
          <w:p w14:paraId="6788D82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07D97C5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3D84724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1D20984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067EEC7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854F551" w14:textId="77777777" w:rsidTr="00C52814">
        <w:trPr>
          <w:trHeight w:val="658"/>
        </w:trPr>
        <w:tc>
          <w:tcPr>
            <w:tcW w:w="348" w:type="dxa"/>
            <w:tcBorders>
              <w:top w:val="single" w:sz="6" w:space="0" w:color="auto"/>
              <w:left w:val="single" w:sz="6" w:space="0" w:color="auto"/>
              <w:bottom w:val="single" w:sz="6" w:space="0" w:color="auto"/>
              <w:right w:val="single" w:sz="6" w:space="0" w:color="auto"/>
            </w:tcBorders>
          </w:tcPr>
          <w:p w14:paraId="7A9E8B08"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66</w:t>
            </w:r>
          </w:p>
        </w:tc>
        <w:tc>
          <w:tcPr>
            <w:tcW w:w="1253" w:type="dxa"/>
            <w:tcBorders>
              <w:top w:val="single" w:sz="6" w:space="0" w:color="auto"/>
              <w:left w:val="single" w:sz="6" w:space="0" w:color="auto"/>
              <w:bottom w:val="single" w:sz="6" w:space="0" w:color="auto"/>
              <w:right w:val="single" w:sz="6" w:space="0" w:color="auto"/>
            </w:tcBorders>
          </w:tcPr>
          <w:p w14:paraId="2F48AC3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справка (ф. 0504833)</w:t>
            </w:r>
          </w:p>
        </w:tc>
        <w:tc>
          <w:tcPr>
            <w:tcW w:w="969" w:type="dxa"/>
            <w:tcBorders>
              <w:top w:val="single" w:sz="6" w:space="0" w:color="auto"/>
              <w:left w:val="single" w:sz="6" w:space="0" w:color="auto"/>
              <w:bottom w:val="single" w:sz="6" w:space="0" w:color="auto"/>
              <w:right w:val="single" w:sz="6" w:space="0" w:color="auto"/>
            </w:tcBorders>
          </w:tcPr>
          <w:p w14:paraId="1202981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auto"/>
              <w:left w:val="single" w:sz="6" w:space="0" w:color="auto"/>
              <w:bottom w:val="single" w:sz="6" w:space="0" w:color="auto"/>
              <w:right w:val="single" w:sz="6" w:space="0" w:color="auto"/>
            </w:tcBorders>
          </w:tcPr>
          <w:p w14:paraId="0890638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auto"/>
              <w:left w:val="single" w:sz="6" w:space="0" w:color="auto"/>
              <w:bottom w:val="single" w:sz="6" w:space="0" w:color="auto"/>
              <w:right w:val="single" w:sz="6" w:space="0" w:color="auto"/>
            </w:tcBorders>
          </w:tcPr>
          <w:p w14:paraId="2645D62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сотрудник</w:t>
            </w:r>
          </w:p>
        </w:tc>
        <w:tc>
          <w:tcPr>
            <w:tcW w:w="843" w:type="dxa"/>
            <w:tcBorders>
              <w:top w:val="single" w:sz="6" w:space="0" w:color="auto"/>
              <w:left w:val="single" w:sz="6" w:space="0" w:color="auto"/>
              <w:bottom w:val="single" w:sz="6" w:space="0" w:color="auto"/>
              <w:right w:val="single" w:sz="6" w:space="0" w:color="auto"/>
            </w:tcBorders>
          </w:tcPr>
          <w:p w14:paraId="6034856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1783" w:type="dxa"/>
            <w:tcBorders>
              <w:top w:val="single" w:sz="6" w:space="0" w:color="auto"/>
              <w:left w:val="single" w:sz="6" w:space="0" w:color="auto"/>
              <w:bottom w:val="single" w:sz="6" w:space="0" w:color="auto"/>
              <w:right w:val="single" w:sz="6" w:space="0" w:color="auto"/>
            </w:tcBorders>
          </w:tcPr>
          <w:p w14:paraId="59EEC35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single" w:sz="6" w:space="0" w:color="auto"/>
              <w:left w:val="single" w:sz="6" w:space="0" w:color="auto"/>
              <w:bottom w:val="single" w:sz="6" w:space="0" w:color="auto"/>
              <w:right w:val="single" w:sz="6" w:space="0" w:color="auto"/>
            </w:tcBorders>
          </w:tcPr>
          <w:p w14:paraId="37C7E0C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подписания главным бухгалтером</w:t>
            </w:r>
          </w:p>
        </w:tc>
        <w:tc>
          <w:tcPr>
            <w:tcW w:w="1051" w:type="dxa"/>
            <w:tcBorders>
              <w:top w:val="single" w:sz="6" w:space="0" w:color="auto"/>
              <w:left w:val="single" w:sz="6" w:space="0" w:color="auto"/>
              <w:bottom w:val="single" w:sz="6" w:space="0" w:color="auto"/>
              <w:right w:val="single" w:sz="6" w:space="0" w:color="auto"/>
            </w:tcBorders>
          </w:tcPr>
          <w:p w14:paraId="0A0710C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auto"/>
              <w:left w:val="single" w:sz="6" w:space="0" w:color="auto"/>
              <w:bottom w:val="single" w:sz="6" w:space="0" w:color="auto"/>
              <w:right w:val="single" w:sz="6" w:space="0" w:color="auto"/>
            </w:tcBorders>
          </w:tcPr>
          <w:p w14:paraId="4C1B7E0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55BDD2C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w:t>
            </w:r>
          </w:p>
        </w:tc>
        <w:tc>
          <w:tcPr>
            <w:tcW w:w="641" w:type="dxa"/>
            <w:tcBorders>
              <w:top w:val="single" w:sz="6" w:space="0" w:color="auto"/>
              <w:left w:val="single" w:sz="6" w:space="0" w:color="auto"/>
              <w:bottom w:val="single" w:sz="6" w:space="0" w:color="auto"/>
              <w:right w:val="single" w:sz="6" w:space="0" w:color="auto"/>
            </w:tcBorders>
          </w:tcPr>
          <w:p w14:paraId="6E4C74D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auto"/>
              <w:left w:val="single" w:sz="6" w:space="0" w:color="auto"/>
              <w:bottom w:val="single" w:sz="6" w:space="0" w:color="auto"/>
              <w:right w:val="single" w:sz="6" w:space="0" w:color="auto"/>
            </w:tcBorders>
          </w:tcPr>
          <w:p w14:paraId="062B0D5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auto"/>
              <w:left w:val="single" w:sz="6" w:space="0" w:color="auto"/>
              <w:bottom w:val="single" w:sz="6" w:space="0" w:color="auto"/>
              <w:right w:val="single" w:sz="6" w:space="0" w:color="auto"/>
            </w:tcBorders>
          </w:tcPr>
          <w:p w14:paraId="3CAB5CC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1512410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4C623248" w14:textId="77777777" w:rsidTr="00C52814">
        <w:trPr>
          <w:trHeight w:val="658"/>
        </w:trPr>
        <w:tc>
          <w:tcPr>
            <w:tcW w:w="348" w:type="dxa"/>
            <w:tcBorders>
              <w:top w:val="single" w:sz="6" w:space="0" w:color="auto"/>
              <w:left w:val="single" w:sz="6" w:space="0" w:color="auto"/>
              <w:bottom w:val="single" w:sz="6" w:space="0" w:color="auto"/>
              <w:right w:val="single" w:sz="6" w:space="0" w:color="auto"/>
            </w:tcBorders>
          </w:tcPr>
          <w:p w14:paraId="6E540D79"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2995CE46"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73171BE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58959FBE"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7F1E129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Исполнитель</w:t>
            </w:r>
          </w:p>
        </w:tc>
        <w:tc>
          <w:tcPr>
            <w:tcW w:w="843" w:type="dxa"/>
            <w:tcBorders>
              <w:top w:val="single" w:sz="6" w:space="0" w:color="auto"/>
              <w:left w:val="single" w:sz="6" w:space="0" w:color="auto"/>
              <w:bottom w:val="single" w:sz="6" w:space="0" w:color="auto"/>
              <w:right w:val="single" w:sz="6" w:space="0" w:color="auto"/>
            </w:tcBorders>
          </w:tcPr>
          <w:p w14:paraId="3FBB16A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1783" w:type="dxa"/>
            <w:tcBorders>
              <w:top w:val="single" w:sz="6" w:space="0" w:color="auto"/>
              <w:left w:val="single" w:sz="6" w:space="0" w:color="auto"/>
              <w:bottom w:val="single" w:sz="6" w:space="0" w:color="auto"/>
              <w:right w:val="single" w:sz="6" w:space="0" w:color="auto"/>
            </w:tcBorders>
          </w:tcPr>
          <w:p w14:paraId="0760AD5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single" w:sz="6" w:space="0" w:color="auto"/>
              <w:left w:val="single" w:sz="6" w:space="0" w:color="auto"/>
              <w:bottom w:val="single" w:sz="6" w:space="0" w:color="auto"/>
              <w:right w:val="single" w:sz="6" w:space="0" w:color="auto"/>
            </w:tcBorders>
          </w:tcPr>
          <w:p w14:paraId="22E747B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51" w:type="dxa"/>
            <w:tcBorders>
              <w:top w:val="single" w:sz="6" w:space="0" w:color="auto"/>
              <w:left w:val="single" w:sz="6" w:space="0" w:color="auto"/>
              <w:bottom w:val="single" w:sz="6" w:space="0" w:color="auto"/>
              <w:right w:val="single" w:sz="6" w:space="0" w:color="auto"/>
            </w:tcBorders>
          </w:tcPr>
          <w:p w14:paraId="1DB7E2A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single" w:sz="6" w:space="0" w:color="auto"/>
              <w:left w:val="single" w:sz="6" w:space="0" w:color="auto"/>
              <w:bottom w:val="single" w:sz="6" w:space="0" w:color="auto"/>
              <w:right w:val="single" w:sz="6" w:space="0" w:color="auto"/>
            </w:tcBorders>
          </w:tcPr>
          <w:p w14:paraId="327F9F20"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897" w:type="dxa"/>
            <w:tcBorders>
              <w:top w:val="single" w:sz="6" w:space="0" w:color="auto"/>
              <w:left w:val="single" w:sz="6" w:space="0" w:color="auto"/>
              <w:bottom w:val="single" w:sz="6" w:space="0" w:color="auto"/>
              <w:right w:val="single" w:sz="6" w:space="0" w:color="auto"/>
            </w:tcBorders>
          </w:tcPr>
          <w:p w14:paraId="650862C4"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0DC1F8B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656FFD9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14616E84"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78D988C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397205B" w14:textId="77777777" w:rsidTr="00C52814">
        <w:trPr>
          <w:trHeight w:val="370"/>
        </w:trPr>
        <w:tc>
          <w:tcPr>
            <w:tcW w:w="348" w:type="dxa"/>
            <w:tcBorders>
              <w:top w:val="single" w:sz="6" w:space="0" w:color="auto"/>
              <w:left w:val="single" w:sz="6" w:space="0" w:color="auto"/>
              <w:bottom w:val="single" w:sz="6" w:space="0" w:color="auto"/>
              <w:right w:val="single" w:sz="6" w:space="0" w:color="auto"/>
            </w:tcBorders>
          </w:tcPr>
          <w:p w14:paraId="6E2FE04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3DBBE1C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6BD07A8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37FAAAC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26772ED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843" w:type="dxa"/>
            <w:tcBorders>
              <w:top w:val="single" w:sz="6" w:space="0" w:color="auto"/>
              <w:left w:val="single" w:sz="6" w:space="0" w:color="auto"/>
              <w:bottom w:val="single" w:sz="6" w:space="0" w:color="auto"/>
              <w:right w:val="single" w:sz="6" w:space="0" w:color="auto"/>
            </w:tcBorders>
          </w:tcPr>
          <w:p w14:paraId="454D136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auto"/>
              <w:left w:val="single" w:sz="6" w:space="0" w:color="auto"/>
              <w:bottom w:val="single" w:sz="6" w:space="0" w:color="auto"/>
              <w:right w:val="single" w:sz="6" w:space="0" w:color="auto"/>
            </w:tcBorders>
          </w:tcPr>
          <w:p w14:paraId="38EDFE5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single" w:sz="6" w:space="0" w:color="auto"/>
              <w:left w:val="single" w:sz="6" w:space="0" w:color="auto"/>
              <w:bottom w:val="single" w:sz="6" w:space="0" w:color="auto"/>
              <w:right w:val="single" w:sz="6" w:space="0" w:color="auto"/>
            </w:tcBorders>
          </w:tcPr>
          <w:p w14:paraId="1D43BBC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51" w:type="dxa"/>
            <w:tcBorders>
              <w:top w:val="single" w:sz="6" w:space="0" w:color="auto"/>
              <w:left w:val="single" w:sz="6" w:space="0" w:color="auto"/>
              <w:bottom w:val="single" w:sz="6" w:space="0" w:color="auto"/>
              <w:right w:val="single" w:sz="6" w:space="0" w:color="auto"/>
            </w:tcBorders>
          </w:tcPr>
          <w:p w14:paraId="4A87AF8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single" w:sz="6" w:space="0" w:color="auto"/>
              <w:left w:val="single" w:sz="6" w:space="0" w:color="auto"/>
              <w:bottom w:val="single" w:sz="6" w:space="0" w:color="auto"/>
              <w:right w:val="single" w:sz="6" w:space="0" w:color="auto"/>
            </w:tcBorders>
          </w:tcPr>
          <w:p w14:paraId="526515D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single" w:sz="6" w:space="0" w:color="auto"/>
              <w:left w:val="single" w:sz="6" w:space="0" w:color="auto"/>
              <w:bottom w:val="single" w:sz="6" w:space="0" w:color="auto"/>
              <w:right w:val="single" w:sz="6" w:space="0" w:color="auto"/>
            </w:tcBorders>
          </w:tcPr>
          <w:p w14:paraId="0B03F6D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32210A6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389977D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7296A20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7D2F89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336CA6D" w14:textId="77777777" w:rsidTr="00C52814">
        <w:trPr>
          <w:trHeight w:val="658"/>
        </w:trPr>
        <w:tc>
          <w:tcPr>
            <w:tcW w:w="348" w:type="dxa"/>
            <w:tcBorders>
              <w:top w:val="single" w:sz="6" w:space="0" w:color="auto"/>
              <w:left w:val="single" w:sz="6" w:space="0" w:color="auto"/>
              <w:bottom w:val="single" w:sz="6" w:space="0" w:color="auto"/>
              <w:right w:val="single" w:sz="6" w:space="0" w:color="auto"/>
            </w:tcBorders>
          </w:tcPr>
          <w:p w14:paraId="27C10DB0"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67</w:t>
            </w:r>
          </w:p>
        </w:tc>
        <w:tc>
          <w:tcPr>
            <w:tcW w:w="1253" w:type="dxa"/>
            <w:tcBorders>
              <w:top w:val="single" w:sz="6" w:space="0" w:color="auto"/>
              <w:left w:val="single" w:sz="6" w:space="0" w:color="auto"/>
              <w:bottom w:val="single" w:sz="6" w:space="0" w:color="auto"/>
              <w:right w:val="single" w:sz="6" w:space="0" w:color="auto"/>
            </w:tcBorders>
          </w:tcPr>
          <w:p w14:paraId="3436EF7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Извещение (ф. 0504805)</w:t>
            </w:r>
          </w:p>
        </w:tc>
        <w:tc>
          <w:tcPr>
            <w:tcW w:w="969" w:type="dxa"/>
            <w:tcBorders>
              <w:top w:val="single" w:sz="6" w:space="0" w:color="auto"/>
              <w:left w:val="single" w:sz="6" w:space="0" w:color="auto"/>
              <w:bottom w:val="single" w:sz="6" w:space="0" w:color="auto"/>
              <w:right w:val="single" w:sz="6" w:space="0" w:color="auto"/>
            </w:tcBorders>
          </w:tcPr>
          <w:p w14:paraId="3A8E13A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auto"/>
              <w:left w:val="single" w:sz="6" w:space="0" w:color="auto"/>
              <w:bottom w:val="single" w:sz="6" w:space="0" w:color="auto"/>
              <w:right w:val="single" w:sz="6" w:space="0" w:color="auto"/>
            </w:tcBorders>
          </w:tcPr>
          <w:p w14:paraId="7794E2E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auto"/>
              <w:left w:val="single" w:sz="6" w:space="0" w:color="auto"/>
              <w:bottom w:val="single" w:sz="6" w:space="0" w:color="auto"/>
              <w:right w:val="single" w:sz="6" w:space="0" w:color="auto"/>
            </w:tcBorders>
          </w:tcPr>
          <w:p w14:paraId="25D2A89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сотрудник</w:t>
            </w:r>
          </w:p>
        </w:tc>
        <w:tc>
          <w:tcPr>
            <w:tcW w:w="843" w:type="dxa"/>
            <w:tcBorders>
              <w:top w:val="single" w:sz="6" w:space="0" w:color="auto"/>
              <w:left w:val="single" w:sz="6" w:space="0" w:color="auto"/>
              <w:bottom w:val="single" w:sz="6" w:space="0" w:color="auto"/>
              <w:right w:val="single" w:sz="6" w:space="0" w:color="auto"/>
            </w:tcBorders>
          </w:tcPr>
          <w:p w14:paraId="1D998FE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1783" w:type="dxa"/>
            <w:tcBorders>
              <w:top w:val="single" w:sz="6" w:space="0" w:color="auto"/>
              <w:left w:val="single" w:sz="6" w:space="0" w:color="auto"/>
              <w:bottom w:val="single" w:sz="6" w:space="0" w:color="auto"/>
              <w:right w:val="single" w:sz="6" w:space="0" w:color="auto"/>
            </w:tcBorders>
          </w:tcPr>
          <w:p w14:paraId="27335B5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single" w:sz="6" w:space="0" w:color="auto"/>
              <w:left w:val="single" w:sz="6" w:space="0" w:color="auto"/>
              <w:bottom w:val="single" w:sz="6" w:space="0" w:color="auto"/>
              <w:right w:val="single" w:sz="6" w:space="0" w:color="auto"/>
            </w:tcBorders>
          </w:tcPr>
          <w:p w14:paraId="784466E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подписания главным бухгалтером</w:t>
            </w:r>
          </w:p>
        </w:tc>
        <w:tc>
          <w:tcPr>
            <w:tcW w:w="1051" w:type="dxa"/>
            <w:tcBorders>
              <w:top w:val="single" w:sz="6" w:space="0" w:color="auto"/>
              <w:left w:val="single" w:sz="6" w:space="0" w:color="auto"/>
              <w:bottom w:val="single" w:sz="6" w:space="0" w:color="auto"/>
              <w:right w:val="single" w:sz="6" w:space="0" w:color="auto"/>
            </w:tcBorders>
          </w:tcPr>
          <w:p w14:paraId="732BC81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auto"/>
              <w:left w:val="single" w:sz="6" w:space="0" w:color="auto"/>
              <w:bottom w:val="single" w:sz="6" w:space="0" w:color="auto"/>
              <w:right w:val="single" w:sz="6" w:space="0" w:color="auto"/>
            </w:tcBorders>
          </w:tcPr>
          <w:p w14:paraId="71A8DC7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761EE2F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доходов и расходов </w:t>
            </w:r>
          </w:p>
        </w:tc>
        <w:tc>
          <w:tcPr>
            <w:tcW w:w="641" w:type="dxa"/>
            <w:tcBorders>
              <w:top w:val="single" w:sz="6" w:space="0" w:color="auto"/>
              <w:left w:val="single" w:sz="6" w:space="0" w:color="auto"/>
              <w:bottom w:val="single" w:sz="6" w:space="0" w:color="auto"/>
              <w:right w:val="single" w:sz="6" w:space="0" w:color="auto"/>
            </w:tcBorders>
          </w:tcPr>
          <w:p w14:paraId="19F7572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auto"/>
              <w:left w:val="single" w:sz="6" w:space="0" w:color="auto"/>
              <w:bottom w:val="single" w:sz="6" w:space="0" w:color="auto"/>
              <w:right w:val="single" w:sz="6" w:space="0" w:color="auto"/>
            </w:tcBorders>
          </w:tcPr>
          <w:p w14:paraId="40D68EF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auto"/>
              <w:left w:val="single" w:sz="6" w:space="0" w:color="auto"/>
              <w:bottom w:val="single" w:sz="6" w:space="0" w:color="auto"/>
              <w:right w:val="single" w:sz="6" w:space="0" w:color="auto"/>
            </w:tcBorders>
          </w:tcPr>
          <w:p w14:paraId="02385F5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47AF82B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49E5E873" w14:textId="77777777" w:rsidTr="00C52814">
        <w:trPr>
          <w:trHeight w:val="658"/>
        </w:trPr>
        <w:tc>
          <w:tcPr>
            <w:tcW w:w="348" w:type="dxa"/>
            <w:tcBorders>
              <w:top w:val="single" w:sz="6" w:space="0" w:color="auto"/>
              <w:left w:val="single" w:sz="6" w:space="0" w:color="auto"/>
              <w:bottom w:val="single" w:sz="6" w:space="0" w:color="auto"/>
              <w:right w:val="single" w:sz="6" w:space="0" w:color="auto"/>
            </w:tcBorders>
          </w:tcPr>
          <w:p w14:paraId="5800928F"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2903656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0256A22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509845D4"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7CBBB9A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Исполнитель</w:t>
            </w:r>
          </w:p>
        </w:tc>
        <w:tc>
          <w:tcPr>
            <w:tcW w:w="843" w:type="dxa"/>
            <w:tcBorders>
              <w:top w:val="single" w:sz="6" w:space="0" w:color="auto"/>
              <w:left w:val="single" w:sz="6" w:space="0" w:color="auto"/>
              <w:bottom w:val="single" w:sz="6" w:space="0" w:color="auto"/>
              <w:right w:val="single" w:sz="6" w:space="0" w:color="auto"/>
            </w:tcBorders>
          </w:tcPr>
          <w:p w14:paraId="48CEDC4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1783" w:type="dxa"/>
            <w:tcBorders>
              <w:top w:val="single" w:sz="6" w:space="0" w:color="auto"/>
              <w:left w:val="single" w:sz="6" w:space="0" w:color="auto"/>
              <w:bottom w:val="single" w:sz="6" w:space="0" w:color="auto"/>
              <w:right w:val="single" w:sz="6" w:space="0" w:color="auto"/>
            </w:tcBorders>
          </w:tcPr>
          <w:p w14:paraId="42E5F6C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single" w:sz="6" w:space="0" w:color="auto"/>
              <w:left w:val="single" w:sz="6" w:space="0" w:color="auto"/>
              <w:bottom w:val="single" w:sz="6" w:space="0" w:color="auto"/>
              <w:right w:val="single" w:sz="6" w:space="0" w:color="auto"/>
            </w:tcBorders>
          </w:tcPr>
          <w:p w14:paraId="0B39C9E1"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51" w:type="dxa"/>
            <w:tcBorders>
              <w:top w:val="single" w:sz="6" w:space="0" w:color="auto"/>
              <w:left w:val="single" w:sz="6" w:space="0" w:color="auto"/>
              <w:bottom w:val="single" w:sz="6" w:space="0" w:color="auto"/>
              <w:right w:val="single" w:sz="6" w:space="0" w:color="auto"/>
            </w:tcBorders>
          </w:tcPr>
          <w:p w14:paraId="4302611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single" w:sz="6" w:space="0" w:color="auto"/>
              <w:left w:val="single" w:sz="6" w:space="0" w:color="auto"/>
              <w:bottom w:val="single" w:sz="6" w:space="0" w:color="auto"/>
              <w:right w:val="single" w:sz="6" w:space="0" w:color="auto"/>
            </w:tcBorders>
          </w:tcPr>
          <w:p w14:paraId="4D5319C7"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897" w:type="dxa"/>
            <w:tcBorders>
              <w:top w:val="single" w:sz="6" w:space="0" w:color="auto"/>
              <w:left w:val="single" w:sz="6" w:space="0" w:color="auto"/>
              <w:bottom w:val="single" w:sz="6" w:space="0" w:color="auto"/>
              <w:right w:val="single" w:sz="6" w:space="0" w:color="auto"/>
            </w:tcBorders>
          </w:tcPr>
          <w:p w14:paraId="0810B526"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04021BB8"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5FEE1C10"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4CB770D2"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4700E6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26F38D9B" w14:textId="77777777" w:rsidTr="00C52814">
        <w:trPr>
          <w:trHeight w:val="370"/>
        </w:trPr>
        <w:tc>
          <w:tcPr>
            <w:tcW w:w="348" w:type="dxa"/>
            <w:tcBorders>
              <w:top w:val="single" w:sz="6" w:space="0" w:color="auto"/>
              <w:left w:val="single" w:sz="6" w:space="0" w:color="auto"/>
              <w:bottom w:val="single" w:sz="6" w:space="0" w:color="auto"/>
              <w:right w:val="single" w:sz="6" w:space="0" w:color="auto"/>
            </w:tcBorders>
          </w:tcPr>
          <w:p w14:paraId="14136BD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481D6F8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2C4B4B2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5F8F063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0CEE26C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843" w:type="dxa"/>
            <w:tcBorders>
              <w:top w:val="single" w:sz="6" w:space="0" w:color="auto"/>
              <w:left w:val="single" w:sz="6" w:space="0" w:color="auto"/>
              <w:bottom w:val="single" w:sz="6" w:space="0" w:color="auto"/>
              <w:right w:val="single" w:sz="6" w:space="0" w:color="auto"/>
            </w:tcBorders>
          </w:tcPr>
          <w:p w14:paraId="2753508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auto"/>
              <w:left w:val="single" w:sz="6" w:space="0" w:color="auto"/>
              <w:bottom w:val="single" w:sz="6" w:space="0" w:color="auto"/>
              <w:right w:val="single" w:sz="6" w:space="0" w:color="auto"/>
            </w:tcBorders>
          </w:tcPr>
          <w:p w14:paraId="42442A0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single" w:sz="6" w:space="0" w:color="auto"/>
              <w:left w:val="single" w:sz="6" w:space="0" w:color="auto"/>
              <w:bottom w:val="single" w:sz="6" w:space="0" w:color="auto"/>
              <w:right w:val="single" w:sz="6" w:space="0" w:color="auto"/>
            </w:tcBorders>
          </w:tcPr>
          <w:p w14:paraId="4C0CF4C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51" w:type="dxa"/>
            <w:tcBorders>
              <w:top w:val="single" w:sz="6" w:space="0" w:color="auto"/>
              <w:left w:val="single" w:sz="6" w:space="0" w:color="auto"/>
              <w:bottom w:val="single" w:sz="6" w:space="0" w:color="auto"/>
              <w:right w:val="single" w:sz="6" w:space="0" w:color="auto"/>
            </w:tcBorders>
          </w:tcPr>
          <w:p w14:paraId="2816826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single" w:sz="6" w:space="0" w:color="auto"/>
              <w:left w:val="single" w:sz="6" w:space="0" w:color="auto"/>
              <w:bottom w:val="single" w:sz="6" w:space="0" w:color="auto"/>
              <w:right w:val="single" w:sz="6" w:space="0" w:color="auto"/>
            </w:tcBorders>
          </w:tcPr>
          <w:p w14:paraId="02949D2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single" w:sz="6" w:space="0" w:color="auto"/>
              <w:left w:val="single" w:sz="6" w:space="0" w:color="auto"/>
              <w:bottom w:val="single" w:sz="6" w:space="0" w:color="auto"/>
              <w:right w:val="single" w:sz="6" w:space="0" w:color="auto"/>
            </w:tcBorders>
          </w:tcPr>
          <w:p w14:paraId="1A5DB9D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18AE0F7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6894543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1D6EE7B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2BB4FD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296B680C" w14:textId="77777777" w:rsidTr="00C52814">
        <w:trPr>
          <w:trHeight w:val="658"/>
        </w:trPr>
        <w:tc>
          <w:tcPr>
            <w:tcW w:w="348" w:type="dxa"/>
            <w:tcBorders>
              <w:top w:val="single" w:sz="6" w:space="0" w:color="auto"/>
              <w:left w:val="single" w:sz="6" w:space="0" w:color="auto"/>
              <w:bottom w:val="single" w:sz="6" w:space="0" w:color="auto"/>
              <w:right w:val="single" w:sz="6" w:space="0" w:color="auto"/>
            </w:tcBorders>
          </w:tcPr>
          <w:p w14:paraId="688C2F4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r w:rsidRPr="003C4AA7">
              <w:rPr>
                <w:rFonts w:ascii="Arial" w:eastAsiaTheme="minorHAnsi" w:hAnsi="Arial" w:cs="Arial"/>
                <w:color w:val="000000"/>
                <w:sz w:val="16"/>
                <w:szCs w:val="16"/>
              </w:rPr>
              <w:t>68</w:t>
            </w:r>
          </w:p>
        </w:tc>
        <w:tc>
          <w:tcPr>
            <w:tcW w:w="1253" w:type="dxa"/>
            <w:tcBorders>
              <w:top w:val="single" w:sz="6" w:space="0" w:color="auto"/>
              <w:left w:val="single" w:sz="6" w:space="0" w:color="auto"/>
              <w:bottom w:val="single" w:sz="6" w:space="0" w:color="auto"/>
              <w:right w:val="single" w:sz="6" w:space="0" w:color="auto"/>
            </w:tcBorders>
          </w:tcPr>
          <w:p w14:paraId="64FD901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Электронные регистры бухгалтерского учета, журналы операций </w:t>
            </w:r>
          </w:p>
        </w:tc>
        <w:tc>
          <w:tcPr>
            <w:tcW w:w="969" w:type="dxa"/>
            <w:tcBorders>
              <w:top w:val="single" w:sz="6" w:space="0" w:color="auto"/>
              <w:left w:val="single" w:sz="6" w:space="0" w:color="auto"/>
              <w:bottom w:val="single" w:sz="6" w:space="0" w:color="auto"/>
              <w:right w:val="single" w:sz="6" w:space="0" w:color="auto"/>
            </w:tcBorders>
          </w:tcPr>
          <w:p w14:paraId="6E8D235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auto"/>
              <w:left w:val="single" w:sz="6" w:space="0" w:color="auto"/>
              <w:bottom w:val="single" w:sz="6" w:space="0" w:color="auto"/>
              <w:right w:val="single" w:sz="6" w:space="0" w:color="auto"/>
            </w:tcBorders>
          </w:tcPr>
          <w:p w14:paraId="37916C7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auto"/>
              <w:left w:val="single" w:sz="6" w:space="0" w:color="auto"/>
              <w:bottom w:val="single" w:sz="6" w:space="0" w:color="auto"/>
              <w:right w:val="single" w:sz="6" w:space="0" w:color="auto"/>
            </w:tcBorders>
          </w:tcPr>
          <w:p w14:paraId="60F9E89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сотрудник</w:t>
            </w:r>
          </w:p>
        </w:tc>
        <w:tc>
          <w:tcPr>
            <w:tcW w:w="843" w:type="dxa"/>
            <w:tcBorders>
              <w:top w:val="single" w:sz="6" w:space="0" w:color="auto"/>
              <w:left w:val="single" w:sz="6" w:space="0" w:color="auto"/>
              <w:bottom w:val="single" w:sz="6" w:space="0" w:color="auto"/>
              <w:right w:val="single" w:sz="6" w:space="0" w:color="auto"/>
            </w:tcBorders>
          </w:tcPr>
          <w:p w14:paraId="6E5BE16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auto"/>
              <w:left w:val="single" w:sz="6" w:space="0" w:color="auto"/>
              <w:bottom w:val="single" w:sz="6" w:space="0" w:color="auto"/>
              <w:right w:val="single" w:sz="6" w:space="0" w:color="auto"/>
            </w:tcBorders>
          </w:tcPr>
          <w:p w14:paraId="55E25D3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single" w:sz="6" w:space="0" w:color="auto"/>
              <w:left w:val="single" w:sz="6" w:space="0" w:color="auto"/>
              <w:bottom w:val="single" w:sz="6" w:space="0" w:color="auto"/>
              <w:right w:val="single" w:sz="6" w:space="0" w:color="auto"/>
            </w:tcBorders>
          </w:tcPr>
          <w:p w14:paraId="681F077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1051" w:type="dxa"/>
            <w:tcBorders>
              <w:top w:val="single" w:sz="6" w:space="0" w:color="auto"/>
              <w:left w:val="single" w:sz="6" w:space="0" w:color="auto"/>
              <w:bottom w:val="single" w:sz="6" w:space="0" w:color="auto"/>
              <w:right w:val="single" w:sz="6" w:space="0" w:color="auto"/>
            </w:tcBorders>
          </w:tcPr>
          <w:p w14:paraId="096EE73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auto"/>
              <w:left w:val="single" w:sz="6" w:space="0" w:color="auto"/>
              <w:bottom w:val="single" w:sz="6" w:space="0" w:color="auto"/>
              <w:right w:val="single" w:sz="6" w:space="0" w:color="auto"/>
            </w:tcBorders>
          </w:tcPr>
          <w:p w14:paraId="7EA98B5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4953585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641" w:type="dxa"/>
            <w:tcBorders>
              <w:top w:val="single" w:sz="6" w:space="0" w:color="auto"/>
              <w:left w:val="single" w:sz="6" w:space="0" w:color="auto"/>
              <w:bottom w:val="single" w:sz="6" w:space="0" w:color="auto"/>
              <w:right w:val="single" w:sz="6" w:space="0" w:color="auto"/>
            </w:tcBorders>
          </w:tcPr>
          <w:p w14:paraId="1D70728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auto"/>
              <w:left w:val="single" w:sz="6" w:space="0" w:color="auto"/>
              <w:bottom w:val="single" w:sz="6" w:space="0" w:color="auto"/>
              <w:right w:val="single" w:sz="6" w:space="0" w:color="auto"/>
            </w:tcBorders>
          </w:tcPr>
          <w:p w14:paraId="7DE72B2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auto"/>
              <w:left w:val="single" w:sz="6" w:space="0" w:color="auto"/>
              <w:bottom w:val="single" w:sz="6" w:space="0" w:color="auto"/>
              <w:right w:val="single" w:sz="6" w:space="0" w:color="auto"/>
            </w:tcBorders>
          </w:tcPr>
          <w:p w14:paraId="286EEC7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4271F90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bl>
    <w:p w14:paraId="4B9F9488" w14:textId="77777777" w:rsidR="001D363D" w:rsidRDefault="001D363D" w:rsidP="00417A88">
      <w:pPr>
        <w:tabs>
          <w:tab w:val="left" w:pos="511"/>
        </w:tabs>
        <w:jc w:val="right"/>
        <w:rPr>
          <w:rFonts w:ascii="Times New Roman" w:hAnsi="Times New Roman"/>
          <w:b/>
          <w:bCs/>
          <w:color w:val="000000"/>
          <w:sz w:val="24"/>
          <w:szCs w:val="24"/>
          <w:lang w:eastAsia="ru-RU"/>
        </w:rPr>
      </w:pPr>
    </w:p>
    <w:p w14:paraId="2F60DFA5" w14:textId="77777777" w:rsidR="005C2203" w:rsidRDefault="005C2203" w:rsidP="00417A88">
      <w:pPr>
        <w:tabs>
          <w:tab w:val="left" w:pos="511"/>
        </w:tabs>
        <w:jc w:val="right"/>
        <w:rPr>
          <w:rFonts w:ascii="Times New Roman" w:hAnsi="Times New Roman"/>
          <w:b/>
          <w:bCs/>
          <w:color w:val="000000"/>
          <w:sz w:val="24"/>
          <w:szCs w:val="24"/>
          <w:lang w:eastAsia="ru-RU"/>
        </w:rPr>
        <w:sectPr w:rsidR="005C2203" w:rsidSect="00652A0C">
          <w:pgSz w:w="16838" w:h="11906" w:orient="landscape"/>
          <w:pgMar w:top="1701" w:right="1134" w:bottom="851" w:left="1134" w:header="709" w:footer="709" w:gutter="0"/>
          <w:cols w:space="708"/>
          <w:docGrid w:linePitch="360"/>
        </w:sectPr>
      </w:pPr>
    </w:p>
    <w:p w14:paraId="1EC921D2" w14:textId="77777777" w:rsidR="00417A88" w:rsidRDefault="00417A88" w:rsidP="00417A88">
      <w:pPr>
        <w:tabs>
          <w:tab w:val="left" w:pos="511"/>
        </w:tabs>
        <w:jc w:val="right"/>
        <w:rPr>
          <w:rFonts w:ascii="Times New Roman" w:hAnsi="Times New Roman"/>
          <w:b/>
          <w:bCs/>
          <w:color w:val="000000"/>
          <w:sz w:val="24"/>
          <w:szCs w:val="24"/>
          <w:lang w:eastAsia="ru-RU"/>
        </w:rPr>
      </w:pPr>
    </w:p>
    <w:p w14:paraId="1AD6FD62" w14:textId="6AB437AF" w:rsidR="00A72096" w:rsidRPr="00A72096" w:rsidRDefault="00A72096" w:rsidP="00417A88">
      <w:pPr>
        <w:tabs>
          <w:tab w:val="left" w:pos="511"/>
        </w:tabs>
        <w:jc w:val="right"/>
        <w:rPr>
          <w:rFonts w:ascii="Times New Roman" w:hAnsi="Times New Roman"/>
          <w:sz w:val="24"/>
          <w:szCs w:val="28"/>
        </w:rPr>
      </w:pPr>
      <w:r w:rsidRPr="00A72096">
        <w:rPr>
          <w:rFonts w:ascii="Times New Roman" w:hAnsi="Times New Roman"/>
          <w:sz w:val="24"/>
          <w:szCs w:val="28"/>
        </w:rPr>
        <w:t>(в редакции приказа №33-осн от 14.08.2018)</w:t>
      </w:r>
    </w:p>
    <w:p w14:paraId="2A6A5466" w14:textId="7D1BB6B1" w:rsidR="006C6F45" w:rsidRPr="00A72096" w:rsidRDefault="006C6F45" w:rsidP="006C6F45">
      <w:pPr>
        <w:spacing w:after="160" w:line="259" w:lineRule="auto"/>
        <w:jc w:val="right"/>
        <w:rPr>
          <w:rFonts w:ascii="Times New Roman" w:eastAsiaTheme="minorHAnsi" w:hAnsi="Times New Roman" w:cstheme="minorBidi"/>
          <w:b/>
          <w:sz w:val="24"/>
          <w:szCs w:val="24"/>
        </w:rPr>
      </w:pPr>
      <w:r w:rsidRPr="00A72096">
        <w:rPr>
          <w:rFonts w:ascii="Times New Roman" w:eastAsiaTheme="minorHAnsi" w:hAnsi="Times New Roman" w:cstheme="minorBidi"/>
          <w:b/>
          <w:sz w:val="24"/>
          <w:szCs w:val="24"/>
        </w:rPr>
        <w:t>Приложение №</w:t>
      </w:r>
      <w:r w:rsidR="00A72096">
        <w:rPr>
          <w:rFonts w:ascii="Times New Roman" w:eastAsiaTheme="minorHAnsi" w:hAnsi="Times New Roman" w:cstheme="minorBidi"/>
          <w:b/>
          <w:sz w:val="24"/>
          <w:szCs w:val="24"/>
        </w:rPr>
        <w:t xml:space="preserve"> </w:t>
      </w:r>
      <w:r w:rsidRPr="00A72096">
        <w:rPr>
          <w:rFonts w:ascii="Times New Roman" w:eastAsiaTheme="minorHAnsi" w:hAnsi="Times New Roman" w:cstheme="minorBidi"/>
          <w:b/>
          <w:sz w:val="24"/>
          <w:szCs w:val="24"/>
        </w:rPr>
        <w:t>11</w:t>
      </w:r>
    </w:p>
    <w:p w14:paraId="4C349788" w14:textId="0BF0DC9D" w:rsidR="006C6F45" w:rsidRPr="00A72096" w:rsidRDefault="006C6F45" w:rsidP="006C6F45">
      <w:pPr>
        <w:spacing w:after="160" w:line="259" w:lineRule="auto"/>
        <w:jc w:val="right"/>
        <w:rPr>
          <w:rFonts w:ascii="Times New Roman" w:eastAsiaTheme="minorHAnsi" w:hAnsi="Times New Roman" w:cstheme="minorBidi"/>
          <w:sz w:val="24"/>
          <w:szCs w:val="24"/>
        </w:rPr>
      </w:pPr>
      <w:r w:rsidRPr="00A72096">
        <w:rPr>
          <w:rFonts w:ascii="Times New Roman" w:eastAsiaTheme="minorHAnsi" w:hAnsi="Times New Roman" w:cstheme="minorBidi"/>
          <w:sz w:val="24"/>
          <w:szCs w:val="24"/>
        </w:rPr>
        <w:t xml:space="preserve"> </w:t>
      </w:r>
    </w:p>
    <w:p w14:paraId="18A62B61" w14:textId="77777777" w:rsidR="006C6F45" w:rsidRPr="00A72096" w:rsidRDefault="006C6F45" w:rsidP="006C6F45">
      <w:pPr>
        <w:spacing w:after="160" w:line="259" w:lineRule="auto"/>
        <w:jc w:val="center"/>
        <w:rPr>
          <w:rFonts w:ascii="Times New Roman" w:eastAsiaTheme="minorHAnsi" w:hAnsi="Times New Roman" w:cstheme="minorBidi"/>
          <w:b/>
          <w:sz w:val="24"/>
          <w:szCs w:val="24"/>
        </w:rPr>
      </w:pPr>
      <w:r w:rsidRPr="00A72096">
        <w:rPr>
          <w:rFonts w:ascii="Times New Roman" w:eastAsiaTheme="minorHAnsi" w:hAnsi="Times New Roman" w:cstheme="minorBidi"/>
          <w:b/>
          <w:sz w:val="24"/>
          <w:szCs w:val="24"/>
        </w:rPr>
        <w:t>Порядок передачи документов при смене ответственных лиц</w:t>
      </w:r>
    </w:p>
    <w:p w14:paraId="39DADC17" w14:textId="77777777" w:rsidR="006C6F45" w:rsidRPr="00A72096" w:rsidRDefault="006C6F45" w:rsidP="006C6F45">
      <w:pPr>
        <w:spacing w:after="160" w:line="259" w:lineRule="auto"/>
        <w:jc w:val="center"/>
        <w:rPr>
          <w:rFonts w:ascii="Times New Roman" w:eastAsiaTheme="minorHAnsi" w:hAnsi="Times New Roman" w:cstheme="minorBidi"/>
          <w:b/>
          <w:sz w:val="24"/>
          <w:szCs w:val="24"/>
        </w:rPr>
      </w:pPr>
    </w:p>
    <w:p w14:paraId="1C3A2C82" w14:textId="77777777" w:rsidR="006C6F45" w:rsidRPr="00A72096" w:rsidRDefault="006C6F45">
      <w:pPr>
        <w:numPr>
          <w:ilvl w:val="0"/>
          <w:numId w:val="11"/>
        </w:numPr>
        <w:spacing w:after="160" w:line="259" w:lineRule="auto"/>
        <w:contextualSpacing/>
        <w:jc w:val="center"/>
        <w:rPr>
          <w:rFonts w:ascii="Times New Roman" w:eastAsiaTheme="minorHAnsi" w:hAnsi="Times New Roman" w:cstheme="minorBidi"/>
          <w:b/>
          <w:sz w:val="24"/>
          <w:szCs w:val="24"/>
        </w:rPr>
      </w:pPr>
      <w:r w:rsidRPr="00A72096">
        <w:rPr>
          <w:rFonts w:ascii="Times New Roman" w:eastAsiaTheme="minorHAnsi" w:hAnsi="Times New Roman" w:cstheme="minorBidi"/>
          <w:b/>
          <w:sz w:val="24"/>
          <w:szCs w:val="24"/>
        </w:rPr>
        <w:t>Порядок передачи документов при смене руководителя учреждения</w:t>
      </w:r>
    </w:p>
    <w:p w14:paraId="7ECA3C02" w14:textId="77777777" w:rsidR="006C6F45" w:rsidRPr="00A72096" w:rsidRDefault="006C6F45" w:rsidP="006C6F45">
      <w:pPr>
        <w:spacing w:after="160" w:line="259" w:lineRule="auto"/>
        <w:ind w:left="720"/>
        <w:contextualSpacing/>
        <w:jc w:val="left"/>
        <w:rPr>
          <w:rFonts w:ascii="Times New Roman" w:eastAsiaTheme="minorHAnsi" w:hAnsi="Times New Roman" w:cstheme="minorBidi"/>
          <w:sz w:val="24"/>
          <w:szCs w:val="24"/>
        </w:rPr>
      </w:pPr>
    </w:p>
    <w:p w14:paraId="2F6D0F31" w14:textId="77777777" w:rsidR="006C6F45" w:rsidRPr="00A72096" w:rsidRDefault="006C6F45" w:rsidP="006C6F45">
      <w:pPr>
        <w:shd w:val="clear" w:color="auto" w:fill="FFFFFF"/>
        <w:spacing w:after="0" w:line="240" w:lineRule="auto"/>
        <w:ind w:firstLine="567"/>
        <w:textAlignment w:val="baseline"/>
        <w:rPr>
          <w:rFonts w:ascii="Times New Roman" w:hAnsi="Times New Roman"/>
          <w:color w:val="2D2D2D"/>
          <w:spacing w:val="2"/>
          <w:sz w:val="24"/>
          <w:szCs w:val="24"/>
          <w:lang w:eastAsia="ru-RU"/>
        </w:rPr>
      </w:pPr>
      <w:r w:rsidRPr="00A72096">
        <w:rPr>
          <w:rFonts w:ascii="Times New Roman" w:hAnsi="Times New Roman"/>
          <w:color w:val="2D2D2D"/>
          <w:spacing w:val="2"/>
          <w:sz w:val="24"/>
          <w:szCs w:val="24"/>
          <w:lang w:eastAsia="ru-RU"/>
        </w:rPr>
        <w:t>1. При смене руководителя учреждения прежний руководитель (или исполняющий обязанности) обязан осуществить передачу дел новому руководителю (или исполняющему обязанности руководителя) при участии представителей учредителя. Прием-передача дел оформляется в соответствии с примерной формой акта приема-передачи (приложение 1).</w:t>
      </w:r>
    </w:p>
    <w:p w14:paraId="05EC8506" w14:textId="77777777" w:rsidR="006C6F45" w:rsidRPr="00A72096" w:rsidRDefault="006C6F45" w:rsidP="006C6F45">
      <w:pPr>
        <w:shd w:val="clear" w:color="auto" w:fill="FFFFFF"/>
        <w:spacing w:after="0" w:line="240" w:lineRule="auto"/>
        <w:ind w:firstLine="567"/>
        <w:textAlignment w:val="baseline"/>
        <w:rPr>
          <w:rFonts w:ascii="Times New Roman" w:hAnsi="Times New Roman"/>
          <w:color w:val="2D2D2D"/>
          <w:spacing w:val="2"/>
          <w:sz w:val="24"/>
          <w:szCs w:val="24"/>
          <w:lang w:eastAsia="ru-RU"/>
        </w:rPr>
      </w:pPr>
      <w:r w:rsidRPr="00A72096">
        <w:rPr>
          <w:rFonts w:ascii="Times New Roman" w:hAnsi="Times New Roman"/>
          <w:color w:val="2D2D2D"/>
          <w:spacing w:val="2"/>
          <w:sz w:val="24"/>
          <w:szCs w:val="24"/>
          <w:lang w:eastAsia="ru-RU"/>
        </w:rPr>
        <w:t>2. При приеме-передаче дел осуществляется с представителем Наблюдательного совета по согласованию с председателем Наблюдательного совета.</w:t>
      </w:r>
    </w:p>
    <w:p w14:paraId="5DB7EFD3" w14:textId="77777777" w:rsidR="006C6F45" w:rsidRPr="00A72096" w:rsidRDefault="006C6F45" w:rsidP="006C6F45">
      <w:pPr>
        <w:shd w:val="clear" w:color="auto" w:fill="FFFFFF"/>
        <w:spacing w:after="0" w:line="240" w:lineRule="auto"/>
        <w:ind w:firstLine="567"/>
        <w:textAlignment w:val="baseline"/>
        <w:rPr>
          <w:rFonts w:ascii="Times New Roman" w:hAnsi="Times New Roman"/>
          <w:color w:val="2D2D2D"/>
          <w:spacing w:val="2"/>
          <w:sz w:val="24"/>
          <w:szCs w:val="24"/>
          <w:lang w:eastAsia="ru-RU"/>
        </w:rPr>
      </w:pPr>
      <w:r w:rsidRPr="00A72096">
        <w:rPr>
          <w:rFonts w:ascii="Times New Roman" w:hAnsi="Times New Roman"/>
          <w:color w:val="2D2D2D"/>
          <w:spacing w:val="2"/>
          <w:sz w:val="24"/>
          <w:szCs w:val="24"/>
          <w:lang w:eastAsia="ru-RU"/>
        </w:rPr>
        <w:t>3. Акт приема-передачи дел должен содержать основные данные бухгалтерской годовой отчетности по состоянию на 1 января текущего года или квартальной, при ее наличии, учета имущества, обязательств и хозяйственных операций, а также приложить акты проверок за 3 года и пояснительные записки к ним.</w:t>
      </w:r>
    </w:p>
    <w:p w14:paraId="747857C7" w14:textId="77777777" w:rsidR="006C6F45" w:rsidRPr="00A72096" w:rsidRDefault="006C6F45" w:rsidP="006C6F45">
      <w:pPr>
        <w:shd w:val="clear" w:color="auto" w:fill="FFFFFF"/>
        <w:spacing w:after="0" w:line="240" w:lineRule="auto"/>
        <w:ind w:firstLine="567"/>
        <w:textAlignment w:val="baseline"/>
        <w:rPr>
          <w:rFonts w:ascii="Times New Roman" w:hAnsi="Times New Roman"/>
          <w:color w:val="2D2D2D"/>
          <w:spacing w:val="2"/>
          <w:sz w:val="24"/>
          <w:szCs w:val="24"/>
          <w:lang w:eastAsia="ru-RU"/>
        </w:rPr>
      </w:pPr>
      <w:r w:rsidRPr="00A72096">
        <w:rPr>
          <w:rFonts w:ascii="Times New Roman" w:hAnsi="Times New Roman"/>
          <w:color w:val="2D2D2D"/>
          <w:spacing w:val="2"/>
          <w:sz w:val="24"/>
          <w:szCs w:val="24"/>
          <w:lang w:eastAsia="ru-RU"/>
        </w:rPr>
        <w:t>4. Акт приема-передачи подписывается прежним руководителем (или исполняющим обязанности) и новым (или исполняющим обязанности руководителя), принимающим дела, представителями.</w:t>
      </w:r>
    </w:p>
    <w:p w14:paraId="47CC5D3C" w14:textId="77777777" w:rsidR="006C6F45" w:rsidRPr="00A72096" w:rsidRDefault="006C6F45" w:rsidP="006C6F45">
      <w:pPr>
        <w:shd w:val="clear" w:color="auto" w:fill="FFFFFF"/>
        <w:spacing w:after="0" w:line="240" w:lineRule="auto"/>
        <w:ind w:firstLine="567"/>
        <w:textAlignment w:val="baseline"/>
        <w:rPr>
          <w:rFonts w:ascii="Times New Roman" w:hAnsi="Times New Roman"/>
          <w:color w:val="2D2D2D"/>
          <w:spacing w:val="2"/>
          <w:sz w:val="24"/>
          <w:szCs w:val="24"/>
          <w:lang w:eastAsia="ru-RU"/>
        </w:rPr>
      </w:pPr>
      <w:r w:rsidRPr="00A72096">
        <w:rPr>
          <w:rFonts w:ascii="Times New Roman" w:hAnsi="Times New Roman"/>
          <w:color w:val="2D2D2D"/>
          <w:spacing w:val="2"/>
          <w:sz w:val="24"/>
          <w:szCs w:val="24"/>
          <w:lang w:eastAsia="ru-RU"/>
        </w:rPr>
        <w:t>5. При подписании акта приема-передачи дел при наличии возражений по пунктам акта прежний руководитель (или исполняющий обязанности) и новый (или исполняющий обязанности), принимающий дела, излагают их в письменной форме в присутствии представителей.</w:t>
      </w:r>
    </w:p>
    <w:p w14:paraId="0621AF07" w14:textId="77777777" w:rsidR="006C6F45" w:rsidRPr="00A72096" w:rsidRDefault="006C6F45" w:rsidP="006C6F45">
      <w:pPr>
        <w:shd w:val="clear" w:color="auto" w:fill="FFFFFF"/>
        <w:spacing w:after="0" w:line="240" w:lineRule="auto"/>
        <w:ind w:firstLine="567"/>
        <w:textAlignment w:val="baseline"/>
        <w:rPr>
          <w:rFonts w:ascii="Times New Roman" w:hAnsi="Times New Roman"/>
          <w:color w:val="2D2D2D"/>
          <w:spacing w:val="2"/>
          <w:sz w:val="24"/>
          <w:szCs w:val="24"/>
          <w:lang w:eastAsia="ru-RU"/>
        </w:rPr>
      </w:pPr>
      <w:r w:rsidRPr="00A72096">
        <w:rPr>
          <w:rFonts w:ascii="Times New Roman" w:hAnsi="Times New Roman"/>
          <w:color w:val="2D2D2D"/>
          <w:spacing w:val="2"/>
          <w:sz w:val="24"/>
          <w:szCs w:val="24"/>
          <w:lang w:eastAsia="ru-RU"/>
        </w:rPr>
        <w:t>6. Акт приема-передачи дел, документов, печатей (штампов) оформляется в срок не позднее даты увольнения руководителя учреждения и представляется учредителю не позднее трех рабочих дней с даты его подписания.</w:t>
      </w:r>
    </w:p>
    <w:p w14:paraId="5544460E" w14:textId="77777777" w:rsidR="006C6F45" w:rsidRPr="00A72096" w:rsidRDefault="006C6F45" w:rsidP="006C6F45">
      <w:pPr>
        <w:shd w:val="clear" w:color="auto" w:fill="FFFFFF"/>
        <w:spacing w:after="0" w:line="315" w:lineRule="atLeast"/>
        <w:jc w:val="left"/>
        <w:textAlignment w:val="baseline"/>
        <w:rPr>
          <w:rFonts w:ascii="Arial" w:hAnsi="Arial" w:cs="Arial"/>
          <w:color w:val="2D2D2D"/>
          <w:spacing w:val="2"/>
          <w:sz w:val="24"/>
          <w:szCs w:val="24"/>
          <w:lang w:eastAsia="ru-RU"/>
        </w:rPr>
      </w:pPr>
    </w:p>
    <w:p w14:paraId="37406EDD" w14:textId="77777777" w:rsidR="006C6F45" w:rsidRPr="00A72096" w:rsidRDefault="006C6F45" w:rsidP="006C6F45">
      <w:pPr>
        <w:shd w:val="clear" w:color="auto" w:fill="FFFFFF"/>
        <w:spacing w:after="0" w:line="315" w:lineRule="atLeast"/>
        <w:jc w:val="left"/>
        <w:textAlignment w:val="baseline"/>
        <w:rPr>
          <w:rFonts w:ascii="Arial" w:hAnsi="Arial" w:cs="Arial"/>
          <w:color w:val="2D2D2D"/>
          <w:spacing w:val="2"/>
          <w:sz w:val="24"/>
          <w:szCs w:val="24"/>
          <w:lang w:eastAsia="ru-RU"/>
        </w:rPr>
      </w:pPr>
    </w:p>
    <w:p w14:paraId="3DE9DDB7" w14:textId="77777777" w:rsidR="006C6F45" w:rsidRPr="00AC5216" w:rsidRDefault="006C6F45" w:rsidP="006C6F45">
      <w:pPr>
        <w:shd w:val="clear" w:color="auto" w:fill="FFFFFF"/>
        <w:spacing w:after="0" w:line="315" w:lineRule="atLeast"/>
        <w:jc w:val="left"/>
        <w:textAlignment w:val="baseline"/>
        <w:rPr>
          <w:rFonts w:ascii="Arial" w:hAnsi="Arial" w:cs="Arial"/>
          <w:color w:val="2D2D2D"/>
          <w:spacing w:val="2"/>
          <w:sz w:val="21"/>
          <w:szCs w:val="21"/>
          <w:lang w:eastAsia="ru-RU"/>
        </w:rPr>
      </w:pPr>
    </w:p>
    <w:p w14:paraId="4FEB8F9E" w14:textId="77777777" w:rsidR="006C6F45" w:rsidRPr="00AC5216" w:rsidRDefault="006C6F45" w:rsidP="006C6F45">
      <w:pPr>
        <w:shd w:val="clear" w:color="auto" w:fill="FFFFFF"/>
        <w:spacing w:after="0" w:line="315" w:lineRule="atLeast"/>
        <w:jc w:val="left"/>
        <w:textAlignment w:val="baseline"/>
        <w:rPr>
          <w:rFonts w:ascii="Arial" w:hAnsi="Arial" w:cs="Arial"/>
          <w:color w:val="2D2D2D"/>
          <w:spacing w:val="2"/>
          <w:sz w:val="21"/>
          <w:szCs w:val="21"/>
          <w:lang w:eastAsia="ru-RU"/>
        </w:rPr>
      </w:pPr>
    </w:p>
    <w:p w14:paraId="0F5208FD" w14:textId="77777777" w:rsidR="006C6F45" w:rsidRPr="00AC5216" w:rsidRDefault="006C6F45" w:rsidP="006C6F45">
      <w:pPr>
        <w:shd w:val="clear" w:color="auto" w:fill="FFFFFF"/>
        <w:spacing w:after="0" w:line="315" w:lineRule="atLeast"/>
        <w:jc w:val="left"/>
        <w:textAlignment w:val="baseline"/>
        <w:rPr>
          <w:rFonts w:ascii="Arial" w:hAnsi="Arial" w:cs="Arial"/>
          <w:color w:val="2D2D2D"/>
          <w:spacing w:val="2"/>
          <w:sz w:val="21"/>
          <w:szCs w:val="21"/>
          <w:lang w:eastAsia="ru-RU"/>
        </w:rPr>
      </w:pPr>
    </w:p>
    <w:p w14:paraId="592F9066" w14:textId="77777777" w:rsidR="006C6F45" w:rsidRDefault="006C6F45" w:rsidP="006C6F45">
      <w:pPr>
        <w:shd w:val="clear" w:color="auto" w:fill="FFFFFF"/>
        <w:spacing w:after="0" w:line="315" w:lineRule="atLeast"/>
        <w:jc w:val="left"/>
        <w:textAlignment w:val="baseline"/>
        <w:rPr>
          <w:rFonts w:ascii="Arial" w:hAnsi="Arial" w:cs="Arial"/>
          <w:color w:val="2D2D2D"/>
          <w:spacing w:val="2"/>
          <w:sz w:val="21"/>
          <w:szCs w:val="21"/>
          <w:lang w:eastAsia="ru-RU"/>
        </w:rPr>
      </w:pPr>
      <w:r w:rsidRPr="00AC5216">
        <w:rPr>
          <w:rFonts w:ascii="Arial" w:hAnsi="Arial" w:cs="Arial"/>
          <w:color w:val="2D2D2D"/>
          <w:spacing w:val="2"/>
          <w:sz w:val="21"/>
          <w:szCs w:val="21"/>
          <w:lang w:eastAsia="ru-RU"/>
        </w:rPr>
        <w:br/>
      </w:r>
    </w:p>
    <w:p w14:paraId="557455BB" w14:textId="77777777" w:rsidR="000449C7" w:rsidRDefault="000449C7" w:rsidP="006C6F45">
      <w:pPr>
        <w:shd w:val="clear" w:color="auto" w:fill="FFFFFF"/>
        <w:spacing w:after="0" w:line="315" w:lineRule="atLeast"/>
        <w:jc w:val="left"/>
        <w:textAlignment w:val="baseline"/>
        <w:rPr>
          <w:rFonts w:ascii="Arial" w:hAnsi="Arial" w:cs="Arial"/>
          <w:color w:val="2D2D2D"/>
          <w:spacing w:val="2"/>
          <w:sz w:val="21"/>
          <w:szCs w:val="21"/>
          <w:lang w:eastAsia="ru-RU"/>
        </w:rPr>
      </w:pPr>
    </w:p>
    <w:p w14:paraId="7412111C" w14:textId="77777777" w:rsidR="000449C7" w:rsidRPr="00AC5216" w:rsidRDefault="000449C7" w:rsidP="006C6F45">
      <w:pPr>
        <w:shd w:val="clear" w:color="auto" w:fill="FFFFFF"/>
        <w:spacing w:after="0" w:line="315" w:lineRule="atLeast"/>
        <w:jc w:val="left"/>
        <w:textAlignment w:val="baseline"/>
        <w:rPr>
          <w:rFonts w:ascii="Arial" w:hAnsi="Arial" w:cs="Arial"/>
          <w:color w:val="2D2D2D"/>
          <w:spacing w:val="2"/>
          <w:sz w:val="21"/>
          <w:szCs w:val="21"/>
          <w:lang w:eastAsia="ru-RU"/>
        </w:rPr>
      </w:pPr>
    </w:p>
    <w:p w14:paraId="5879A98C" w14:textId="77777777" w:rsidR="00AC3437" w:rsidRDefault="00AC3437" w:rsidP="006C6F45">
      <w:pPr>
        <w:shd w:val="clear" w:color="auto" w:fill="FFFFFF"/>
        <w:spacing w:after="0" w:line="315" w:lineRule="atLeast"/>
        <w:jc w:val="right"/>
        <w:textAlignment w:val="baseline"/>
        <w:rPr>
          <w:rFonts w:ascii="Times New Roman" w:hAnsi="Times New Roman"/>
          <w:color w:val="2D2D2D"/>
          <w:spacing w:val="2"/>
          <w:sz w:val="24"/>
          <w:szCs w:val="28"/>
          <w:lang w:eastAsia="ru-RU"/>
        </w:rPr>
      </w:pPr>
    </w:p>
    <w:p w14:paraId="04BD8D83" w14:textId="77777777" w:rsidR="005C2203" w:rsidRDefault="005C2203" w:rsidP="006C6F45">
      <w:pPr>
        <w:shd w:val="clear" w:color="auto" w:fill="FFFFFF"/>
        <w:spacing w:after="0" w:line="315" w:lineRule="atLeast"/>
        <w:jc w:val="right"/>
        <w:textAlignment w:val="baseline"/>
        <w:rPr>
          <w:rFonts w:ascii="Times New Roman" w:hAnsi="Times New Roman"/>
          <w:color w:val="2D2D2D"/>
          <w:spacing w:val="2"/>
          <w:sz w:val="24"/>
          <w:szCs w:val="28"/>
          <w:lang w:eastAsia="ru-RU"/>
        </w:rPr>
      </w:pPr>
    </w:p>
    <w:p w14:paraId="21C0182D" w14:textId="77777777" w:rsidR="005C2203" w:rsidRDefault="005C2203" w:rsidP="006C6F45">
      <w:pPr>
        <w:shd w:val="clear" w:color="auto" w:fill="FFFFFF"/>
        <w:spacing w:after="0" w:line="315" w:lineRule="atLeast"/>
        <w:jc w:val="right"/>
        <w:textAlignment w:val="baseline"/>
        <w:rPr>
          <w:rFonts w:ascii="Times New Roman" w:hAnsi="Times New Roman"/>
          <w:color w:val="2D2D2D"/>
          <w:spacing w:val="2"/>
          <w:sz w:val="24"/>
          <w:szCs w:val="28"/>
          <w:lang w:eastAsia="ru-RU"/>
        </w:rPr>
      </w:pPr>
    </w:p>
    <w:p w14:paraId="0D8D5554" w14:textId="77777777" w:rsidR="005C2203" w:rsidRDefault="005C2203" w:rsidP="006C6F45">
      <w:pPr>
        <w:shd w:val="clear" w:color="auto" w:fill="FFFFFF"/>
        <w:spacing w:after="0" w:line="315" w:lineRule="atLeast"/>
        <w:jc w:val="right"/>
        <w:textAlignment w:val="baseline"/>
        <w:rPr>
          <w:rFonts w:ascii="Times New Roman" w:hAnsi="Times New Roman"/>
          <w:color w:val="2D2D2D"/>
          <w:spacing w:val="2"/>
          <w:sz w:val="24"/>
          <w:szCs w:val="28"/>
          <w:lang w:eastAsia="ru-RU"/>
        </w:rPr>
      </w:pPr>
    </w:p>
    <w:p w14:paraId="1ADFE4B9" w14:textId="77777777" w:rsidR="005C2203" w:rsidRDefault="005C2203" w:rsidP="006C6F45">
      <w:pPr>
        <w:shd w:val="clear" w:color="auto" w:fill="FFFFFF"/>
        <w:spacing w:after="0" w:line="315" w:lineRule="atLeast"/>
        <w:jc w:val="right"/>
        <w:textAlignment w:val="baseline"/>
        <w:rPr>
          <w:rFonts w:ascii="Times New Roman" w:hAnsi="Times New Roman"/>
          <w:color w:val="2D2D2D"/>
          <w:spacing w:val="2"/>
          <w:sz w:val="24"/>
          <w:szCs w:val="28"/>
          <w:lang w:eastAsia="ru-RU"/>
        </w:rPr>
      </w:pPr>
    </w:p>
    <w:p w14:paraId="7D9FB858" w14:textId="77777777" w:rsidR="005C2203" w:rsidRDefault="005C2203" w:rsidP="006C6F45">
      <w:pPr>
        <w:shd w:val="clear" w:color="auto" w:fill="FFFFFF"/>
        <w:spacing w:after="0" w:line="315" w:lineRule="atLeast"/>
        <w:jc w:val="right"/>
        <w:textAlignment w:val="baseline"/>
        <w:rPr>
          <w:rFonts w:ascii="Times New Roman" w:hAnsi="Times New Roman"/>
          <w:color w:val="2D2D2D"/>
          <w:spacing w:val="2"/>
          <w:sz w:val="24"/>
          <w:szCs w:val="28"/>
          <w:lang w:eastAsia="ru-RU"/>
        </w:rPr>
      </w:pPr>
    </w:p>
    <w:p w14:paraId="10C385A1" w14:textId="07905C93" w:rsidR="006C6F45" w:rsidRPr="00AC5216" w:rsidRDefault="006C6F45" w:rsidP="006C6F45">
      <w:pPr>
        <w:shd w:val="clear" w:color="auto" w:fill="FFFFFF"/>
        <w:spacing w:after="0" w:line="315" w:lineRule="atLeast"/>
        <w:jc w:val="right"/>
        <w:textAlignment w:val="baseline"/>
        <w:rPr>
          <w:rFonts w:ascii="Times New Roman" w:hAnsi="Times New Roman"/>
          <w:color w:val="2D2D2D"/>
          <w:spacing w:val="2"/>
          <w:sz w:val="28"/>
          <w:szCs w:val="28"/>
          <w:lang w:eastAsia="ru-RU"/>
        </w:rPr>
      </w:pPr>
      <w:r w:rsidRPr="00AC5216">
        <w:rPr>
          <w:rFonts w:ascii="Times New Roman" w:hAnsi="Times New Roman"/>
          <w:color w:val="2D2D2D"/>
          <w:spacing w:val="2"/>
          <w:sz w:val="24"/>
          <w:szCs w:val="28"/>
          <w:lang w:eastAsia="ru-RU"/>
        </w:rPr>
        <w:lastRenderedPageBreak/>
        <w:t>Приложение 1</w:t>
      </w:r>
      <w:r w:rsidRPr="00AC5216">
        <w:rPr>
          <w:rFonts w:ascii="Times New Roman" w:hAnsi="Times New Roman"/>
          <w:color w:val="2D2D2D"/>
          <w:spacing w:val="2"/>
          <w:sz w:val="28"/>
          <w:szCs w:val="28"/>
          <w:lang w:eastAsia="ru-RU"/>
        </w:rPr>
        <w:br/>
        <w:t>                                   </w:t>
      </w:r>
    </w:p>
    <w:p w14:paraId="37EA2C88" w14:textId="77777777" w:rsidR="006C6F45" w:rsidRPr="00AC5216" w:rsidRDefault="006C6F45" w:rsidP="006C6F45">
      <w:pPr>
        <w:shd w:val="clear" w:color="auto" w:fill="FFFFFF"/>
        <w:spacing w:after="0" w:line="315" w:lineRule="atLeast"/>
        <w:jc w:val="center"/>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АКТ</w:t>
      </w:r>
    </w:p>
    <w:p w14:paraId="2DBB3C58" w14:textId="77777777" w:rsidR="006C6F45" w:rsidRPr="00AC5216" w:rsidRDefault="006C6F45" w:rsidP="006C6F45">
      <w:pPr>
        <w:shd w:val="clear" w:color="auto" w:fill="FFFFFF"/>
        <w:spacing w:after="0" w:line="315" w:lineRule="atLeast"/>
        <w:jc w:val="center"/>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приема-передачи дел при смене руководителя учреждения</w:t>
      </w:r>
    </w:p>
    <w:p w14:paraId="0306B4C5"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p>
    <w:p w14:paraId="335190E8"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br/>
        <w:t>    Дата составления "___" ____________ 20___ г.</w:t>
      </w:r>
    </w:p>
    <w:p w14:paraId="5B30D59F"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xml:space="preserve">Место </w:t>
      </w:r>
      <w:proofErr w:type="gramStart"/>
      <w:r w:rsidRPr="00AC5216">
        <w:rPr>
          <w:rFonts w:ascii="Times New Roman" w:hAnsi="Times New Roman"/>
          <w:color w:val="2D2D2D"/>
          <w:spacing w:val="2"/>
          <w:sz w:val="21"/>
          <w:szCs w:val="21"/>
          <w:lang w:eastAsia="ru-RU"/>
        </w:rPr>
        <w:t>составления:_</w:t>
      </w:r>
      <w:proofErr w:type="gramEnd"/>
      <w:r w:rsidRPr="00AC5216">
        <w:rPr>
          <w:rFonts w:ascii="Times New Roman" w:hAnsi="Times New Roman"/>
          <w:color w:val="2D2D2D"/>
          <w:spacing w:val="2"/>
          <w:sz w:val="21"/>
          <w:szCs w:val="21"/>
          <w:lang w:eastAsia="ru-RU"/>
        </w:rPr>
        <w:t>____________________________________________________</w:t>
      </w:r>
    </w:p>
    <w:p w14:paraId="7B800E39"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xml:space="preserve">Основание </w:t>
      </w:r>
      <w:proofErr w:type="gramStart"/>
      <w:r w:rsidRPr="00AC5216">
        <w:rPr>
          <w:rFonts w:ascii="Times New Roman" w:hAnsi="Times New Roman"/>
          <w:color w:val="2D2D2D"/>
          <w:spacing w:val="2"/>
          <w:sz w:val="21"/>
          <w:szCs w:val="21"/>
          <w:lang w:eastAsia="ru-RU"/>
        </w:rPr>
        <w:t>составления:_</w:t>
      </w:r>
      <w:proofErr w:type="gramEnd"/>
      <w:r w:rsidRPr="00AC5216">
        <w:rPr>
          <w:rFonts w:ascii="Times New Roman" w:hAnsi="Times New Roman"/>
          <w:color w:val="2D2D2D"/>
          <w:spacing w:val="2"/>
          <w:sz w:val="21"/>
          <w:szCs w:val="21"/>
          <w:lang w:eastAsia="ru-RU"/>
        </w:rPr>
        <w:t>________________________________________________</w:t>
      </w:r>
    </w:p>
    <w:p w14:paraId="7AAE9C43"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1. Мы, нижеподписавшиеся,</w:t>
      </w:r>
    </w:p>
    <w:p w14:paraId="17ADA46A"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xml:space="preserve"> Руководитель (который </w:t>
      </w:r>
      <w:proofErr w:type="gramStart"/>
      <w:r w:rsidRPr="00AC5216">
        <w:rPr>
          <w:rFonts w:ascii="Times New Roman" w:hAnsi="Times New Roman"/>
          <w:color w:val="2D2D2D"/>
          <w:spacing w:val="2"/>
          <w:sz w:val="21"/>
          <w:szCs w:val="21"/>
          <w:lang w:eastAsia="ru-RU"/>
        </w:rPr>
        <w:t>увольняется)_</w:t>
      </w:r>
      <w:proofErr w:type="gramEnd"/>
      <w:r w:rsidRPr="00AC5216">
        <w:rPr>
          <w:rFonts w:ascii="Times New Roman" w:hAnsi="Times New Roman"/>
          <w:color w:val="2D2D2D"/>
          <w:spacing w:val="2"/>
          <w:sz w:val="21"/>
          <w:szCs w:val="21"/>
          <w:lang w:eastAsia="ru-RU"/>
        </w:rPr>
        <w:t>____________________________________</w:t>
      </w:r>
    </w:p>
    <w:p w14:paraId="7B892389"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w:t>
      </w:r>
      <w:r w:rsidRPr="00AC5216">
        <w:rPr>
          <w:rFonts w:ascii="Times New Roman" w:hAnsi="Times New Roman"/>
          <w:color w:val="2D2D2D"/>
          <w:spacing w:val="2"/>
          <w:sz w:val="16"/>
          <w:szCs w:val="21"/>
          <w:lang w:eastAsia="ru-RU"/>
        </w:rPr>
        <w:t>Ф.И.О.</w:t>
      </w:r>
    </w:p>
    <w:p w14:paraId="57254557"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xml:space="preserve">  Руководитель (который </w:t>
      </w:r>
      <w:proofErr w:type="gramStart"/>
      <w:r w:rsidRPr="00AC5216">
        <w:rPr>
          <w:rFonts w:ascii="Times New Roman" w:hAnsi="Times New Roman"/>
          <w:color w:val="2D2D2D"/>
          <w:spacing w:val="2"/>
          <w:sz w:val="21"/>
          <w:szCs w:val="21"/>
          <w:lang w:eastAsia="ru-RU"/>
        </w:rPr>
        <w:t>назначается)_</w:t>
      </w:r>
      <w:proofErr w:type="gramEnd"/>
      <w:r w:rsidRPr="00AC5216">
        <w:rPr>
          <w:rFonts w:ascii="Times New Roman" w:hAnsi="Times New Roman"/>
          <w:color w:val="2D2D2D"/>
          <w:spacing w:val="2"/>
          <w:sz w:val="21"/>
          <w:szCs w:val="21"/>
          <w:lang w:eastAsia="ru-RU"/>
        </w:rPr>
        <w:t>____________________________________</w:t>
      </w:r>
    </w:p>
    <w:p w14:paraId="4BE1FD23"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w:t>
      </w:r>
      <w:r w:rsidRPr="00AC5216">
        <w:rPr>
          <w:rFonts w:ascii="Times New Roman" w:hAnsi="Times New Roman"/>
          <w:color w:val="2D2D2D"/>
          <w:spacing w:val="2"/>
          <w:sz w:val="16"/>
          <w:szCs w:val="21"/>
          <w:lang w:eastAsia="ru-RU"/>
        </w:rPr>
        <w:t>Ф.И.О.</w:t>
      </w:r>
    </w:p>
    <w:p w14:paraId="37B8FC16"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Представители учредителя ______________________________________________</w:t>
      </w:r>
    </w:p>
    <w:p w14:paraId="4EAB9FB3"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16"/>
          <w:szCs w:val="21"/>
          <w:lang w:eastAsia="ru-RU"/>
        </w:rPr>
      </w:pPr>
      <w:r w:rsidRPr="00AC5216">
        <w:rPr>
          <w:rFonts w:ascii="Times New Roman" w:hAnsi="Times New Roman"/>
          <w:color w:val="2D2D2D"/>
          <w:spacing w:val="2"/>
          <w:sz w:val="21"/>
          <w:szCs w:val="21"/>
          <w:lang w:eastAsia="ru-RU"/>
        </w:rPr>
        <w:t>                                                      </w:t>
      </w:r>
      <w:r w:rsidRPr="00AC5216">
        <w:rPr>
          <w:rFonts w:ascii="Times New Roman" w:hAnsi="Times New Roman"/>
          <w:color w:val="2D2D2D"/>
          <w:spacing w:val="2"/>
          <w:sz w:val="16"/>
          <w:szCs w:val="21"/>
          <w:lang w:eastAsia="ru-RU"/>
        </w:rPr>
        <w:t>Ф.И.О.</w:t>
      </w:r>
    </w:p>
    <w:p w14:paraId="291A6959"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Представитель Наблюдательного совета___________________________________</w:t>
      </w:r>
    </w:p>
    <w:p w14:paraId="75485492"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w:t>
      </w:r>
      <w:r w:rsidRPr="00AC5216">
        <w:rPr>
          <w:rFonts w:ascii="Times New Roman" w:hAnsi="Times New Roman"/>
          <w:color w:val="2D2D2D"/>
          <w:spacing w:val="2"/>
          <w:sz w:val="16"/>
          <w:szCs w:val="21"/>
          <w:lang w:eastAsia="ru-RU"/>
        </w:rPr>
        <w:t>Ф.И.О.</w:t>
      </w:r>
    </w:p>
    <w:p w14:paraId="72E14BB0"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Составили настоящий Акт о том, что при увольнении _____________________ руководителя (который увольняется) ______________________________________</w:t>
      </w:r>
    </w:p>
    <w:p w14:paraId="48219972"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16"/>
          <w:szCs w:val="21"/>
          <w:lang w:eastAsia="ru-RU"/>
        </w:rPr>
      </w:pPr>
      <w:r w:rsidRPr="00AC5216">
        <w:rPr>
          <w:rFonts w:ascii="Times New Roman" w:hAnsi="Times New Roman"/>
          <w:color w:val="2D2D2D"/>
          <w:spacing w:val="2"/>
          <w:sz w:val="16"/>
          <w:szCs w:val="21"/>
          <w:lang w:eastAsia="ru-RU"/>
        </w:rPr>
        <w:t xml:space="preserve">                                                      Ф.И.О. </w:t>
      </w:r>
    </w:p>
    <w:p w14:paraId="4C0883A7"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и назначении _________________________ руководителя (который назначается)</w:t>
      </w:r>
    </w:p>
    <w:p w14:paraId="7DAF8451"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w:t>
      </w:r>
      <w:r w:rsidRPr="00AC5216">
        <w:rPr>
          <w:rFonts w:ascii="Times New Roman" w:hAnsi="Times New Roman"/>
          <w:color w:val="2D2D2D"/>
          <w:spacing w:val="2"/>
          <w:sz w:val="16"/>
          <w:szCs w:val="21"/>
          <w:lang w:eastAsia="ru-RU"/>
        </w:rPr>
        <w:t>Ф.И.О.</w:t>
      </w:r>
    </w:p>
    <w:p w14:paraId="517411C8"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передаются следующие документы:</w:t>
      </w:r>
    </w:p>
    <w:p w14:paraId="6CDB1752"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1)  </w:t>
      </w:r>
      <w:proofErr w:type="gramStart"/>
      <w:r w:rsidRPr="00AC5216">
        <w:rPr>
          <w:rFonts w:ascii="Times New Roman" w:hAnsi="Times New Roman"/>
          <w:color w:val="2D2D2D"/>
          <w:spacing w:val="2"/>
          <w:sz w:val="21"/>
          <w:szCs w:val="21"/>
          <w:lang w:eastAsia="ru-RU"/>
        </w:rPr>
        <w:t>о  выполнении</w:t>
      </w:r>
      <w:proofErr w:type="gramEnd"/>
      <w:r w:rsidRPr="00AC5216">
        <w:rPr>
          <w:rFonts w:ascii="Times New Roman" w:hAnsi="Times New Roman"/>
          <w:color w:val="2D2D2D"/>
          <w:spacing w:val="2"/>
          <w:sz w:val="21"/>
          <w:szCs w:val="21"/>
          <w:lang w:eastAsia="ru-RU"/>
        </w:rPr>
        <w:t xml:space="preserve">  основных  показателей  плана финансово-хозяйственной деятельности;</w:t>
      </w:r>
    </w:p>
    <w:p w14:paraId="2C1A93AF"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2)   о   состоянии   финансовой </w:t>
      </w:r>
      <w:proofErr w:type="gramStart"/>
      <w:r w:rsidRPr="00AC5216">
        <w:rPr>
          <w:rFonts w:ascii="Times New Roman" w:hAnsi="Times New Roman"/>
          <w:color w:val="2D2D2D"/>
          <w:spacing w:val="2"/>
          <w:sz w:val="21"/>
          <w:szCs w:val="21"/>
          <w:lang w:eastAsia="ru-RU"/>
        </w:rPr>
        <w:t>на  основании</w:t>
      </w:r>
      <w:proofErr w:type="gramEnd"/>
      <w:r w:rsidRPr="00AC5216">
        <w:rPr>
          <w:rFonts w:ascii="Times New Roman" w:hAnsi="Times New Roman"/>
          <w:color w:val="2D2D2D"/>
          <w:spacing w:val="2"/>
          <w:sz w:val="21"/>
          <w:szCs w:val="21"/>
          <w:lang w:eastAsia="ru-RU"/>
        </w:rPr>
        <w:t xml:space="preserve">  данных  по балансу на первое число января года,</w:t>
      </w:r>
    </w:p>
    <w:p w14:paraId="12A073D3"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следующего за отчетным;</w:t>
      </w:r>
    </w:p>
    <w:p w14:paraId="30881190"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3) о расходах учреждения;</w:t>
      </w:r>
    </w:p>
    <w:p w14:paraId="6F1685B8"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4)  </w:t>
      </w:r>
      <w:proofErr w:type="gramStart"/>
      <w:r w:rsidRPr="00AC5216">
        <w:rPr>
          <w:rFonts w:ascii="Times New Roman" w:hAnsi="Times New Roman"/>
          <w:color w:val="2D2D2D"/>
          <w:spacing w:val="2"/>
          <w:sz w:val="21"/>
          <w:szCs w:val="21"/>
          <w:lang w:eastAsia="ru-RU"/>
        </w:rPr>
        <w:t>о  задолженности</w:t>
      </w:r>
      <w:proofErr w:type="gramEnd"/>
      <w:r w:rsidRPr="00AC5216">
        <w:rPr>
          <w:rFonts w:ascii="Times New Roman" w:hAnsi="Times New Roman"/>
          <w:color w:val="2D2D2D"/>
          <w:spacing w:val="2"/>
          <w:sz w:val="21"/>
          <w:szCs w:val="21"/>
          <w:lang w:eastAsia="ru-RU"/>
        </w:rPr>
        <w:t xml:space="preserve">  учреждения,  в том числе по кредитам и по уплате налогов;</w:t>
      </w:r>
    </w:p>
    <w:p w14:paraId="4E14DDD4"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5) о состоянии документации по бухгалтерскому учету;</w:t>
      </w:r>
    </w:p>
    <w:p w14:paraId="118EDCC5"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6) о счетах организации;</w:t>
      </w:r>
    </w:p>
    <w:p w14:paraId="30B8215F"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5)  </w:t>
      </w:r>
      <w:proofErr w:type="gramStart"/>
      <w:r w:rsidRPr="00AC5216">
        <w:rPr>
          <w:rFonts w:ascii="Times New Roman" w:hAnsi="Times New Roman"/>
          <w:color w:val="2D2D2D"/>
          <w:spacing w:val="2"/>
          <w:sz w:val="21"/>
          <w:szCs w:val="21"/>
          <w:lang w:eastAsia="ru-RU"/>
        </w:rPr>
        <w:t>об  использовании</w:t>
      </w:r>
      <w:proofErr w:type="gramEnd"/>
      <w:r w:rsidRPr="00AC5216">
        <w:rPr>
          <w:rFonts w:ascii="Times New Roman" w:hAnsi="Times New Roman"/>
          <w:color w:val="2D2D2D"/>
          <w:spacing w:val="2"/>
          <w:sz w:val="21"/>
          <w:szCs w:val="21"/>
          <w:lang w:eastAsia="ru-RU"/>
        </w:rPr>
        <w:t xml:space="preserve">  фонда  оплаты труда и иных фондов учреждения;</w:t>
      </w:r>
    </w:p>
    <w:p w14:paraId="22E50F02"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6)  </w:t>
      </w:r>
      <w:proofErr w:type="gramStart"/>
      <w:r w:rsidRPr="00AC5216">
        <w:rPr>
          <w:rFonts w:ascii="Times New Roman" w:hAnsi="Times New Roman"/>
          <w:color w:val="2D2D2D"/>
          <w:spacing w:val="2"/>
          <w:sz w:val="21"/>
          <w:szCs w:val="21"/>
          <w:lang w:eastAsia="ru-RU"/>
        </w:rPr>
        <w:t>о  состоянии</w:t>
      </w:r>
      <w:proofErr w:type="gramEnd"/>
      <w:r w:rsidRPr="00AC5216">
        <w:rPr>
          <w:rFonts w:ascii="Times New Roman" w:hAnsi="Times New Roman"/>
          <w:color w:val="2D2D2D"/>
          <w:spacing w:val="2"/>
          <w:sz w:val="21"/>
          <w:szCs w:val="21"/>
          <w:lang w:eastAsia="ru-RU"/>
        </w:rPr>
        <w:t xml:space="preserve">  финансово-бюджетной и штатной дисциплины организации на основании данных по балансу на "___" ___________ 20___ г.;</w:t>
      </w:r>
    </w:p>
    <w:p w14:paraId="487D7CDE"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7)   о   заключенных   договорах</w:t>
      </w:r>
      <w:proofErr w:type="gramStart"/>
      <w:r w:rsidRPr="00AC5216">
        <w:rPr>
          <w:rFonts w:ascii="Times New Roman" w:hAnsi="Times New Roman"/>
          <w:color w:val="2D2D2D"/>
          <w:spacing w:val="2"/>
          <w:sz w:val="21"/>
          <w:szCs w:val="21"/>
          <w:lang w:eastAsia="ru-RU"/>
        </w:rPr>
        <w:t xml:space="preserve">   (</w:t>
      </w:r>
      <w:proofErr w:type="gramEnd"/>
      <w:r w:rsidRPr="00AC5216">
        <w:rPr>
          <w:rFonts w:ascii="Times New Roman" w:hAnsi="Times New Roman"/>
          <w:color w:val="2D2D2D"/>
          <w:spacing w:val="2"/>
          <w:sz w:val="21"/>
          <w:szCs w:val="21"/>
          <w:lang w:eastAsia="ru-RU"/>
        </w:rPr>
        <w:t>контрактах,  соглашениях  -  виды, количество);</w:t>
      </w:r>
    </w:p>
    <w:p w14:paraId="112C32E2"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8)  </w:t>
      </w:r>
      <w:proofErr w:type="gramStart"/>
      <w:r w:rsidRPr="00AC5216">
        <w:rPr>
          <w:rFonts w:ascii="Times New Roman" w:hAnsi="Times New Roman"/>
          <w:color w:val="2D2D2D"/>
          <w:spacing w:val="2"/>
          <w:sz w:val="21"/>
          <w:szCs w:val="21"/>
          <w:lang w:eastAsia="ru-RU"/>
        </w:rPr>
        <w:t>о  недвижимом</w:t>
      </w:r>
      <w:proofErr w:type="gramEnd"/>
      <w:r w:rsidRPr="00AC5216">
        <w:rPr>
          <w:rFonts w:ascii="Times New Roman" w:hAnsi="Times New Roman"/>
          <w:color w:val="2D2D2D"/>
          <w:spacing w:val="2"/>
          <w:sz w:val="21"/>
          <w:szCs w:val="21"/>
          <w:lang w:eastAsia="ru-RU"/>
        </w:rPr>
        <w:t xml:space="preserve">  имуществе,  транспортных  средствах  учреждения;</w:t>
      </w:r>
    </w:p>
    <w:p w14:paraId="67A8C098"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9) о товарно-материальных ценностях;</w:t>
      </w:r>
    </w:p>
    <w:p w14:paraId="4FF185C6"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10)     о     результатах     проведения    последней    инвентаризации товарно-материальных ценностей;</w:t>
      </w:r>
    </w:p>
    <w:p w14:paraId="7FA5CEBF"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11) о результатах документальной ревизии;</w:t>
      </w:r>
    </w:p>
    <w:p w14:paraId="16F98314"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12) о кадровой документации;</w:t>
      </w:r>
    </w:p>
    <w:p w14:paraId="7D265C52"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13) учредительные документы учреждения;</w:t>
      </w:r>
    </w:p>
    <w:p w14:paraId="43B0AF9F"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14)   печати   и   </w:t>
      </w:r>
      <w:proofErr w:type="gramStart"/>
      <w:r w:rsidRPr="00AC5216">
        <w:rPr>
          <w:rFonts w:ascii="Times New Roman" w:hAnsi="Times New Roman"/>
          <w:color w:val="2D2D2D"/>
          <w:spacing w:val="2"/>
          <w:sz w:val="21"/>
          <w:szCs w:val="21"/>
          <w:lang w:eastAsia="ru-RU"/>
        </w:rPr>
        <w:t>штампы  учреждения</w:t>
      </w:r>
      <w:proofErr w:type="gramEnd"/>
      <w:r w:rsidRPr="00AC5216">
        <w:rPr>
          <w:rFonts w:ascii="Times New Roman" w:hAnsi="Times New Roman"/>
          <w:color w:val="2D2D2D"/>
          <w:spacing w:val="2"/>
          <w:sz w:val="21"/>
          <w:szCs w:val="21"/>
          <w:lang w:eastAsia="ru-RU"/>
        </w:rPr>
        <w:t>.</w:t>
      </w:r>
    </w:p>
    <w:p w14:paraId="6C4E4E16"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w:t>
      </w:r>
      <w:proofErr w:type="gramStart"/>
      <w:r w:rsidRPr="00AC5216">
        <w:rPr>
          <w:rFonts w:ascii="Times New Roman" w:hAnsi="Times New Roman"/>
          <w:color w:val="2D2D2D"/>
          <w:spacing w:val="2"/>
          <w:sz w:val="21"/>
          <w:szCs w:val="21"/>
          <w:lang w:eastAsia="ru-RU"/>
        </w:rPr>
        <w:t>Перечень  уставных</w:t>
      </w:r>
      <w:proofErr w:type="gramEnd"/>
      <w:r w:rsidRPr="00AC5216">
        <w:rPr>
          <w:rFonts w:ascii="Times New Roman" w:hAnsi="Times New Roman"/>
          <w:color w:val="2D2D2D"/>
          <w:spacing w:val="2"/>
          <w:sz w:val="21"/>
          <w:szCs w:val="21"/>
          <w:lang w:eastAsia="ru-RU"/>
        </w:rPr>
        <w:t xml:space="preserve"> и прочих документов, которые передаются, составлен в виде  реестров  и  прилагается  к  настоящему  Акту.  </w:t>
      </w:r>
      <w:proofErr w:type="gramStart"/>
      <w:r w:rsidRPr="00AC5216">
        <w:rPr>
          <w:rFonts w:ascii="Times New Roman" w:hAnsi="Times New Roman"/>
          <w:color w:val="2D2D2D"/>
          <w:spacing w:val="2"/>
          <w:sz w:val="21"/>
          <w:szCs w:val="21"/>
          <w:lang w:eastAsia="ru-RU"/>
        </w:rPr>
        <w:t>При  проверке</w:t>
      </w:r>
      <w:proofErr w:type="gramEnd"/>
      <w:r w:rsidRPr="00AC5216">
        <w:rPr>
          <w:rFonts w:ascii="Times New Roman" w:hAnsi="Times New Roman"/>
          <w:color w:val="2D2D2D"/>
          <w:spacing w:val="2"/>
          <w:sz w:val="21"/>
          <w:szCs w:val="21"/>
          <w:lang w:eastAsia="ru-RU"/>
        </w:rPr>
        <w:t xml:space="preserve"> наличия </w:t>
      </w:r>
      <w:r w:rsidRPr="00AC5216">
        <w:rPr>
          <w:rFonts w:ascii="Times New Roman" w:hAnsi="Times New Roman"/>
          <w:color w:val="2D2D2D"/>
          <w:spacing w:val="2"/>
          <w:sz w:val="21"/>
          <w:szCs w:val="21"/>
          <w:lang w:eastAsia="ru-RU"/>
        </w:rPr>
        <w:lastRenderedPageBreak/>
        <w:t>документов  выявлено  (не  выявлено)  отсутствие  ряда документов, перечень которых составлен в виде реестра и прилагается к настоящему Акту.</w:t>
      </w:r>
    </w:p>
    <w:p w14:paraId="13168E57"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w:t>
      </w:r>
      <w:proofErr w:type="gramStart"/>
      <w:r w:rsidRPr="00AC5216">
        <w:rPr>
          <w:rFonts w:ascii="Times New Roman" w:hAnsi="Times New Roman"/>
          <w:color w:val="2D2D2D"/>
          <w:spacing w:val="2"/>
          <w:sz w:val="21"/>
          <w:szCs w:val="21"/>
          <w:lang w:eastAsia="ru-RU"/>
        </w:rPr>
        <w:t>Бухгалтерская  документация</w:t>
      </w:r>
      <w:proofErr w:type="gramEnd"/>
      <w:r w:rsidRPr="00AC5216">
        <w:rPr>
          <w:rFonts w:ascii="Times New Roman" w:hAnsi="Times New Roman"/>
          <w:color w:val="2D2D2D"/>
          <w:spacing w:val="2"/>
          <w:sz w:val="21"/>
          <w:szCs w:val="21"/>
          <w:lang w:eastAsia="ru-RU"/>
        </w:rPr>
        <w:t xml:space="preserve"> учреждения на момент передачи дел находится в бухгалтерии и доступна для ознакомления.</w:t>
      </w:r>
    </w:p>
    <w:p w14:paraId="635F6C41"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2.  </w:t>
      </w:r>
      <w:proofErr w:type="gramStart"/>
      <w:r w:rsidRPr="00AC5216">
        <w:rPr>
          <w:rFonts w:ascii="Times New Roman" w:hAnsi="Times New Roman"/>
          <w:color w:val="2D2D2D"/>
          <w:spacing w:val="2"/>
          <w:sz w:val="21"/>
          <w:szCs w:val="21"/>
          <w:lang w:eastAsia="ru-RU"/>
        </w:rPr>
        <w:t>Последняя  проверка</w:t>
      </w:r>
      <w:proofErr w:type="gramEnd"/>
      <w:r w:rsidRPr="00AC5216">
        <w:rPr>
          <w:rFonts w:ascii="Times New Roman" w:hAnsi="Times New Roman"/>
          <w:color w:val="2D2D2D"/>
          <w:spacing w:val="2"/>
          <w:sz w:val="21"/>
          <w:szCs w:val="21"/>
          <w:lang w:eastAsia="ru-RU"/>
        </w:rPr>
        <w:t xml:space="preserve">  контролирующим  органом проводилась в период с ______________  (дата)  по  ________________  (дата).  </w:t>
      </w:r>
      <w:proofErr w:type="gramStart"/>
      <w:r w:rsidRPr="00AC5216">
        <w:rPr>
          <w:rFonts w:ascii="Times New Roman" w:hAnsi="Times New Roman"/>
          <w:color w:val="2D2D2D"/>
          <w:spacing w:val="2"/>
          <w:sz w:val="21"/>
          <w:szCs w:val="21"/>
          <w:lang w:eastAsia="ru-RU"/>
        </w:rPr>
        <w:t>Результаты  проверки</w:t>
      </w:r>
      <w:proofErr w:type="gramEnd"/>
      <w:r w:rsidRPr="00AC5216">
        <w:rPr>
          <w:rFonts w:ascii="Times New Roman" w:hAnsi="Times New Roman"/>
          <w:color w:val="2D2D2D"/>
          <w:spacing w:val="2"/>
          <w:sz w:val="21"/>
          <w:szCs w:val="21"/>
          <w:lang w:eastAsia="ru-RU"/>
        </w:rPr>
        <w:t xml:space="preserve"> оформлены актом __________________________________.</w:t>
      </w:r>
    </w:p>
    <w:p w14:paraId="5EC8F2D8"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w:t>
      </w:r>
      <w:proofErr w:type="gramStart"/>
      <w:r w:rsidRPr="00AC5216">
        <w:rPr>
          <w:rFonts w:ascii="Times New Roman" w:hAnsi="Times New Roman"/>
          <w:color w:val="2D2D2D"/>
          <w:spacing w:val="2"/>
          <w:sz w:val="21"/>
          <w:szCs w:val="21"/>
          <w:lang w:eastAsia="ru-RU"/>
        </w:rPr>
        <w:t>Штрафы,  недоимки</w:t>
      </w:r>
      <w:proofErr w:type="gramEnd"/>
      <w:r w:rsidRPr="00AC5216">
        <w:rPr>
          <w:rFonts w:ascii="Times New Roman" w:hAnsi="Times New Roman"/>
          <w:color w:val="2D2D2D"/>
          <w:spacing w:val="2"/>
          <w:sz w:val="21"/>
          <w:szCs w:val="21"/>
          <w:lang w:eastAsia="ru-RU"/>
        </w:rPr>
        <w:t xml:space="preserve"> и административные штрафы, начисленные по результатам проверки, на момент передачи дел уплачены в полном объеме.</w:t>
      </w:r>
    </w:p>
    <w:p w14:paraId="5E1944A0"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w:t>
      </w:r>
      <w:proofErr w:type="gramStart"/>
      <w:r w:rsidRPr="00AC5216">
        <w:rPr>
          <w:rFonts w:ascii="Times New Roman" w:hAnsi="Times New Roman"/>
          <w:color w:val="2D2D2D"/>
          <w:spacing w:val="2"/>
          <w:sz w:val="21"/>
          <w:szCs w:val="21"/>
          <w:lang w:eastAsia="ru-RU"/>
        </w:rPr>
        <w:t>Лица,  подписавшие</w:t>
      </w:r>
      <w:proofErr w:type="gramEnd"/>
      <w:r w:rsidRPr="00AC5216">
        <w:rPr>
          <w:rFonts w:ascii="Times New Roman" w:hAnsi="Times New Roman"/>
          <w:color w:val="2D2D2D"/>
          <w:spacing w:val="2"/>
          <w:sz w:val="21"/>
          <w:szCs w:val="21"/>
          <w:lang w:eastAsia="ru-RU"/>
        </w:rPr>
        <w:t xml:space="preserve">  настоящий Акт приема-передачи дел, свидетельствуют, что на  момент передачи дел у них нет сведений относительно наличия документов, которые   могли  бы  свидетельствовать  об  иных  результатах  деятельности учреждения,  чем  те,  которые  указаны  в бухгалтерской отчетности и бухгалтерских регистрах.</w:t>
      </w:r>
    </w:p>
    <w:p w14:paraId="0A6A8725"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br/>
        <w:t>    Подписи сторон:</w:t>
      </w:r>
    </w:p>
    <w:p w14:paraId="33CF41D3"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Руководитель (который увольняется) ____________________________________</w:t>
      </w:r>
    </w:p>
    <w:p w14:paraId="311D1C03"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Ф.И.О.</w:t>
      </w:r>
    </w:p>
    <w:p w14:paraId="44C86932"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Руководитель (который назначается) ____________________________________</w:t>
      </w:r>
    </w:p>
    <w:p w14:paraId="57786F4A"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Ф.И.О.</w:t>
      </w:r>
    </w:p>
    <w:p w14:paraId="425258B4"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Представители учредителя _____________________________________________</w:t>
      </w:r>
    </w:p>
    <w:p w14:paraId="6C21BDAA"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Ф.И.О.</w:t>
      </w:r>
    </w:p>
    <w:p w14:paraId="65761F83"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Представитель Наблюдательного Совета__________________________________</w:t>
      </w:r>
    </w:p>
    <w:p w14:paraId="7FA3CF0F"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Ф.И.О.</w:t>
      </w:r>
    </w:p>
    <w:p w14:paraId="4A4B76EC"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br/>
        <w:t>    Приложение:</w:t>
      </w:r>
    </w:p>
    <w:p w14:paraId="4C1E1AF8"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1. Реестр документов;</w:t>
      </w:r>
    </w:p>
    <w:p w14:paraId="39FD70C3"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2. Реестр недостающих документов;</w:t>
      </w:r>
    </w:p>
    <w:p w14:paraId="4ADBCC6B"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3. Реестр   замечаний   </w:t>
      </w:r>
      <w:proofErr w:type="gramStart"/>
      <w:r w:rsidRPr="00AC5216">
        <w:rPr>
          <w:rFonts w:ascii="Times New Roman" w:hAnsi="Times New Roman"/>
          <w:color w:val="2D2D2D"/>
          <w:spacing w:val="2"/>
          <w:sz w:val="21"/>
          <w:szCs w:val="21"/>
          <w:lang w:eastAsia="ru-RU"/>
        </w:rPr>
        <w:t>к  бухгалтерской</w:t>
      </w:r>
      <w:proofErr w:type="gramEnd"/>
      <w:r w:rsidRPr="00AC5216">
        <w:rPr>
          <w:rFonts w:ascii="Times New Roman" w:hAnsi="Times New Roman"/>
          <w:color w:val="2D2D2D"/>
          <w:spacing w:val="2"/>
          <w:sz w:val="21"/>
          <w:szCs w:val="21"/>
          <w:lang w:eastAsia="ru-RU"/>
        </w:rPr>
        <w:t xml:space="preserve">  отчетности.  </w:t>
      </w:r>
    </w:p>
    <w:p w14:paraId="6D3E0E11"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proofErr w:type="gramStart"/>
      <w:r w:rsidRPr="00AC5216">
        <w:rPr>
          <w:rFonts w:ascii="Times New Roman" w:hAnsi="Times New Roman"/>
          <w:color w:val="2D2D2D"/>
          <w:spacing w:val="2"/>
          <w:sz w:val="21"/>
          <w:szCs w:val="21"/>
          <w:lang w:eastAsia="ru-RU"/>
        </w:rPr>
        <w:t>Примерный  список</w:t>
      </w:r>
      <w:proofErr w:type="gramEnd"/>
      <w:r w:rsidRPr="00AC5216">
        <w:rPr>
          <w:rFonts w:ascii="Times New Roman" w:hAnsi="Times New Roman"/>
          <w:color w:val="2D2D2D"/>
          <w:spacing w:val="2"/>
          <w:sz w:val="21"/>
          <w:szCs w:val="21"/>
          <w:lang w:eastAsia="ru-RU"/>
        </w:rPr>
        <w:t xml:space="preserve"> реестра документов:</w:t>
      </w:r>
    </w:p>
    <w:p w14:paraId="00AEA348"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 учредительные    </w:t>
      </w:r>
      <w:proofErr w:type="gramStart"/>
      <w:r w:rsidRPr="00AC5216">
        <w:rPr>
          <w:rFonts w:ascii="Times New Roman" w:hAnsi="Times New Roman"/>
          <w:color w:val="2D2D2D"/>
          <w:spacing w:val="2"/>
          <w:sz w:val="21"/>
          <w:szCs w:val="21"/>
          <w:lang w:eastAsia="ru-RU"/>
        </w:rPr>
        <w:t>документы;   </w:t>
      </w:r>
      <w:proofErr w:type="gramEnd"/>
      <w:r w:rsidRPr="00AC5216">
        <w:rPr>
          <w:rFonts w:ascii="Times New Roman" w:hAnsi="Times New Roman"/>
          <w:color w:val="2D2D2D"/>
          <w:spacing w:val="2"/>
          <w:sz w:val="21"/>
          <w:szCs w:val="21"/>
          <w:lang w:eastAsia="ru-RU"/>
        </w:rPr>
        <w:t>свидетельства   (постановка   на   учет, присвоение номеров, внесение записей в единый реестр, кодов и т.п.);</w:t>
      </w:r>
    </w:p>
    <w:p w14:paraId="46BAB36F"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 договоры с кредитными организациями;</w:t>
      </w:r>
    </w:p>
    <w:p w14:paraId="03827E99"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 приказы         по         основной         </w:t>
      </w:r>
      <w:proofErr w:type="gramStart"/>
      <w:r w:rsidRPr="00AC5216">
        <w:rPr>
          <w:rFonts w:ascii="Times New Roman" w:hAnsi="Times New Roman"/>
          <w:color w:val="2D2D2D"/>
          <w:spacing w:val="2"/>
          <w:sz w:val="21"/>
          <w:szCs w:val="21"/>
          <w:lang w:eastAsia="ru-RU"/>
        </w:rPr>
        <w:t>деятельности,   </w:t>
      </w:r>
      <w:proofErr w:type="gramEnd"/>
      <w:r w:rsidRPr="00AC5216">
        <w:rPr>
          <w:rFonts w:ascii="Times New Roman" w:hAnsi="Times New Roman"/>
          <w:color w:val="2D2D2D"/>
          <w:spacing w:val="2"/>
          <w:sz w:val="21"/>
          <w:szCs w:val="21"/>
          <w:lang w:eastAsia="ru-RU"/>
        </w:rPr>
        <w:t>      иная организационно-распорядительная   документация  (распоряжения,  справки   и т.д.);</w:t>
      </w:r>
    </w:p>
    <w:p w14:paraId="403F6748"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xml:space="preserve">    - приказы </w:t>
      </w:r>
      <w:proofErr w:type="gramStart"/>
      <w:r w:rsidRPr="00AC5216">
        <w:rPr>
          <w:rFonts w:ascii="Times New Roman" w:hAnsi="Times New Roman"/>
          <w:color w:val="2D2D2D"/>
          <w:spacing w:val="2"/>
          <w:sz w:val="21"/>
          <w:szCs w:val="21"/>
          <w:lang w:eastAsia="ru-RU"/>
        </w:rPr>
        <w:t>по  личному</w:t>
      </w:r>
      <w:proofErr w:type="gramEnd"/>
      <w:r w:rsidRPr="00AC5216">
        <w:rPr>
          <w:rFonts w:ascii="Times New Roman" w:hAnsi="Times New Roman"/>
          <w:color w:val="2D2D2D"/>
          <w:spacing w:val="2"/>
          <w:sz w:val="21"/>
          <w:szCs w:val="21"/>
          <w:lang w:eastAsia="ru-RU"/>
        </w:rPr>
        <w:t xml:space="preserve">  составу  (прием,  увольнение, переводы и проч.), заявления   работников,   трудовые   договора,   договора   о  материальной</w:t>
      </w:r>
    </w:p>
    <w:p w14:paraId="5B6A1BBB"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ответственности, карточки работников и проч.;</w:t>
      </w:r>
    </w:p>
    <w:p w14:paraId="10B6C854"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 договоры с поставщиками и подрядчиками, контрагентами, аренды и т.д.;</w:t>
      </w:r>
    </w:p>
    <w:p w14:paraId="4F2FE780"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 договоры с клиентами;</w:t>
      </w:r>
    </w:p>
    <w:p w14:paraId="7BD1010C"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xml:space="preserve">    - </w:t>
      </w:r>
      <w:proofErr w:type="gramStart"/>
      <w:r w:rsidRPr="00AC5216">
        <w:rPr>
          <w:rFonts w:ascii="Times New Roman" w:hAnsi="Times New Roman"/>
          <w:color w:val="2D2D2D"/>
          <w:spacing w:val="2"/>
          <w:sz w:val="21"/>
          <w:szCs w:val="21"/>
          <w:lang w:eastAsia="ru-RU"/>
        </w:rPr>
        <w:t>учетная  и</w:t>
      </w:r>
      <w:proofErr w:type="gramEnd"/>
      <w:r w:rsidRPr="00AC5216">
        <w:rPr>
          <w:rFonts w:ascii="Times New Roman" w:hAnsi="Times New Roman"/>
          <w:color w:val="2D2D2D"/>
          <w:spacing w:val="2"/>
          <w:sz w:val="21"/>
          <w:szCs w:val="21"/>
          <w:lang w:eastAsia="ru-RU"/>
        </w:rPr>
        <w:t xml:space="preserve">  бухгалтерская  документация  (документы  по учету основных средств,  документы реализации, учетные регистры, бухгалтерская отчетность, ведомости,    документы  по  учету  заработной  платы, приказы, иная документация);</w:t>
      </w:r>
    </w:p>
    <w:p w14:paraId="1C222A9D"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 печати;</w:t>
      </w:r>
    </w:p>
    <w:p w14:paraId="65C9893F"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xml:space="preserve">    - </w:t>
      </w:r>
      <w:proofErr w:type="gramStart"/>
      <w:r w:rsidRPr="00AC5216">
        <w:rPr>
          <w:rFonts w:ascii="Times New Roman" w:hAnsi="Times New Roman"/>
          <w:color w:val="2D2D2D"/>
          <w:spacing w:val="2"/>
          <w:sz w:val="21"/>
          <w:szCs w:val="21"/>
          <w:lang w:eastAsia="ru-RU"/>
        </w:rPr>
        <w:t>документы  по</w:t>
      </w:r>
      <w:proofErr w:type="gramEnd"/>
      <w:r w:rsidRPr="00AC5216">
        <w:rPr>
          <w:rFonts w:ascii="Times New Roman" w:hAnsi="Times New Roman"/>
          <w:color w:val="2D2D2D"/>
          <w:spacing w:val="2"/>
          <w:sz w:val="21"/>
          <w:szCs w:val="21"/>
          <w:lang w:eastAsia="ru-RU"/>
        </w:rPr>
        <w:t xml:space="preserve">  охране  труда  и технике безопасности; </w:t>
      </w:r>
    </w:p>
    <w:p w14:paraId="7FA32946" w14:textId="77777777" w:rsidR="006C6F45" w:rsidRPr="00AC5216" w:rsidRDefault="006C6F45" w:rsidP="006C6F45">
      <w:pPr>
        <w:shd w:val="clear" w:color="auto" w:fill="FFFFFF"/>
        <w:spacing w:after="0" w:line="315" w:lineRule="atLeast"/>
        <w:textAlignment w:val="baseline"/>
        <w:rPr>
          <w:rFonts w:ascii="Times New Roman" w:eastAsiaTheme="minorHAnsi" w:hAnsi="Times New Roman" w:cstheme="minorBidi"/>
          <w:b/>
          <w:sz w:val="28"/>
          <w:szCs w:val="28"/>
        </w:rPr>
      </w:pPr>
      <w:r w:rsidRPr="00AC5216">
        <w:rPr>
          <w:rFonts w:ascii="Times New Roman" w:hAnsi="Times New Roman"/>
          <w:color w:val="2D2D2D"/>
          <w:spacing w:val="2"/>
          <w:sz w:val="21"/>
          <w:szCs w:val="21"/>
          <w:lang w:eastAsia="ru-RU"/>
        </w:rPr>
        <w:t xml:space="preserve">    - переписка и иная </w:t>
      </w:r>
      <w:proofErr w:type="gramStart"/>
      <w:r w:rsidRPr="00AC5216">
        <w:rPr>
          <w:rFonts w:ascii="Times New Roman" w:hAnsi="Times New Roman"/>
          <w:color w:val="2D2D2D"/>
          <w:spacing w:val="2"/>
          <w:sz w:val="21"/>
          <w:szCs w:val="21"/>
          <w:lang w:eastAsia="ru-RU"/>
        </w:rPr>
        <w:t>документация,  свидетельствующая</w:t>
      </w:r>
      <w:proofErr w:type="gramEnd"/>
      <w:r w:rsidRPr="00AC5216">
        <w:rPr>
          <w:rFonts w:ascii="Times New Roman" w:hAnsi="Times New Roman"/>
          <w:color w:val="2D2D2D"/>
          <w:spacing w:val="2"/>
          <w:sz w:val="21"/>
          <w:szCs w:val="21"/>
          <w:lang w:eastAsia="ru-RU"/>
        </w:rPr>
        <w:t xml:space="preserve">  о  деятельности учреждения.</w:t>
      </w:r>
    </w:p>
    <w:p w14:paraId="31735825" w14:textId="77777777" w:rsidR="006C6F45" w:rsidRPr="00AC5216" w:rsidRDefault="006C6F45" w:rsidP="006C6F45">
      <w:pPr>
        <w:spacing w:after="160" w:line="259" w:lineRule="auto"/>
        <w:jc w:val="left"/>
        <w:rPr>
          <w:rFonts w:ascii="Times New Roman" w:eastAsiaTheme="minorHAnsi" w:hAnsi="Times New Roman" w:cstheme="minorBidi"/>
          <w:b/>
          <w:sz w:val="28"/>
          <w:szCs w:val="28"/>
        </w:rPr>
      </w:pPr>
      <w:r w:rsidRPr="00AC5216">
        <w:rPr>
          <w:rFonts w:ascii="Times New Roman" w:eastAsiaTheme="minorHAnsi" w:hAnsi="Times New Roman" w:cstheme="minorBidi"/>
          <w:b/>
          <w:sz w:val="28"/>
          <w:szCs w:val="28"/>
        </w:rPr>
        <w:br w:type="page"/>
      </w:r>
    </w:p>
    <w:p w14:paraId="310944B5" w14:textId="77777777" w:rsidR="006C6F45" w:rsidRPr="00AE0327" w:rsidRDefault="006C6F45">
      <w:pPr>
        <w:numPr>
          <w:ilvl w:val="0"/>
          <w:numId w:val="11"/>
        </w:numPr>
        <w:spacing w:after="160" w:line="259" w:lineRule="auto"/>
        <w:contextualSpacing/>
        <w:jc w:val="center"/>
        <w:rPr>
          <w:rFonts w:ascii="Times New Roman" w:eastAsiaTheme="minorHAnsi" w:hAnsi="Times New Roman"/>
          <w:b/>
          <w:sz w:val="24"/>
          <w:szCs w:val="24"/>
        </w:rPr>
      </w:pPr>
      <w:r w:rsidRPr="00AE0327">
        <w:rPr>
          <w:rFonts w:ascii="Times New Roman" w:eastAsiaTheme="minorHAnsi" w:hAnsi="Times New Roman"/>
          <w:b/>
          <w:sz w:val="24"/>
          <w:szCs w:val="24"/>
        </w:rPr>
        <w:lastRenderedPageBreak/>
        <w:t>Порядок передачи документов при смене главного бухгалтера</w:t>
      </w:r>
    </w:p>
    <w:p w14:paraId="4B9D8F3F" w14:textId="77777777" w:rsidR="006C6F45" w:rsidRPr="00AE0327" w:rsidRDefault="006C6F45" w:rsidP="006C6F45">
      <w:pPr>
        <w:spacing w:after="160" w:line="259" w:lineRule="auto"/>
        <w:jc w:val="left"/>
        <w:rPr>
          <w:rFonts w:ascii="Times New Roman" w:eastAsiaTheme="minorHAnsi" w:hAnsi="Times New Roman"/>
          <w:b/>
          <w:sz w:val="24"/>
          <w:szCs w:val="24"/>
        </w:rPr>
      </w:pPr>
    </w:p>
    <w:p w14:paraId="768D4644" w14:textId="77777777" w:rsidR="006C6F45" w:rsidRPr="00AE0327" w:rsidRDefault="006C6F45">
      <w:pPr>
        <w:numPr>
          <w:ilvl w:val="0"/>
          <w:numId w:val="12"/>
        </w:numPr>
        <w:shd w:val="clear" w:color="auto" w:fill="FFFFFF"/>
        <w:spacing w:after="0" w:line="240" w:lineRule="auto"/>
        <w:ind w:left="0" w:firstLine="567"/>
        <w:rPr>
          <w:rFonts w:ascii="Times New Roman" w:hAnsi="Times New Roman"/>
          <w:color w:val="010101"/>
          <w:sz w:val="24"/>
          <w:szCs w:val="24"/>
          <w:lang w:eastAsia="ru-RU"/>
        </w:rPr>
      </w:pPr>
      <w:r w:rsidRPr="00AE0327">
        <w:rPr>
          <w:rFonts w:ascii="Times New Roman" w:hAnsi="Times New Roman"/>
          <w:color w:val="010101"/>
          <w:sz w:val="24"/>
          <w:szCs w:val="24"/>
          <w:lang w:eastAsia="ru-RU"/>
        </w:rPr>
        <w:t> </w:t>
      </w:r>
      <w:r w:rsidRPr="00AE0327">
        <w:rPr>
          <w:rFonts w:ascii="Times New Roman" w:hAnsi="Times New Roman"/>
          <w:color w:val="2D2D2D"/>
          <w:spacing w:val="2"/>
          <w:sz w:val="24"/>
          <w:szCs w:val="24"/>
          <w:lang w:eastAsia="ru-RU"/>
        </w:rPr>
        <w:t xml:space="preserve">При смене главного бухгалтера учреждения прежний главный бухгалтер (или исполняющий обязанности) обязан осуществить передачу дел новому главному бухгалтеру (или исполняющему обязанности главному бухгалтеру). Прием-передача дел оформляется в соответствии с примерной формой акта приема-передачи (приложение 2). </w:t>
      </w:r>
    </w:p>
    <w:p w14:paraId="24CD8B80" w14:textId="77777777" w:rsidR="006C6F45" w:rsidRPr="00AE0327" w:rsidRDefault="006C6F45">
      <w:pPr>
        <w:numPr>
          <w:ilvl w:val="0"/>
          <w:numId w:val="12"/>
        </w:numPr>
        <w:shd w:val="clear" w:color="auto" w:fill="FFFFFF"/>
        <w:spacing w:after="0" w:line="240" w:lineRule="auto"/>
        <w:ind w:left="0" w:firstLine="567"/>
        <w:rPr>
          <w:rFonts w:ascii="Times New Roman" w:hAnsi="Times New Roman"/>
          <w:color w:val="010101"/>
          <w:sz w:val="24"/>
          <w:szCs w:val="24"/>
          <w:lang w:eastAsia="ru-RU"/>
        </w:rPr>
      </w:pPr>
      <w:r w:rsidRPr="00AE0327">
        <w:rPr>
          <w:rFonts w:ascii="Times New Roman" w:hAnsi="Times New Roman"/>
          <w:color w:val="010101"/>
          <w:sz w:val="24"/>
          <w:szCs w:val="24"/>
          <w:lang w:eastAsia="ru-RU"/>
        </w:rPr>
        <w:t>Проводится инвентаризация и проверка деятельности главного бухгалтера. Если проверка завершается успешно, то можно переходить к процедуре передачи дел, если же в работе бухгалтера выявлены недочеты, ему могут быть сделаны предписания – привести все дела в надлежащее состояние.</w:t>
      </w:r>
    </w:p>
    <w:p w14:paraId="7C6D7D72" w14:textId="77777777" w:rsidR="006C6F45" w:rsidRPr="00AE0327" w:rsidRDefault="006C6F45">
      <w:pPr>
        <w:numPr>
          <w:ilvl w:val="0"/>
          <w:numId w:val="12"/>
        </w:numPr>
        <w:shd w:val="clear" w:color="auto" w:fill="FFFFFF"/>
        <w:spacing w:after="0" w:line="240" w:lineRule="auto"/>
        <w:ind w:left="0" w:firstLine="567"/>
        <w:rPr>
          <w:rFonts w:ascii="Times New Roman" w:hAnsi="Times New Roman"/>
          <w:color w:val="010101"/>
          <w:sz w:val="24"/>
          <w:szCs w:val="24"/>
          <w:lang w:eastAsia="ru-RU"/>
        </w:rPr>
      </w:pPr>
      <w:r w:rsidRPr="00AE0327">
        <w:rPr>
          <w:rFonts w:ascii="Times New Roman" w:hAnsi="Times New Roman"/>
          <w:color w:val="010101"/>
          <w:sz w:val="24"/>
          <w:szCs w:val="24"/>
          <w:lang w:eastAsia="ru-RU"/>
        </w:rPr>
        <w:t>Главный бухгалтер встречается со своим преемником и описывает свою деятельность, передает необходимые документы, разъясняет различные особенности.</w:t>
      </w:r>
    </w:p>
    <w:p w14:paraId="0F72775A" w14:textId="77777777" w:rsidR="006C6F45" w:rsidRPr="00AE0327" w:rsidRDefault="006C6F45">
      <w:pPr>
        <w:numPr>
          <w:ilvl w:val="0"/>
          <w:numId w:val="12"/>
        </w:numPr>
        <w:shd w:val="clear" w:color="auto" w:fill="FFFFFF"/>
        <w:spacing w:after="0" w:line="240" w:lineRule="auto"/>
        <w:ind w:left="0" w:firstLine="567"/>
        <w:rPr>
          <w:rFonts w:ascii="Times New Roman" w:hAnsi="Times New Roman"/>
          <w:color w:val="010101"/>
          <w:sz w:val="24"/>
          <w:szCs w:val="24"/>
          <w:lang w:eastAsia="ru-RU"/>
        </w:rPr>
      </w:pPr>
      <w:r w:rsidRPr="00AE0327">
        <w:rPr>
          <w:rFonts w:ascii="Times New Roman" w:hAnsi="Times New Roman"/>
          <w:color w:val="010101"/>
          <w:sz w:val="24"/>
          <w:szCs w:val="24"/>
          <w:lang w:eastAsia="ru-RU"/>
        </w:rPr>
        <w:t>Составляется акт передачи, в котором прописывает точный перечень передаваемых дел.</w:t>
      </w:r>
    </w:p>
    <w:p w14:paraId="355971C4" w14:textId="77777777" w:rsidR="006C6F45" w:rsidRPr="00AE0327" w:rsidRDefault="006C6F45">
      <w:pPr>
        <w:numPr>
          <w:ilvl w:val="0"/>
          <w:numId w:val="12"/>
        </w:numPr>
        <w:shd w:val="clear" w:color="auto" w:fill="FFFFFF"/>
        <w:spacing w:after="0" w:line="240" w:lineRule="auto"/>
        <w:ind w:left="0" w:firstLine="567"/>
        <w:rPr>
          <w:rFonts w:ascii="Times New Roman" w:hAnsi="Times New Roman"/>
          <w:color w:val="010101"/>
          <w:sz w:val="24"/>
          <w:szCs w:val="24"/>
          <w:lang w:eastAsia="ru-RU"/>
        </w:rPr>
      </w:pPr>
      <w:r w:rsidRPr="00AE0327">
        <w:rPr>
          <w:rFonts w:ascii="Times New Roman" w:eastAsiaTheme="minorHAnsi" w:hAnsi="Times New Roman"/>
          <w:color w:val="2D2D2D"/>
          <w:sz w:val="24"/>
          <w:szCs w:val="24"/>
          <w:shd w:val="clear" w:color="auto" w:fill="FFFFFF"/>
        </w:rPr>
        <w:t>Акт составляется в двух экземплярах, по одному для каждой стороны.</w:t>
      </w:r>
    </w:p>
    <w:p w14:paraId="436E3D47"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773194CC"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4426454E"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0B3D8A18"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52E77C81"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15A04D23"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41BBFD40"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63EF494E"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6DDC12FE"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2ED19C6D"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3A6AC8B5"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2DA289B1"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4F891F25"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5A7CB218"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7CC932E2"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4DB20515"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4179CF92"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791CDED0"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639CDC67"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13C04B97"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5320901C"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23455B1D"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36C53251"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46280B8B"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094F9D3B"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6787B9D7" w14:textId="77777777" w:rsidR="00AE0327" w:rsidRDefault="00AE0327" w:rsidP="006C6F45">
      <w:pPr>
        <w:shd w:val="clear" w:color="auto" w:fill="FFFFFF"/>
        <w:spacing w:before="108" w:after="108" w:line="240" w:lineRule="auto"/>
        <w:jc w:val="right"/>
        <w:rPr>
          <w:rFonts w:ascii="Times New Roman" w:hAnsi="Times New Roman"/>
          <w:b/>
          <w:bCs/>
          <w:color w:val="000000"/>
          <w:sz w:val="20"/>
          <w:szCs w:val="20"/>
          <w:lang w:eastAsia="ru-RU"/>
        </w:rPr>
      </w:pPr>
    </w:p>
    <w:p w14:paraId="32B3BBA0" w14:textId="77777777" w:rsidR="00AE0327" w:rsidRDefault="00AE0327" w:rsidP="006C6F45">
      <w:pPr>
        <w:shd w:val="clear" w:color="auto" w:fill="FFFFFF"/>
        <w:spacing w:before="108" w:after="108" w:line="240" w:lineRule="auto"/>
        <w:jc w:val="right"/>
        <w:rPr>
          <w:rFonts w:ascii="Times New Roman" w:hAnsi="Times New Roman"/>
          <w:b/>
          <w:bCs/>
          <w:color w:val="000000"/>
          <w:sz w:val="20"/>
          <w:szCs w:val="20"/>
          <w:lang w:eastAsia="ru-RU"/>
        </w:rPr>
      </w:pPr>
    </w:p>
    <w:p w14:paraId="72E37CFB" w14:textId="77777777" w:rsidR="00AE0327" w:rsidRDefault="00AE0327" w:rsidP="006C6F45">
      <w:pPr>
        <w:shd w:val="clear" w:color="auto" w:fill="FFFFFF"/>
        <w:spacing w:before="108" w:after="108" w:line="240" w:lineRule="auto"/>
        <w:jc w:val="right"/>
        <w:rPr>
          <w:rFonts w:ascii="Times New Roman" w:hAnsi="Times New Roman"/>
          <w:b/>
          <w:bCs/>
          <w:color w:val="000000"/>
          <w:sz w:val="20"/>
          <w:szCs w:val="20"/>
          <w:lang w:eastAsia="ru-RU"/>
        </w:rPr>
      </w:pPr>
    </w:p>
    <w:p w14:paraId="26BF1D23" w14:textId="77777777" w:rsidR="00AE0327" w:rsidRDefault="00AE0327" w:rsidP="006C6F45">
      <w:pPr>
        <w:shd w:val="clear" w:color="auto" w:fill="FFFFFF"/>
        <w:spacing w:before="108" w:after="108" w:line="240" w:lineRule="auto"/>
        <w:jc w:val="right"/>
        <w:rPr>
          <w:rFonts w:ascii="Times New Roman" w:hAnsi="Times New Roman"/>
          <w:b/>
          <w:bCs/>
          <w:color w:val="000000"/>
          <w:sz w:val="20"/>
          <w:szCs w:val="20"/>
          <w:lang w:eastAsia="ru-RU"/>
        </w:rPr>
      </w:pPr>
    </w:p>
    <w:p w14:paraId="438B667F" w14:textId="77777777" w:rsidR="00AE0327" w:rsidRDefault="00AE0327" w:rsidP="006C6F45">
      <w:pPr>
        <w:shd w:val="clear" w:color="auto" w:fill="FFFFFF"/>
        <w:spacing w:before="108" w:after="108" w:line="240" w:lineRule="auto"/>
        <w:jc w:val="right"/>
        <w:rPr>
          <w:rFonts w:ascii="Times New Roman" w:hAnsi="Times New Roman"/>
          <w:b/>
          <w:bCs/>
          <w:color w:val="000000"/>
          <w:sz w:val="20"/>
          <w:szCs w:val="20"/>
          <w:lang w:eastAsia="ru-RU"/>
        </w:rPr>
      </w:pPr>
    </w:p>
    <w:p w14:paraId="4E4F89B8" w14:textId="0CCD859C" w:rsidR="006C6F45" w:rsidRPr="00AE0327" w:rsidRDefault="006C6F45" w:rsidP="006C6F45">
      <w:pPr>
        <w:shd w:val="clear" w:color="auto" w:fill="FFFFFF"/>
        <w:spacing w:before="108" w:after="108" w:line="240" w:lineRule="auto"/>
        <w:jc w:val="right"/>
        <w:rPr>
          <w:rFonts w:ascii="Times New Roman" w:hAnsi="Times New Roman"/>
          <w:bCs/>
          <w:color w:val="000000"/>
          <w:sz w:val="20"/>
          <w:szCs w:val="20"/>
          <w:lang w:eastAsia="ru-RU"/>
        </w:rPr>
      </w:pPr>
      <w:r w:rsidRPr="00AE0327">
        <w:rPr>
          <w:rFonts w:ascii="Times New Roman" w:hAnsi="Times New Roman"/>
          <w:bCs/>
          <w:color w:val="000000"/>
          <w:sz w:val="20"/>
          <w:szCs w:val="20"/>
          <w:lang w:eastAsia="ru-RU"/>
        </w:rPr>
        <w:lastRenderedPageBreak/>
        <w:t>Приложение 2</w:t>
      </w:r>
    </w:p>
    <w:p w14:paraId="5C6334E7" w14:textId="77777777" w:rsidR="006C6F45" w:rsidRPr="00AE0327" w:rsidRDefault="006C6F45" w:rsidP="006C6F45">
      <w:pPr>
        <w:shd w:val="clear" w:color="auto" w:fill="FFFFFF"/>
        <w:spacing w:before="108" w:after="108" w:line="240" w:lineRule="auto"/>
        <w:jc w:val="center"/>
        <w:rPr>
          <w:rFonts w:ascii="Times New Roman" w:hAnsi="Times New Roman"/>
          <w:bCs/>
          <w:color w:val="000000"/>
          <w:sz w:val="20"/>
          <w:szCs w:val="20"/>
          <w:lang w:eastAsia="ru-RU"/>
        </w:rPr>
      </w:pPr>
    </w:p>
    <w:p w14:paraId="64F172AF" w14:textId="77777777" w:rsidR="006C6F45" w:rsidRPr="00AE0327" w:rsidRDefault="006C6F45" w:rsidP="006C6F45">
      <w:pPr>
        <w:shd w:val="clear" w:color="auto" w:fill="FFFFFF"/>
        <w:spacing w:after="0" w:line="240" w:lineRule="auto"/>
        <w:jc w:val="center"/>
        <w:rPr>
          <w:rFonts w:ascii="Times New Roman" w:hAnsi="Times New Roman"/>
          <w:bCs/>
          <w:color w:val="000000"/>
          <w:sz w:val="24"/>
          <w:szCs w:val="24"/>
          <w:lang w:eastAsia="ru-RU"/>
        </w:rPr>
      </w:pPr>
      <w:r w:rsidRPr="00AE0327">
        <w:rPr>
          <w:rFonts w:ascii="Times New Roman" w:hAnsi="Times New Roman"/>
          <w:bCs/>
          <w:color w:val="000000"/>
          <w:sz w:val="24"/>
          <w:szCs w:val="24"/>
          <w:lang w:eastAsia="ru-RU"/>
        </w:rPr>
        <w:t>Акт о приеме-сдаче дел при смене главного бухгалтера</w:t>
      </w:r>
    </w:p>
    <w:p w14:paraId="1DC98B94" w14:textId="77777777" w:rsidR="006C6F45" w:rsidRPr="00AC5216" w:rsidRDefault="006C6F45" w:rsidP="006C6F45">
      <w:pPr>
        <w:shd w:val="clear" w:color="auto" w:fill="FFFFFF"/>
        <w:spacing w:after="0" w:line="240" w:lineRule="auto"/>
        <w:jc w:val="center"/>
        <w:rPr>
          <w:rFonts w:ascii="Times New Roman" w:hAnsi="Times New Roman"/>
          <w:color w:val="000000"/>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97"/>
        <w:gridCol w:w="4658"/>
      </w:tblGrid>
      <w:tr w:rsidR="006C6F45" w:rsidRPr="00AC5216" w14:paraId="1ACCB4FF" w14:textId="77777777" w:rsidTr="007F52E9">
        <w:tc>
          <w:tcPr>
            <w:tcW w:w="5020" w:type="dxa"/>
            <w:shd w:val="clear" w:color="auto" w:fill="FFFFFF"/>
            <w:vAlign w:val="center"/>
            <w:hideMark/>
          </w:tcPr>
          <w:p w14:paraId="57FC64BC" w14:textId="77777777" w:rsidR="006C6F45" w:rsidRPr="00AC5216" w:rsidRDefault="006C6F45" w:rsidP="007F52E9">
            <w:pPr>
              <w:spacing w:after="0" w:line="240" w:lineRule="auto"/>
              <w:jc w:val="left"/>
              <w:rPr>
                <w:rFonts w:ascii="Times New Roman" w:hAnsi="Times New Roman"/>
                <w:color w:val="000000"/>
                <w:sz w:val="24"/>
                <w:szCs w:val="24"/>
                <w:lang w:eastAsia="ru-RU"/>
              </w:rPr>
            </w:pPr>
          </w:p>
        </w:tc>
        <w:tc>
          <w:tcPr>
            <w:tcW w:w="4978" w:type="dxa"/>
            <w:shd w:val="clear" w:color="auto" w:fill="FFFFFF"/>
            <w:vAlign w:val="center"/>
            <w:hideMark/>
          </w:tcPr>
          <w:p w14:paraId="08B17470" w14:textId="77777777" w:rsidR="006C6F45" w:rsidRPr="00AC5216" w:rsidRDefault="006C6F45" w:rsidP="007F52E9">
            <w:pPr>
              <w:spacing w:after="0" w:line="240" w:lineRule="auto"/>
              <w:jc w:val="left"/>
              <w:rPr>
                <w:rFonts w:ascii="Times New Roman" w:hAnsi="Times New Roman"/>
                <w:color w:val="000000"/>
                <w:sz w:val="24"/>
                <w:szCs w:val="24"/>
                <w:lang w:eastAsia="ru-RU"/>
              </w:rPr>
            </w:pPr>
          </w:p>
        </w:tc>
      </w:tr>
    </w:tbl>
    <w:p w14:paraId="3A4858FA"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r w:rsidRPr="00DC4321">
        <w:rPr>
          <w:rFonts w:ascii="Times New Roman" w:hAnsi="Times New Roman"/>
          <w:sz w:val="24"/>
          <w:szCs w:val="24"/>
          <w:lang w:eastAsia="ru-RU"/>
        </w:rPr>
        <w:t xml:space="preserve">Акт о приеме-сдаче дел при смене главного бухгалтера </w:t>
      </w:r>
      <w:proofErr w:type="gramStart"/>
      <w:r w:rsidRPr="00DC4321">
        <w:rPr>
          <w:rFonts w:ascii="Times New Roman" w:hAnsi="Times New Roman"/>
          <w:sz w:val="24"/>
          <w:szCs w:val="24"/>
          <w:lang w:eastAsia="ru-RU"/>
        </w:rPr>
        <w:t>составлен:_</w:t>
      </w:r>
      <w:proofErr w:type="gramEnd"/>
      <w:r w:rsidRPr="00DC4321">
        <w:rPr>
          <w:rFonts w:ascii="Times New Roman" w:hAnsi="Times New Roman"/>
          <w:sz w:val="24"/>
          <w:szCs w:val="24"/>
          <w:lang w:eastAsia="ru-RU"/>
        </w:rPr>
        <w:t>___________________.</w:t>
      </w:r>
    </w:p>
    <w:p w14:paraId="048A4D75" w14:textId="77777777" w:rsidR="006C6F45" w:rsidRPr="00DC4321" w:rsidRDefault="006C6F45" w:rsidP="006C6F45">
      <w:pPr>
        <w:shd w:val="clear" w:color="auto" w:fill="FFFFFF"/>
        <w:tabs>
          <w:tab w:val="left" w:pos="2475"/>
        </w:tabs>
        <w:spacing w:after="0" w:line="240" w:lineRule="auto"/>
        <w:ind w:firstLine="720"/>
        <w:rPr>
          <w:rFonts w:ascii="Times New Roman" w:hAnsi="Times New Roman"/>
          <w:sz w:val="16"/>
          <w:szCs w:val="24"/>
          <w:lang w:eastAsia="ru-RU"/>
        </w:rPr>
      </w:pPr>
      <w:r w:rsidRPr="00DC4321">
        <w:rPr>
          <w:rFonts w:ascii="Times New Roman" w:hAnsi="Times New Roman"/>
          <w:sz w:val="24"/>
          <w:szCs w:val="24"/>
          <w:lang w:eastAsia="ru-RU"/>
        </w:rPr>
        <w:tab/>
      </w:r>
      <w:r w:rsidRPr="00DC4321">
        <w:rPr>
          <w:rFonts w:ascii="Times New Roman" w:hAnsi="Times New Roman"/>
          <w:sz w:val="16"/>
          <w:szCs w:val="24"/>
          <w:lang w:eastAsia="ru-RU"/>
        </w:rPr>
        <w:t>Ф.И.О.</w:t>
      </w:r>
    </w:p>
    <w:p w14:paraId="48CA44CA"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r w:rsidRPr="00DC4321">
        <w:rPr>
          <w:rFonts w:ascii="Times New Roman" w:hAnsi="Times New Roman"/>
          <w:sz w:val="24"/>
          <w:szCs w:val="24"/>
          <w:lang w:eastAsia="ru-RU"/>
        </w:rPr>
        <w:t>Основание смены главного бухгалтера: Приказ директора ГУ ТО «Информационное агентство «Регион 71» №_______от ___________.</w:t>
      </w:r>
    </w:p>
    <w:p w14:paraId="12BDD792"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r w:rsidRPr="00DC4321">
        <w:rPr>
          <w:rFonts w:ascii="Times New Roman" w:hAnsi="Times New Roman"/>
          <w:sz w:val="24"/>
          <w:szCs w:val="24"/>
          <w:lang w:eastAsia="ru-RU"/>
        </w:rPr>
        <w:t>При составлении акта присутствовали:</w:t>
      </w:r>
    </w:p>
    <w:p w14:paraId="1803BBE1" w14:textId="77777777" w:rsidR="006C6F45" w:rsidRPr="00DC4321" w:rsidRDefault="006C6F45">
      <w:pPr>
        <w:numPr>
          <w:ilvl w:val="0"/>
          <w:numId w:val="13"/>
        </w:numPr>
        <w:shd w:val="clear" w:color="auto" w:fill="FFFFFF"/>
        <w:spacing w:after="0" w:line="240" w:lineRule="auto"/>
        <w:contextualSpacing/>
        <w:jc w:val="left"/>
        <w:rPr>
          <w:rFonts w:ascii="Times New Roman" w:hAnsi="Times New Roman"/>
          <w:sz w:val="24"/>
          <w:szCs w:val="24"/>
          <w:lang w:eastAsia="ru-RU"/>
        </w:rPr>
      </w:pPr>
      <w:r w:rsidRPr="00DC4321">
        <w:rPr>
          <w:rFonts w:ascii="Times New Roman" w:hAnsi="Times New Roman"/>
          <w:sz w:val="24"/>
          <w:szCs w:val="24"/>
          <w:lang w:eastAsia="ru-RU"/>
        </w:rPr>
        <w:t>_______________________________;</w:t>
      </w:r>
    </w:p>
    <w:p w14:paraId="624B7749" w14:textId="77777777" w:rsidR="006C6F45" w:rsidRPr="00DC4321" w:rsidRDefault="006C6F45" w:rsidP="006C6F45">
      <w:pPr>
        <w:shd w:val="clear" w:color="auto" w:fill="FFFFFF"/>
        <w:spacing w:after="0" w:line="240" w:lineRule="auto"/>
        <w:ind w:left="1080"/>
        <w:contextualSpacing/>
        <w:rPr>
          <w:rFonts w:ascii="Times New Roman" w:hAnsi="Times New Roman"/>
          <w:sz w:val="16"/>
          <w:szCs w:val="24"/>
          <w:lang w:eastAsia="ru-RU"/>
        </w:rPr>
      </w:pPr>
      <w:r w:rsidRPr="00DC4321">
        <w:rPr>
          <w:rFonts w:ascii="Times New Roman" w:hAnsi="Times New Roman"/>
          <w:sz w:val="16"/>
          <w:szCs w:val="24"/>
          <w:lang w:eastAsia="ru-RU"/>
        </w:rPr>
        <w:t xml:space="preserve">                               (должность, Ф.И.О.)</w:t>
      </w:r>
    </w:p>
    <w:p w14:paraId="042C0F7A" w14:textId="77777777" w:rsidR="006C6F45" w:rsidRPr="00DC4321" w:rsidRDefault="006C6F45">
      <w:pPr>
        <w:numPr>
          <w:ilvl w:val="0"/>
          <w:numId w:val="13"/>
        </w:numPr>
        <w:shd w:val="clear" w:color="auto" w:fill="FFFFFF"/>
        <w:spacing w:after="0" w:line="240" w:lineRule="auto"/>
        <w:contextualSpacing/>
        <w:jc w:val="left"/>
        <w:rPr>
          <w:rFonts w:ascii="Times New Roman" w:hAnsi="Times New Roman"/>
          <w:sz w:val="24"/>
          <w:szCs w:val="24"/>
          <w:lang w:eastAsia="ru-RU"/>
        </w:rPr>
      </w:pPr>
      <w:r w:rsidRPr="00DC4321">
        <w:rPr>
          <w:rFonts w:ascii="Times New Roman" w:hAnsi="Times New Roman"/>
          <w:sz w:val="24"/>
          <w:szCs w:val="24"/>
          <w:lang w:eastAsia="ru-RU"/>
        </w:rPr>
        <w:t xml:space="preserve"> _______________________________;</w:t>
      </w:r>
    </w:p>
    <w:p w14:paraId="295A7AA3" w14:textId="77777777" w:rsidR="006C6F45" w:rsidRPr="00DC4321" w:rsidRDefault="006C6F45" w:rsidP="006C6F45">
      <w:pPr>
        <w:shd w:val="clear" w:color="auto" w:fill="FFFFFF"/>
        <w:spacing w:after="0" w:line="240" w:lineRule="auto"/>
        <w:ind w:left="1080"/>
        <w:contextualSpacing/>
        <w:rPr>
          <w:rFonts w:ascii="Times New Roman" w:hAnsi="Times New Roman"/>
          <w:sz w:val="16"/>
          <w:szCs w:val="24"/>
          <w:lang w:eastAsia="ru-RU"/>
        </w:rPr>
      </w:pPr>
      <w:r w:rsidRPr="00DC4321">
        <w:rPr>
          <w:rFonts w:ascii="Times New Roman" w:hAnsi="Times New Roman"/>
          <w:sz w:val="16"/>
          <w:szCs w:val="24"/>
          <w:lang w:eastAsia="ru-RU"/>
        </w:rPr>
        <w:t xml:space="preserve">                               (должность, Ф.И.О.)</w:t>
      </w:r>
    </w:p>
    <w:p w14:paraId="0F1F855A" w14:textId="77777777" w:rsidR="006C6F45" w:rsidRPr="00DC4321" w:rsidRDefault="006C6F45">
      <w:pPr>
        <w:numPr>
          <w:ilvl w:val="0"/>
          <w:numId w:val="13"/>
        </w:numPr>
        <w:shd w:val="clear" w:color="auto" w:fill="FFFFFF"/>
        <w:spacing w:after="0" w:line="240" w:lineRule="auto"/>
        <w:contextualSpacing/>
        <w:jc w:val="left"/>
        <w:rPr>
          <w:rFonts w:ascii="Times New Roman" w:hAnsi="Times New Roman"/>
          <w:sz w:val="24"/>
          <w:szCs w:val="24"/>
          <w:lang w:eastAsia="ru-RU"/>
        </w:rPr>
      </w:pPr>
      <w:r w:rsidRPr="00DC4321">
        <w:rPr>
          <w:rFonts w:ascii="Times New Roman" w:hAnsi="Times New Roman"/>
          <w:sz w:val="24"/>
          <w:szCs w:val="24"/>
          <w:lang w:eastAsia="ru-RU"/>
        </w:rPr>
        <w:t xml:space="preserve"> _______________________________.</w:t>
      </w:r>
    </w:p>
    <w:p w14:paraId="474B81C5" w14:textId="77777777" w:rsidR="006C6F45" w:rsidRPr="00DC4321" w:rsidRDefault="006C6F45" w:rsidP="006C6F45">
      <w:pPr>
        <w:shd w:val="clear" w:color="auto" w:fill="FFFFFF"/>
        <w:spacing w:after="0" w:line="240" w:lineRule="auto"/>
        <w:ind w:left="1080"/>
        <w:contextualSpacing/>
        <w:rPr>
          <w:rFonts w:ascii="Times New Roman" w:hAnsi="Times New Roman"/>
          <w:sz w:val="16"/>
          <w:szCs w:val="24"/>
          <w:lang w:eastAsia="ru-RU"/>
        </w:rPr>
      </w:pPr>
      <w:r w:rsidRPr="00DC4321">
        <w:rPr>
          <w:rFonts w:ascii="Times New Roman" w:hAnsi="Times New Roman"/>
          <w:sz w:val="16"/>
          <w:szCs w:val="24"/>
          <w:lang w:eastAsia="ru-RU"/>
        </w:rPr>
        <w:t xml:space="preserve">                               (должность, Ф.И.О.)</w:t>
      </w:r>
    </w:p>
    <w:p w14:paraId="36BE459F"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r w:rsidRPr="00DC4321">
        <w:rPr>
          <w:rFonts w:ascii="Times New Roman" w:hAnsi="Times New Roman"/>
          <w:sz w:val="24"/>
          <w:szCs w:val="24"/>
          <w:lang w:eastAsia="ru-RU"/>
        </w:rPr>
        <w:t>Передаются документы:</w:t>
      </w:r>
    </w:p>
    <w:p w14:paraId="3C81C38C"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Учредительные и регистрационные документы Устав, учредительный договор;</w:t>
      </w:r>
    </w:p>
    <w:p w14:paraId="5937A315"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 Выписка их ЕГРЮЛ Свидетельство о регистрации; </w:t>
      </w:r>
    </w:p>
    <w:p w14:paraId="46783292"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Свидетельство о постановке на учет в налоговый органах;</w:t>
      </w:r>
    </w:p>
    <w:p w14:paraId="0C38F1FE"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 Свидетельство о постановке на учет в Пенсионном фонде, Фонде социального страхования; </w:t>
      </w:r>
    </w:p>
    <w:p w14:paraId="7FA866C6"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Документы, связанные с организацией </w:t>
      </w:r>
      <w:proofErr w:type="gramStart"/>
      <w:r w:rsidRPr="00DC4321">
        <w:rPr>
          <w:rFonts w:ascii="Times New Roman" w:eastAsiaTheme="minorHAnsi" w:hAnsi="Times New Roman"/>
          <w:sz w:val="24"/>
          <w:szCs w:val="24"/>
          <w:shd w:val="clear" w:color="auto" w:fill="FFFFFF"/>
        </w:rPr>
        <w:t>бухгалтерского учета</w:t>
      </w:r>
      <w:proofErr w:type="gramEnd"/>
      <w:r w:rsidRPr="00DC4321">
        <w:rPr>
          <w:rFonts w:ascii="Times New Roman" w:eastAsiaTheme="minorHAnsi" w:hAnsi="Times New Roman"/>
          <w:sz w:val="24"/>
          <w:szCs w:val="24"/>
          <w:shd w:val="clear" w:color="auto" w:fill="FFFFFF"/>
        </w:rPr>
        <w:t xml:space="preserve"> Учетная политика по бухгалтерскому учету, Политика по налоговому учету, План счетов бухгалтерского учета;</w:t>
      </w:r>
    </w:p>
    <w:p w14:paraId="7A7BC166"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 Регистры бухгалтерского и налогового учета </w:t>
      </w:r>
    </w:p>
    <w:p w14:paraId="78B74F7A"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proofErr w:type="spellStart"/>
      <w:r w:rsidRPr="00DC4321">
        <w:rPr>
          <w:rFonts w:ascii="Times New Roman" w:eastAsiaTheme="minorHAnsi" w:hAnsi="Times New Roman"/>
          <w:sz w:val="24"/>
          <w:szCs w:val="24"/>
          <w:shd w:val="clear" w:color="auto" w:fill="FFFFFF"/>
        </w:rPr>
        <w:t>Оборотно</w:t>
      </w:r>
      <w:proofErr w:type="spellEnd"/>
      <w:r w:rsidRPr="00DC4321">
        <w:rPr>
          <w:rFonts w:ascii="Times New Roman" w:eastAsiaTheme="minorHAnsi" w:hAnsi="Times New Roman"/>
          <w:sz w:val="24"/>
          <w:szCs w:val="24"/>
          <w:shd w:val="clear" w:color="auto" w:fill="FFFFFF"/>
        </w:rPr>
        <w:t xml:space="preserve"> - сальдовые ведомости по всем счетам бухгалтерского учета; </w:t>
      </w:r>
    </w:p>
    <w:p w14:paraId="2B70EB0A"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Регистры бухгалтерского и налогового учета по всем счетам; </w:t>
      </w:r>
    </w:p>
    <w:p w14:paraId="25F5B1E1"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Бухгалтерская, финансовая и налоговая отчетность; </w:t>
      </w:r>
    </w:p>
    <w:p w14:paraId="5DB5D702"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Декларации и расчеты по всем налогам; </w:t>
      </w:r>
    </w:p>
    <w:p w14:paraId="24065280"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Книги покупок и продаж; </w:t>
      </w:r>
    </w:p>
    <w:p w14:paraId="2197CC1F"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Журнал учета полученных и выставленных счетов - фактур; </w:t>
      </w:r>
    </w:p>
    <w:p w14:paraId="577E9003"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Приказ о проведении инвентаризации; </w:t>
      </w:r>
    </w:p>
    <w:p w14:paraId="2D679942"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Инвентаризационные описи (акты) и сличительные описи; </w:t>
      </w:r>
    </w:p>
    <w:p w14:paraId="7A6F4E77"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Акты налоговых проверок;</w:t>
      </w:r>
    </w:p>
    <w:p w14:paraId="1B22351A"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 Акты сверок с налоговыми органами; </w:t>
      </w:r>
    </w:p>
    <w:p w14:paraId="0A5BE251"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Акты приемки – передачи основных средств по форме № ОС-1;</w:t>
      </w:r>
    </w:p>
    <w:p w14:paraId="0205F5ED"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 Инвентарные карточки по основным средствам по форме №ОС-6; </w:t>
      </w:r>
    </w:p>
    <w:p w14:paraId="39B836ED"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Карточки учета материалов;</w:t>
      </w:r>
    </w:p>
    <w:p w14:paraId="6B1FF3EB"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 Приходные ордера по форме № М-4; </w:t>
      </w:r>
    </w:p>
    <w:p w14:paraId="43DD7CB3"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Требования - накладные по форме № М-11; </w:t>
      </w:r>
    </w:p>
    <w:p w14:paraId="2305C276"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Платежные поручения; </w:t>
      </w:r>
    </w:p>
    <w:p w14:paraId="2F01DDC5"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Выписки банков по расчетным счетам; </w:t>
      </w:r>
    </w:p>
    <w:p w14:paraId="75A58B2E"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Табели учета рабочего времени;</w:t>
      </w:r>
    </w:p>
    <w:p w14:paraId="6AD961E3"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 Расчетно-платежные ведомости; </w:t>
      </w:r>
    </w:p>
    <w:p w14:paraId="308D3D2C"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Авансовые отчеты; </w:t>
      </w:r>
    </w:p>
    <w:p w14:paraId="357096A1"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Товарные накладные, акты выполненных работ, оказанных </w:t>
      </w:r>
      <w:proofErr w:type="gramStart"/>
      <w:r w:rsidRPr="00DC4321">
        <w:rPr>
          <w:rFonts w:ascii="Times New Roman" w:eastAsiaTheme="minorHAnsi" w:hAnsi="Times New Roman"/>
          <w:sz w:val="24"/>
          <w:szCs w:val="24"/>
          <w:shd w:val="clear" w:color="auto" w:fill="FFFFFF"/>
        </w:rPr>
        <w:t>услуг ;</w:t>
      </w:r>
      <w:proofErr w:type="gramEnd"/>
    </w:p>
    <w:p w14:paraId="3B4F6991"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Бухгалтерские справки;</w:t>
      </w:r>
    </w:p>
    <w:p w14:paraId="7091B9A9"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 Путевые листы; </w:t>
      </w:r>
    </w:p>
    <w:p w14:paraId="218C8E5E"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Доверенности;</w:t>
      </w:r>
    </w:p>
    <w:p w14:paraId="283E7D4C" w14:textId="77777777" w:rsidR="006C6F45" w:rsidRPr="00DC4321" w:rsidRDefault="006C6F45" w:rsidP="006C6F45">
      <w:pPr>
        <w:shd w:val="clear" w:color="auto" w:fill="FFFFFF"/>
        <w:spacing w:after="0" w:line="240" w:lineRule="auto"/>
        <w:ind w:firstLine="720"/>
        <w:jc w:val="left"/>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 другие документы.</w:t>
      </w:r>
      <w:r w:rsidRPr="00DC4321">
        <w:rPr>
          <w:rFonts w:ascii="Times New Roman" w:eastAsiaTheme="minorHAnsi" w:hAnsi="Times New Roman"/>
          <w:sz w:val="24"/>
          <w:szCs w:val="24"/>
        </w:rPr>
        <w:br/>
      </w:r>
    </w:p>
    <w:p w14:paraId="00599B97"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p>
    <w:p w14:paraId="08B28E35"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r w:rsidRPr="00DC4321">
        <w:rPr>
          <w:rFonts w:ascii="Times New Roman" w:hAnsi="Times New Roman"/>
          <w:sz w:val="24"/>
          <w:szCs w:val="24"/>
          <w:lang w:eastAsia="ru-RU"/>
        </w:rPr>
        <w:t>При приеме-сдаче документов и дел были установлены следующие факты:</w:t>
      </w:r>
    </w:p>
    <w:p w14:paraId="45062A06"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r w:rsidRPr="00DC4321">
        <w:rPr>
          <w:rFonts w:ascii="Times New Roman" w:hAnsi="Times New Roman"/>
          <w:sz w:val="24"/>
          <w:szCs w:val="24"/>
          <w:lang w:eastAsia="ru-RU"/>
        </w:rPr>
        <w:lastRenderedPageBreak/>
        <w:t>1. Не выполнение бухгалтерских записей</w:t>
      </w:r>
    </w:p>
    <w:p w14:paraId="1886F4D3"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r w:rsidRPr="00DC4321">
        <w:rPr>
          <w:rFonts w:ascii="Times New Roman" w:hAnsi="Times New Roman"/>
          <w:sz w:val="24"/>
          <w:szCs w:val="24"/>
          <w:lang w:eastAsia="ru-RU"/>
        </w:rPr>
        <w:t>2. Отсутствие следующих бухгалтерских документов</w:t>
      </w:r>
    </w:p>
    <w:p w14:paraId="0C6B063E"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r w:rsidRPr="00DC4321">
        <w:rPr>
          <w:rFonts w:ascii="Times New Roman" w:hAnsi="Times New Roman"/>
          <w:sz w:val="24"/>
          <w:szCs w:val="24"/>
          <w:lang w:eastAsia="ru-RU"/>
        </w:rPr>
        <w:t>3. Отсутствие следующих товарно-материальных ценностей</w:t>
      </w:r>
    </w:p>
    <w:p w14:paraId="00DB25DC"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r w:rsidRPr="00DC4321">
        <w:rPr>
          <w:rFonts w:ascii="Times New Roman" w:hAnsi="Times New Roman"/>
          <w:sz w:val="24"/>
          <w:szCs w:val="24"/>
          <w:lang w:eastAsia="ru-RU"/>
        </w:rPr>
        <w:t>4. Недостатки в следующих документах</w:t>
      </w:r>
    </w:p>
    <w:p w14:paraId="72481846"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r w:rsidRPr="00DC4321">
        <w:rPr>
          <w:rFonts w:ascii="Times New Roman" w:hAnsi="Times New Roman"/>
          <w:sz w:val="24"/>
          <w:szCs w:val="24"/>
          <w:lang w:eastAsia="ru-RU"/>
        </w:rPr>
        <w:t>5. Другие нарушения</w:t>
      </w:r>
    </w:p>
    <w:p w14:paraId="52D82DD7"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p>
    <w:p w14:paraId="4A637296" w14:textId="77777777" w:rsidR="006C6F45" w:rsidRPr="00AC5216" w:rsidRDefault="006C6F45" w:rsidP="006C6F45">
      <w:pPr>
        <w:shd w:val="clear" w:color="auto" w:fill="FFFFFF"/>
        <w:spacing w:after="0" w:line="240" w:lineRule="auto"/>
        <w:ind w:firstLine="720"/>
        <w:rPr>
          <w:rFonts w:ascii="Times New Roman" w:hAnsi="Times New Roman"/>
          <w:color w:val="000000"/>
          <w:sz w:val="24"/>
          <w:szCs w:val="24"/>
          <w:lang w:eastAsia="ru-RU"/>
        </w:rPr>
      </w:pPr>
    </w:p>
    <w:p w14:paraId="642FCA65" w14:textId="77777777" w:rsidR="006C6F45" w:rsidRPr="00AC5216" w:rsidRDefault="006C6F45" w:rsidP="006C6F45">
      <w:pPr>
        <w:shd w:val="clear" w:color="auto" w:fill="FFFFFF"/>
        <w:spacing w:after="0" w:line="240" w:lineRule="auto"/>
        <w:ind w:firstLine="720"/>
        <w:rPr>
          <w:rFonts w:ascii="Times New Roman" w:hAnsi="Times New Roman"/>
          <w:color w:val="000000"/>
          <w:sz w:val="24"/>
          <w:szCs w:val="24"/>
          <w:lang w:eastAsia="ru-RU"/>
        </w:rPr>
      </w:pPr>
      <w:r w:rsidRPr="00AC5216">
        <w:rPr>
          <w:rFonts w:ascii="Times New Roman" w:hAnsi="Times New Roman"/>
          <w:color w:val="000000"/>
          <w:sz w:val="24"/>
          <w:szCs w:val="24"/>
          <w:lang w:eastAsia="ru-RU"/>
        </w:rPr>
        <w:t>Подписи:</w:t>
      </w:r>
    </w:p>
    <w:p w14:paraId="18745FBB" w14:textId="77777777" w:rsidR="006C6F45" w:rsidRPr="00AC5216" w:rsidRDefault="006C6F45" w:rsidP="006C6F45">
      <w:pPr>
        <w:shd w:val="clear" w:color="auto" w:fill="FFFFFF"/>
        <w:spacing w:after="0" w:line="240" w:lineRule="auto"/>
        <w:ind w:firstLine="720"/>
        <w:rPr>
          <w:rFonts w:ascii="Times New Roman" w:hAnsi="Times New Roman"/>
          <w:color w:val="000000"/>
          <w:sz w:val="24"/>
          <w:szCs w:val="24"/>
          <w:lang w:eastAsia="ru-RU"/>
        </w:rPr>
      </w:pPr>
      <w:r w:rsidRPr="00AC5216">
        <w:rPr>
          <w:rFonts w:ascii="Times New Roman" w:hAnsi="Times New Roman"/>
          <w:color w:val="000000"/>
          <w:sz w:val="24"/>
          <w:szCs w:val="24"/>
          <w:lang w:eastAsia="ru-RU"/>
        </w:rPr>
        <w:t>Главный бухгалтер, сдающий дела: _____________________.</w:t>
      </w:r>
    </w:p>
    <w:p w14:paraId="43895702" w14:textId="77777777" w:rsidR="006C6F45" w:rsidRPr="00AC5216" w:rsidRDefault="006C6F45" w:rsidP="006C6F45">
      <w:pPr>
        <w:shd w:val="clear" w:color="auto" w:fill="FFFFFF"/>
        <w:spacing w:after="0" w:line="240" w:lineRule="auto"/>
        <w:ind w:firstLine="720"/>
        <w:jc w:val="center"/>
        <w:rPr>
          <w:rFonts w:ascii="Times New Roman" w:hAnsi="Times New Roman"/>
          <w:color w:val="000000"/>
          <w:sz w:val="16"/>
          <w:szCs w:val="24"/>
          <w:lang w:eastAsia="ru-RU"/>
        </w:rPr>
      </w:pPr>
      <w:r w:rsidRPr="00AC5216">
        <w:rPr>
          <w:rFonts w:ascii="Times New Roman" w:hAnsi="Times New Roman"/>
          <w:color w:val="000000"/>
          <w:sz w:val="24"/>
          <w:szCs w:val="24"/>
          <w:lang w:eastAsia="ru-RU"/>
        </w:rPr>
        <w:t xml:space="preserve">            </w:t>
      </w:r>
      <w:r w:rsidRPr="00AC5216">
        <w:rPr>
          <w:rFonts w:ascii="Times New Roman" w:hAnsi="Times New Roman"/>
          <w:color w:val="000000"/>
          <w:sz w:val="16"/>
          <w:szCs w:val="24"/>
          <w:lang w:eastAsia="ru-RU"/>
        </w:rPr>
        <w:t>Ф.И.О.</w:t>
      </w:r>
    </w:p>
    <w:p w14:paraId="06DBCBE9" w14:textId="77777777" w:rsidR="006C6F45" w:rsidRPr="00AC5216" w:rsidRDefault="006C6F45" w:rsidP="006C6F45">
      <w:pPr>
        <w:shd w:val="clear" w:color="auto" w:fill="FFFFFF"/>
        <w:spacing w:after="0" w:line="240" w:lineRule="auto"/>
        <w:ind w:firstLine="720"/>
        <w:rPr>
          <w:rFonts w:ascii="Times New Roman" w:hAnsi="Times New Roman"/>
          <w:color w:val="000000"/>
          <w:sz w:val="24"/>
          <w:szCs w:val="24"/>
          <w:lang w:eastAsia="ru-RU"/>
        </w:rPr>
      </w:pPr>
      <w:r w:rsidRPr="00AC5216">
        <w:rPr>
          <w:rFonts w:ascii="Times New Roman" w:hAnsi="Times New Roman"/>
          <w:color w:val="000000"/>
          <w:sz w:val="24"/>
          <w:szCs w:val="24"/>
          <w:lang w:eastAsia="ru-RU"/>
        </w:rPr>
        <w:t>Главный бухгалтер, принимающий дела: ______________________.</w:t>
      </w:r>
    </w:p>
    <w:p w14:paraId="392A5780" w14:textId="77777777" w:rsidR="006C6F45" w:rsidRPr="00AC5216" w:rsidRDefault="006C6F45" w:rsidP="006C6F45">
      <w:pPr>
        <w:shd w:val="clear" w:color="auto" w:fill="FFFFFF"/>
        <w:tabs>
          <w:tab w:val="left" w:pos="5940"/>
        </w:tabs>
        <w:spacing w:after="0" w:line="240" w:lineRule="auto"/>
        <w:ind w:firstLine="720"/>
        <w:rPr>
          <w:rFonts w:ascii="Times New Roman" w:hAnsi="Times New Roman"/>
          <w:color w:val="000000"/>
          <w:sz w:val="16"/>
          <w:szCs w:val="24"/>
          <w:lang w:eastAsia="ru-RU"/>
        </w:rPr>
      </w:pPr>
      <w:r w:rsidRPr="00AC5216">
        <w:rPr>
          <w:rFonts w:ascii="Times New Roman" w:hAnsi="Times New Roman"/>
          <w:color w:val="000000"/>
          <w:sz w:val="24"/>
          <w:szCs w:val="24"/>
          <w:lang w:eastAsia="ru-RU"/>
        </w:rPr>
        <w:tab/>
      </w:r>
      <w:r w:rsidRPr="00AC5216">
        <w:rPr>
          <w:rFonts w:ascii="Times New Roman" w:hAnsi="Times New Roman"/>
          <w:color w:val="000000"/>
          <w:sz w:val="16"/>
          <w:szCs w:val="24"/>
          <w:lang w:eastAsia="ru-RU"/>
        </w:rPr>
        <w:t>Ф.И.О.</w:t>
      </w:r>
    </w:p>
    <w:p w14:paraId="286BA9A2" w14:textId="77777777" w:rsidR="006C6F45" w:rsidRPr="00AC5216" w:rsidRDefault="006C6F45" w:rsidP="006C6F45">
      <w:pPr>
        <w:shd w:val="clear" w:color="auto" w:fill="FFFFFF"/>
        <w:spacing w:after="0" w:line="240" w:lineRule="auto"/>
        <w:ind w:firstLine="720"/>
        <w:rPr>
          <w:rFonts w:ascii="Times New Roman" w:hAnsi="Times New Roman"/>
          <w:color w:val="000000"/>
          <w:sz w:val="24"/>
          <w:szCs w:val="24"/>
          <w:lang w:eastAsia="ru-RU"/>
        </w:rPr>
      </w:pPr>
      <w:r w:rsidRPr="00AC5216">
        <w:rPr>
          <w:rFonts w:ascii="Times New Roman" w:hAnsi="Times New Roman"/>
          <w:color w:val="000000"/>
          <w:sz w:val="24"/>
          <w:szCs w:val="24"/>
          <w:lang w:eastAsia="ru-RU"/>
        </w:rPr>
        <w:t>Составитель акта о приеме-сдаче дел главного бухгалтера: ____________________.</w:t>
      </w:r>
    </w:p>
    <w:p w14:paraId="4557876A" w14:textId="77777777" w:rsidR="006C6F45" w:rsidRPr="00AC5216" w:rsidRDefault="006C6F45" w:rsidP="006C6F45">
      <w:pPr>
        <w:shd w:val="clear" w:color="auto" w:fill="FFFFFF"/>
        <w:tabs>
          <w:tab w:val="left" w:pos="7515"/>
        </w:tabs>
        <w:spacing w:after="0" w:line="240" w:lineRule="auto"/>
        <w:ind w:firstLine="720"/>
        <w:rPr>
          <w:rFonts w:ascii="Times New Roman" w:hAnsi="Times New Roman"/>
          <w:color w:val="000000"/>
          <w:sz w:val="24"/>
          <w:szCs w:val="24"/>
          <w:lang w:eastAsia="ru-RU"/>
        </w:rPr>
      </w:pPr>
      <w:r w:rsidRPr="00AC5216">
        <w:rPr>
          <w:rFonts w:ascii="Times New Roman" w:hAnsi="Times New Roman"/>
          <w:color w:val="000000"/>
          <w:sz w:val="24"/>
          <w:szCs w:val="24"/>
          <w:lang w:eastAsia="ru-RU"/>
        </w:rPr>
        <w:tab/>
      </w:r>
      <w:r w:rsidRPr="00AC5216">
        <w:rPr>
          <w:rFonts w:ascii="Times New Roman" w:hAnsi="Times New Roman"/>
          <w:color w:val="000000"/>
          <w:sz w:val="16"/>
          <w:szCs w:val="24"/>
          <w:lang w:eastAsia="ru-RU"/>
        </w:rPr>
        <w:t>Ф.И.О.</w:t>
      </w:r>
    </w:p>
    <w:p w14:paraId="49F2C5FF" w14:textId="77777777" w:rsidR="006C6F45" w:rsidRPr="00AC5216" w:rsidRDefault="006C6F45" w:rsidP="006C6F45">
      <w:pPr>
        <w:shd w:val="clear" w:color="auto" w:fill="FFFFFF"/>
        <w:spacing w:after="0" w:line="240" w:lineRule="auto"/>
        <w:ind w:firstLine="720"/>
        <w:rPr>
          <w:rFonts w:ascii="Times New Roman" w:hAnsi="Times New Roman"/>
          <w:color w:val="000000"/>
          <w:sz w:val="24"/>
          <w:szCs w:val="24"/>
          <w:lang w:eastAsia="ru-RU"/>
        </w:rPr>
      </w:pPr>
      <w:r w:rsidRPr="00AC5216">
        <w:rPr>
          <w:rFonts w:ascii="Times New Roman" w:hAnsi="Times New Roman"/>
          <w:color w:val="000000"/>
          <w:sz w:val="24"/>
          <w:szCs w:val="24"/>
          <w:lang w:eastAsia="ru-RU"/>
        </w:rPr>
        <w:t>Присутствующие лица:</w:t>
      </w:r>
    </w:p>
    <w:p w14:paraId="01A2B556" w14:textId="77777777" w:rsidR="006C6F45" w:rsidRPr="00AC5216" w:rsidRDefault="006C6F45">
      <w:pPr>
        <w:numPr>
          <w:ilvl w:val="0"/>
          <w:numId w:val="14"/>
        </w:numPr>
        <w:shd w:val="clear" w:color="auto" w:fill="FFFFFF"/>
        <w:spacing w:after="0" w:line="240" w:lineRule="auto"/>
        <w:contextualSpacing/>
        <w:jc w:val="left"/>
        <w:rPr>
          <w:rFonts w:ascii="Times New Roman" w:hAnsi="Times New Roman"/>
          <w:color w:val="000000"/>
          <w:sz w:val="24"/>
          <w:szCs w:val="24"/>
          <w:lang w:eastAsia="ru-RU"/>
        </w:rPr>
      </w:pPr>
      <w:r w:rsidRPr="00AC5216">
        <w:rPr>
          <w:rFonts w:ascii="Times New Roman" w:hAnsi="Times New Roman"/>
          <w:color w:val="000000"/>
          <w:sz w:val="24"/>
          <w:szCs w:val="24"/>
          <w:lang w:eastAsia="ru-RU"/>
        </w:rPr>
        <w:t>_______________________________;</w:t>
      </w:r>
    </w:p>
    <w:p w14:paraId="5A1354B8" w14:textId="77777777" w:rsidR="006C6F45" w:rsidRPr="00AC5216" w:rsidRDefault="006C6F45" w:rsidP="006C6F45">
      <w:pPr>
        <w:shd w:val="clear" w:color="auto" w:fill="FFFFFF"/>
        <w:spacing w:after="0" w:line="240" w:lineRule="auto"/>
        <w:ind w:left="1080"/>
        <w:contextualSpacing/>
        <w:rPr>
          <w:rFonts w:ascii="Times New Roman" w:hAnsi="Times New Roman"/>
          <w:color w:val="000000"/>
          <w:sz w:val="16"/>
          <w:szCs w:val="24"/>
          <w:lang w:eastAsia="ru-RU"/>
        </w:rPr>
      </w:pPr>
      <w:r w:rsidRPr="00AC5216">
        <w:rPr>
          <w:rFonts w:ascii="Times New Roman" w:hAnsi="Times New Roman"/>
          <w:color w:val="000000"/>
          <w:sz w:val="16"/>
          <w:szCs w:val="24"/>
          <w:lang w:eastAsia="ru-RU"/>
        </w:rPr>
        <w:t xml:space="preserve">                               (должность, Ф.И.О.)</w:t>
      </w:r>
    </w:p>
    <w:p w14:paraId="32A604B1" w14:textId="77777777" w:rsidR="006C6F45" w:rsidRPr="00AC5216" w:rsidRDefault="006C6F45">
      <w:pPr>
        <w:numPr>
          <w:ilvl w:val="0"/>
          <w:numId w:val="14"/>
        </w:numPr>
        <w:shd w:val="clear" w:color="auto" w:fill="FFFFFF"/>
        <w:spacing w:after="0" w:line="240" w:lineRule="auto"/>
        <w:contextualSpacing/>
        <w:jc w:val="left"/>
        <w:rPr>
          <w:rFonts w:ascii="Times New Roman" w:hAnsi="Times New Roman"/>
          <w:color w:val="000000"/>
          <w:sz w:val="24"/>
          <w:szCs w:val="24"/>
          <w:lang w:eastAsia="ru-RU"/>
        </w:rPr>
      </w:pPr>
      <w:r w:rsidRPr="00AC5216">
        <w:rPr>
          <w:rFonts w:ascii="Times New Roman" w:hAnsi="Times New Roman"/>
          <w:color w:val="000000"/>
          <w:sz w:val="24"/>
          <w:szCs w:val="24"/>
          <w:lang w:eastAsia="ru-RU"/>
        </w:rPr>
        <w:t xml:space="preserve"> _______________________________;</w:t>
      </w:r>
    </w:p>
    <w:p w14:paraId="260EC42F" w14:textId="77777777" w:rsidR="006C6F45" w:rsidRPr="00AC5216" w:rsidRDefault="006C6F45" w:rsidP="006C6F45">
      <w:pPr>
        <w:shd w:val="clear" w:color="auto" w:fill="FFFFFF"/>
        <w:spacing w:after="0" w:line="240" w:lineRule="auto"/>
        <w:ind w:left="1080"/>
        <w:contextualSpacing/>
        <w:rPr>
          <w:rFonts w:ascii="Times New Roman" w:hAnsi="Times New Roman"/>
          <w:color w:val="000000"/>
          <w:sz w:val="16"/>
          <w:szCs w:val="24"/>
          <w:lang w:eastAsia="ru-RU"/>
        </w:rPr>
      </w:pPr>
      <w:r w:rsidRPr="00AC5216">
        <w:rPr>
          <w:rFonts w:ascii="Times New Roman" w:hAnsi="Times New Roman"/>
          <w:color w:val="000000"/>
          <w:sz w:val="16"/>
          <w:szCs w:val="24"/>
          <w:lang w:eastAsia="ru-RU"/>
        </w:rPr>
        <w:t xml:space="preserve">                               (должность, Ф.И.О.)</w:t>
      </w:r>
    </w:p>
    <w:p w14:paraId="1F88F64C" w14:textId="77777777" w:rsidR="006C6F45" w:rsidRPr="00AC5216" w:rsidRDefault="006C6F45">
      <w:pPr>
        <w:numPr>
          <w:ilvl w:val="0"/>
          <w:numId w:val="14"/>
        </w:numPr>
        <w:shd w:val="clear" w:color="auto" w:fill="FFFFFF"/>
        <w:spacing w:after="0" w:line="240" w:lineRule="auto"/>
        <w:contextualSpacing/>
        <w:jc w:val="left"/>
        <w:rPr>
          <w:rFonts w:ascii="Times New Roman" w:hAnsi="Times New Roman"/>
          <w:color w:val="000000"/>
          <w:sz w:val="24"/>
          <w:szCs w:val="24"/>
          <w:lang w:eastAsia="ru-RU"/>
        </w:rPr>
      </w:pPr>
      <w:r w:rsidRPr="00AC5216">
        <w:rPr>
          <w:rFonts w:ascii="Times New Roman" w:hAnsi="Times New Roman"/>
          <w:color w:val="000000"/>
          <w:sz w:val="24"/>
          <w:szCs w:val="24"/>
          <w:lang w:eastAsia="ru-RU"/>
        </w:rPr>
        <w:t xml:space="preserve"> _______________________________.</w:t>
      </w:r>
    </w:p>
    <w:p w14:paraId="645D966D" w14:textId="77777777" w:rsidR="006C6F45" w:rsidRPr="00AC5216" w:rsidRDefault="006C6F45" w:rsidP="006C6F45">
      <w:pPr>
        <w:shd w:val="clear" w:color="auto" w:fill="FFFFFF"/>
        <w:spacing w:after="0" w:line="240" w:lineRule="auto"/>
        <w:ind w:left="1080"/>
        <w:contextualSpacing/>
        <w:rPr>
          <w:rFonts w:ascii="Times New Roman" w:hAnsi="Times New Roman"/>
          <w:color w:val="000000"/>
          <w:sz w:val="16"/>
          <w:szCs w:val="24"/>
          <w:lang w:eastAsia="ru-RU"/>
        </w:rPr>
      </w:pPr>
      <w:r w:rsidRPr="00AC5216">
        <w:rPr>
          <w:rFonts w:ascii="Times New Roman" w:hAnsi="Times New Roman"/>
          <w:color w:val="000000"/>
          <w:sz w:val="16"/>
          <w:szCs w:val="24"/>
          <w:lang w:eastAsia="ru-RU"/>
        </w:rPr>
        <w:t xml:space="preserve">                               (должность, Ф.И.О.)</w:t>
      </w:r>
    </w:p>
    <w:p w14:paraId="7560C51C" w14:textId="77777777" w:rsidR="006C6F45" w:rsidRPr="00AC5216" w:rsidRDefault="006C6F45" w:rsidP="006C6F45">
      <w:pPr>
        <w:spacing w:after="160" w:line="259" w:lineRule="auto"/>
        <w:jc w:val="left"/>
        <w:rPr>
          <w:rFonts w:ascii="Times New Roman" w:eastAsiaTheme="minorHAnsi" w:hAnsi="Times New Roman" w:cstheme="minorBidi"/>
          <w:b/>
          <w:sz w:val="28"/>
          <w:szCs w:val="28"/>
        </w:rPr>
      </w:pPr>
      <w:r w:rsidRPr="00AC5216">
        <w:rPr>
          <w:rFonts w:ascii="Times New Roman" w:eastAsiaTheme="minorHAnsi" w:hAnsi="Times New Roman" w:cstheme="minorBidi"/>
          <w:b/>
          <w:sz w:val="28"/>
          <w:szCs w:val="28"/>
        </w:rPr>
        <w:br w:type="page"/>
      </w:r>
    </w:p>
    <w:p w14:paraId="1C76CA7F" w14:textId="55E7F226" w:rsidR="006C6F45" w:rsidRDefault="006C6F45">
      <w:pPr>
        <w:numPr>
          <w:ilvl w:val="0"/>
          <w:numId w:val="11"/>
        </w:numPr>
        <w:spacing w:after="160" w:line="259" w:lineRule="auto"/>
        <w:contextualSpacing/>
        <w:jc w:val="center"/>
        <w:rPr>
          <w:rFonts w:ascii="Times New Roman" w:eastAsiaTheme="minorHAnsi" w:hAnsi="Times New Roman" w:cstheme="minorBidi"/>
          <w:b/>
          <w:sz w:val="24"/>
          <w:szCs w:val="24"/>
        </w:rPr>
      </w:pPr>
      <w:r w:rsidRPr="00AE0327">
        <w:rPr>
          <w:rFonts w:ascii="Times New Roman" w:eastAsiaTheme="minorHAnsi" w:hAnsi="Times New Roman" w:cstheme="minorBidi"/>
          <w:b/>
          <w:sz w:val="24"/>
          <w:szCs w:val="24"/>
        </w:rPr>
        <w:lastRenderedPageBreak/>
        <w:t>Порядок передачи документов при смене материально-ответственного лица</w:t>
      </w:r>
    </w:p>
    <w:p w14:paraId="3E4177BE" w14:textId="77777777" w:rsidR="00AE0327" w:rsidRPr="00AE0327" w:rsidRDefault="00AE0327" w:rsidP="00AE0327">
      <w:pPr>
        <w:spacing w:after="160" w:line="259" w:lineRule="auto"/>
        <w:ind w:left="720"/>
        <w:contextualSpacing/>
        <w:rPr>
          <w:rFonts w:ascii="Times New Roman" w:eastAsiaTheme="minorHAnsi" w:hAnsi="Times New Roman" w:cstheme="minorBidi"/>
          <w:b/>
          <w:sz w:val="24"/>
          <w:szCs w:val="24"/>
        </w:rPr>
      </w:pPr>
    </w:p>
    <w:p w14:paraId="14431F6A" w14:textId="77777777" w:rsidR="006C6F45" w:rsidRPr="00AE0327" w:rsidRDefault="006C6F45">
      <w:pPr>
        <w:widowControl w:val="0"/>
        <w:numPr>
          <w:ilvl w:val="0"/>
          <w:numId w:val="15"/>
        </w:numPr>
        <w:autoSpaceDE w:val="0"/>
        <w:autoSpaceDN w:val="0"/>
        <w:adjustRightInd w:val="0"/>
        <w:spacing w:after="0" w:line="240" w:lineRule="auto"/>
        <w:ind w:left="0" w:firstLine="567"/>
        <w:jc w:val="left"/>
        <w:rPr>
          <w:rFonts w:ascii="Times New Roman" w:hAnsi="Times New Roman"/>
          <w:color w:val="000001"/>
          <w:sz w:val="24"/>
          <w:szCs w:val="24"/>
          <w:lang w:eastAsia="ru-RU"/>
        </w:rPr>
      </w:pPr>
      <w:r w:rsidRPr="00AE0327">
        <w:rPr>
          <w:rFonts w:ascii="Times New Roman" w:hAnsi="Times New Roman"/>
          <w:color w:val="000001"/>
          <w:sz w:val="24"/>
          <w:szCs w:val="24"/>
          <w:lang w:eastAsia="ru-RU"/>
        </w:rPr>
        <w:t xml:space="preserve">Материально ответственные лица могут освобождаться от занимаемых должностей только после сплошной инвентаризации числящихся за ними товарно-материальных запасов и передачи их другому материально ответственному лицу по акту. Акт приема-передачи визируется главным </w:t>
      </w:r>
      <w:proofErr w:type="gramStart"/>
      <w:r w:rsidRPr="00AE0327">
        <w:rPr>
          <w:rFonts w:ascii="Times New Roman" w:hAnsi="Times New Roman"/>
          <w:color w:val="000001"/>
          <w:sz w:val="24"/>
          <w:szCs w:val="24"/>
          <w:lang w:eastAsia="ru-RU"/>
        </w:rPr>
        <w:t>бухгалтером  и</w:t>
      </w:r>
      <w:proofErr w:type="gramEnd"/>
      <w:r w:rsidRPr="00AE0327">
        <w:rPr>
          <w:rFonts w:ascii="Times New Roman" w:hAnsi="Times New Roman"/>
          <w:color w:val="000001"/>
          <w:sz w:val="24"/>
          <w:szCs w:val="24"/>
          <w:lang w:eastAsia="ru-RU"/>
        </w:rPr>
        <w:t xml:space="preserve"> утверждается руководителем учреждения. </w:t>
      </w:r>
    </w:p>
    <w:p w14:paraId="6E18DE9A" w14:textId="77777777" w:rsidR="006C6F45" w:rsidRPr="00AE0327" w:rsidRDefault="006C6F45">
      <w:pPr>
        <w:widowControl w:val="0"/>
        <w:numPr>
          <w:ilvl w:val="0"/>
          <w:numId w:val="15"/>
        </w:numPr>
        <w:autoSpaceDE w:val="0"/>
        <w:autoSpaceDN w:val="0"/>
        <w:adjustRightInd w:val="0"/>
        <w:spacing w:after="0" w:line="240" w:lineRule="auto"/>
        <w:ind w:left="0" w:firstLine="567"/>
        <w:jc w:val="left"/>
        <w:rPr>
          <w:rFonts w:ascii="Times New Roman" w:hAnsi="Times New Roman"/>
          <w:color w:val="000001"/>
          <w:sz w:val="24"/>
          <w:szCs w:val="24"/>
          <w:lang w:eastAsia="ru-RU"/>
        </w:rPr>
      </w:pPr>
      <w:r w:rsidRPr="00AE0327">
        <w:rPr>
          <w:rFonts w:ascii="Times New Roman" w:hAnsi="Times New Roman"/>
          <w:color w:val="000001"/>
          <w:sz w:val="24"/>
          <w:szCs w:val="24"/>
          <w:lang w:eastAsia="ru-RU"/>
        </w:rPr>
        <w:t xml:space="preserve">Передача дел при смене материально ответственного лица может проводиться на основании приказа руководителя учреждения, в котором указываются: </w:t>
      </w:r>
    </w:p>
    <w:p w14:paraId="4B20A385" w14:textId="77777777" w:rsidR="006C6F45" w:rsidRPr="00AE0327" w:rsidRDefault="006C6F45" w:rsidP="006C6F45">
      <w:pPr>
        <w:widowControl w:val="0"/>
        <w:autoSpaceDE w:val="0"/>
        <w:autoSpaceDN w:val="0"/>
        <w:adjustRightInd w:val="0"/>
        <w:spacing w:after="0" w:line="240" w:lineRule="auto"/>
        <w:ind w:firstLine="567"/>
        <w:rPr>
          <w:rFonts w:ascii="Times New Roman" w:hAnsi="Times New Roman"/>
          <w:color w:val="000001"/>
          <w:sz w:val="24"/>
          <w:szCs w:val="24"/>
          <w:lang w:eastAsia="ru-RU"/>
        </w:rPr>
      </w:pPr>
      <w:r w:rsidRPr="00AE0327">
        <w:rPr>
          <w:rFonts w:ascii="Times New Roman" w:hAnsi="Times New Roman"/>
          <w:color w:val="000001"/>
          <w:sz w:val="24"/>
          <w:szCs w:val="24"/>
          <w:lang w:eastAsia="ru-RU"/>
        </w:rPr>
        <w:t xml:space="preserve">1) причина проведения приемки-передачи дел; </w:t>
      </w:r>
    </w:p>
    <w:p w14:paraId="3E2DFC9C" w14:textId="77777777" w:rsidR="006C6F45" w:rsidRPr="00AE0327" w:rsidRDefault="006C6F45" w:rsidP="006C6F45">
      <w:pPr>
        <w:widowControl w:val="0"/>
        <w:autoSpaceDE w:val="0"/>
        <w:autoSpaceDN w:val="0"/>
        <w:adjustRightInd w:val="0"/>
        <w:spacing w:after="0" w:line="240" w:lineRule="auto"/>
        <w:ind w:firstLine="567"/>
        <w:rPr>
          <w:rFonts w:ascii="Times New Roman" w:hAnsi="Times New Roman"/>
          <w:color w:val="000001"/>
          <w:sz w:val="24"/>
          <w:szCs w:val="24"/>
          <w:lang w:eastAsia="ru-RU"/>
        </w:rPr>
      </w:pPr>
      <w:r w:rsidRPr="00AE0327">
        <w:rPr>
          <w:rFonts w:ascii="Times New Roman" w:hAnsi="Times New Roman"/>
          <w:color w:val="000001"/>
          <w:sz w:val="24"/>
          <w:szCs w:val="24"/>
          <w:lang w:eastAsia="ru-RU"/>
        </w:rPr>
        <w:t xml:space="preserve">2) сроки проведения приема-передачи дел; </w:t>
      </w:r>
    </w:p>
    <w:p w14:paraId="0540B79B" w14:textId="77777777" w:rsidR="006C6F45" w:rsidRPr="00AE0327" w:rsidRDefault="006C6F45" w:rsidP="006C6F45">
      <w:pPr>
        <w:widowControl w:val="0"/>
        <w:autoSpaceDE w:val="0"/>
        <w:autoSpaceDN w:val="0"/>
        <w:adjustRightInd w:val="0"/>
        <w:spacing w:after="0" w:line="240" w:lineRule="auto"/>
        <w:ind w:firstLine="567"/>
        <w:rPr>
          <w:rFonts w:ascii="Times New Roman" w:hAnsi="Times New Roman"/>
          <w:color w:val="000001"/>
          <w:sz w:val="24"/>
          <w:szCs w:val="24"/>
          <w:lang w:eastAsia="ru-RU"/>
        </w:rPr>
      </w:pPr>
      <w:r w:rsidRPr="00AE0327">
        <w:rPr>
          <w:rFonts w:ascii="Times New Roman" w:hAnsi="Times New Roman"/>
          <w:color w:val="000001"/>
          <w:sz w:val="24"/>
          <w:szCs w:val="24"/>
          <w:lang w:eastAsia="ru-RU"/>
        </w:rPr>
        <w:t xml:space="preserve">3) лицо, ответственное за сдачу документов; </w:t>
      </w:r>
    </w:p>
    <w:p w14:paraId="1ED05B00" w14:textId="77777777" w:rsidR="006C6F45" w:rsidRPr="00AE0327" w:rsidRDefault="006C6F45" w:rsidP="006C6F45">
      <w:pPr>
        <w:widowControl w:val="0"/>
        <w:autoSpaceDE w:val="0"/>
        <w:autoSpaceDN w:val="0"/>
        <w:adjustRightInd w:val="0"/>
        <w:spacing w:after="0" w:line="240" w:lineRule="auto"/>
        <w:ind w:firstLine="567"/>
        <w:rPr>
          <w:rFonts w:ascii="Times New Roman" w:hAnsi="Times New Roman"/>
          <w:color w:val="000001"/>
          <w:sz w:val="24"/>
          <w:szCs w:val="24"/>
          <w:lang w:eastAsia="ru-RU"/>
        </w:rPr>
      </w:pPr>
      <w:r w:rsidRPr="00AE0327">
        <w:rPr>
          <w:rFonts w:ascii="Times New Roman" w:hAnsi="Times New Roman"/>
          <w:color w:val="000001"/>
          <w:sz w:val="24"/>
          <w:szCs w:val="24"/>
          <w:lang w:eastAsia="ru-RU"/>
        </w:rPr>
        <w:t xml:space="preserve">4) лицо, ответственное за прием дел; </w:t>
      </w:r>
    </w:p>
    <w:p w14:paraId="3A3FD07D" w14:textId="77777777" w:rsidR="006C6F45" w:rsidRPr="00AE0327" w:rsidRDefault="006C6F45" w:rsidP="006C6F45">
      <w:pPr>
        <w:widowControl w:val="0"/>
        <w:autoSpaceDE w:val="0"/>
        <w:autoSpaceDN w:val="0"/>
        <w:adjustRightInd w:val="0"/>
        <w:spacing w:after="0" w:line="240" w:lineRule="auto"/>
        <w:ind w:firstLine="567"/>
        <w:rPr>
          <w:rFonts w:ascii="Times New Roman" w:hAnsi="Times New Roman"/>
          <w:color w:val="000001"/>
          <w:sz w:val="24"/>
          <w:szCs w:val="24"/>
          <w:lang w:eastAsia="ru-RU"/>
        </w:rPr>
      </w:pPr>
      <w:r w:rsidRPr="00AE0327">
        <w:rPr>
          <w:rFonts w:ascii="Times New Roman" w:hAnsi="Times New Roman"/>
          <w:color w:val="000001"/>
          <w:sz w:val="24"/>
          <w:szCs w:val="24"/>
          <w:lang w:eastAsia="ru-RU"/>
        </w:rPr>
        <w:t xml:space="preserve">5) другие лица, участвующие в приеме-передаче дел; </w:t>
      </w:r>
    </w:p>
    <w:p w14:paraId="3D2E1BCF" w14:textId="77777777" w:rsidR="006C6F45" w:rsidRPr="00AE0327" w:rsidRDefault="006C6F45" w:rsidP="006C6F45">
      <w:pPr>
        <w:widowControl w:val="0"/>
        <w:autoSpaceDE w:val="0"/>
        <w:autoSpaceDN w:val="0"/>
        <w:adjustRightInd w:val="0"/>
        <w:spacing w:after="0" w:line="240" w:lineRule="auto"/>
        <w:ind w:firstLine="567"/>
        <w:rPr>
          <w:rFonts w:ascii="Times New Roman" w:hAnsi="Times New Roman"/>
          <w:sz w:val="24"/>
          <w:szCs w:val="24"/>
          <w:lang w:eastAsia="ru-RU"/>
        </w:rPr>
      </w:pPr>
      <w:r w:rsidRPr="00AE0327">
        <w:rPr>
          <w:rFonts w:ascii="Times New Roman" w:hAnsi="Times New Roman"/>
          <w:color w:val="000001"/>
          <w:sz w:val="24"/>
          <w:szCs w:val="24"/>
          <w:lang w:eastAsia="ru-RU"/>
        </w:rPr>
        <w:t>3. При смене материально ответственного лица составляются в трех экземплярах</w:t>
      </w:r>
      <w:r w:rsidRPr="00AE0327">
        <w:rPr>
          <w:rFonts w:ascii="Arial" w:hAnsi="Arial" w:cs="Arial"/>
          <w:color w:val="444444"/>
          <w:sz w:val="24"/>
          <w:szCs w:val="24"/>
          <w:shd w:val="clear" w:color="auto" w:fill="FFFFFF"/>
          <w:lang w:eastAsia="ru-RU"/>
        </w:rPr>
        <w:t xml:space="preserve"> </w:t>
      </w:r>
      <w:r w:rsidRPr="00AE0327">
        <w:rPr>
          <w:rFonts w:ascii="Times New Roman" w:hAnsi="Times New Roman"/>
          <w:sz w:val="24"/>
          <w:szCs w:val="24"/>
          <w:shd w:val="clear" w:color="auto" w:fill="FFFFFF"/>
          <w:lang w:eastAsia="ru-RU"/>
        </w:rPr>
        <w:t>инвентаризационные описи</w:t>
      </w:r>
      <w:r w:rsidRPr="00AE0327">
        <w:rPr>
          <w:rFonts w:ascii="Times New Roman" w:hAnsi="Times New Roman"/>
          <w:sz w:val="24"/>
          <w:szCs w:val="24"/>
          <w:lang w:eastAsia="ru-RU"/>
        </w:rPr>
        <w:t>.</w:t>
      </w:r>
    </w:p>
    <w:p w14:paraId="2CEDAA38" w14:textId="77777777" w:rsidR="006C6F45" w:rsidRPr="00AE0327" w:rsidRDefault="006C6F45" w:rsidP="006C6F45">
      <w:pPr>
        <w:widowControl w:val="0"/>
        <w:autoSpaceDE w:val="0"/>
        <w:autoSpaceDN w:val="0"/>
        <w:adjustRightInd w:val="0"/>
        <w:spacing w:after="0" w:line="240" w:lineRule="auto"/>
        <w:ind w:firstLine="567"/>
        <w:rPr>
          <w:rFonts w:ascii="Times New Roman" w:hAnsi="Times New Roman"/>
          <w:color w:val="000001"/>
          <w:sz w:val="24"/>
          <w:szCs w:val="24"/>
          <w:lang w:eastAsia="ru-RU"/>
        </w:rPr>
      </w:pPr>
      <w:r w:rsidRPr="00AE0327">
        <w:rPr>
          <w:rFonts w:ascii="Times New Roman" w:hAnsi="Times New Roman"/>
          <w:color w:val="000001"/>
          <w:sz w:val="24"/>
          <w:szCs w:val="24"/>
          <w:lang w:eastAsia="ru-RU"/>
        </w:rPr>
        <w:t>4. Один экземпляр передается увольняющемуся работнику, второй - в бухгалтерию, а третий - вступающему в должность новому работнику (при его отсутствии - иному материально ответственному лицу, принявшему ценности, или непосредственно руководителю учреждения).</w:t>
      </w:r>
    </w:p>
    <w:p w14:paraId="34A7EDE7" w14:textId="77777777" w:rsidR="006C6F45" w:rsidRPr="00AE0327" w:rsidRDefault="006C6F45" w:rsidP="006C6F45">
      <w:pPr>
        <w:pStyle w:val="a3"/>
        <w:ind w:left="0" w:firstLine="0"/>
        <w:rPr>
          <w:rFonts w:ascii="Times New Roman" w:hAnsi="Times New Roman" w:cs="Times New Roman"/>
          <w:sz w:val="24"/>
          <w:szCs w:val="24"/>
          <w:lang w:val="ru-RU"/>
        </w:rPr>
      </w:pPr>
    </w:p>
    <w:p w14:paraId="295E7C4E" w14:textId="77777777" w:rsidR="006C6F45" w:rsidRDefault="006C6F45" w:rsidP="006C6F45">
      <w:pPr>
        <w:pStyle w:val="a3"/>
        <w:ind w:left="0" w:firstLine="0"/>
        <w:rPr>
          <w:rFonts w:ascii="Times New Roman" w:hAnsi="Times New Roman" w:cs="Times New Roman"/>
          <w:sz w:val="28"/>
          <w:szCs w:val="28"/>
          <w:lang w:val="ru-RU"/>
        </w:rPr>
      </w:pPr>
    </w:p>
    <w:p w14:paraId="28D37775" w14:textId="77777777" w:rsidR="006C6F45" w:rsidRDefault="006C6F45" w:rsidP="006C6F45">
      <w:pPr>
        <w:pStyle w:val="a3"/>
        <w:ind w:left="0" w:firstLine="0"/>
        <w:rPr>
          <w:rFonts w:ascii="Times New Roman" w:hAnsi="Times New Roman" w:cs="Times New Roman"/>
          <w:sz w:val="28"/>
          <w:szCs w:val="28"/>
          <w:lang w:val="ru-RU"/>
        </w:rPr>
      </w:pPr>
    </w:p>
    <w:p w14:paraId="539A830B" w14:textId="77777777" w:rsidR="006C6F45" w:rsidRDefault="006C6F45" w:rsidP="006C6F45">
      <w:pPr>
        <w:spacing w:after="160" w:line="259" w:lineRule="auto"/>
        <w:jc w:val="left"/>
        <w:rPr>
          <w:rFonts w:ascii="Times New Roman" w:eastAsia="Arial" w:hAnsi="Times New Roman"/>
          <w:sz w:val="28"/>
          <w:szCs w:val="28"/>
        </w:rPr>
      </w:pPr>
      <w:r>
        <w:rPr>
          <w:rFonts w:ascii="Times New Roman" w:hAnsi="Times New Roman"/>
          <w:sz w:val="28"/>
          <w:szCs w:val="28"/>
        </w:rPr>
        <w:br w:type="page"/>
      </w:r>
    </w:p>
    <w:p w14:paraId="40B53593" w14:textId="406EBC2F" w:rsidR="00AE0327" w:rsidRDefault="00AE0327" w:rsidP="00E0284C">
      <w:pPr>
        <w:tabs>
          <w:tab w:val="left" w:pos="690"/>
          <w:tab w:val="left" w:pos="1808"/>
        </w:tabs>
        <w:spacing w:before="17" w:line="259" w:lineRule="auto"/>
        <w:ind w:right="-1"/>
        <w:jc w:val="right"/>
        <w:rPr>
          <w:rFonts w:ascii="Times New Roman" w:eastAsia="Arial" w:hAnsi="Times New Roman"/>
          <w:spacing w:val="-3"/>
          <w:w w:val="105"/>
        </w:rPr>
      </w:pPr>
      <w:r w:rsidRPr="00AE0327">
        <w:rPr>
          <w:rFonts w:ascii="Times New Roman" w:eastAsia="Arial" w:hAnsi="Times New Roman"/>
          <w:spacing w:val="-3"/>
          <w:w w:val="105"/>
        </w:rPr>
        <w:lastRenderedPageBreak/>
        <w:t>(в редакции приказа №</w:t>
      </w:r>
      <w:r w:rsidR="00F54DD3">
        <w:rPr>
          <w:rFonts w:ascii="Times New Roman" w:eastAsia="Arial" w:hAnsi="Times New Roman"/>
          <w:spacing w:val="-3"/>
          <w:w w:val="105"/>
        </w:rPr>
        <w:t>58</w:t>
      </w:r>
      <w:r w:rsidRPr="00AE0327">
        <w:rPr>
          <w:rFonts w:ascii="Times New Roman" w:eastAsia="Arial" w:hAnsi="Times New Roman"/>
          <w:spacing w:val="-3"/>
          <w:w w:val="105"/>
        </w:rPr>
        <w:t xml:space="preserve">-осн от </w:t>
      </w:r>
      <w:r w:rsidR="00B33718">
        <w:rPr>
          <w:rFonts w:ascii="Times New Roman" w:eastAsia="Arial" w:hAnsi="Times New Roman"/>
          <w:spacing w:val="-3"/>
          <w:w w:val="105"/>
        </w:rPr>
        <w:t>2</w:t>
      </w:r>
      <w:r w:rsidR="00F54DD3">
        <w:rPr>
          <w:rFonts w:ascii="Times New Roman" w:eastAsia="Arial" w:hAnsi="Times New Roman"/>
          <w:spacing w:val="-3"/>
          <w:w w:val="105"/>
        </w:rPr>
        <w:t>6</w:t>
      </w:r>
      <w:r w:rsidR="00B33718">
        <w:rPr>
          <w:rFonts w:ascii="Times New Roman" w:eastAsia="Arial" w:hAnsi="Times New Roman"/>
          <w:spacing w:val="-3"/>
          <w:w w:val="105"/>
        </w:rPr>
        <w:t>.0</w:t>
      </w:r>
      <w:r w:rsidR="00F54DD3">
        <w:rPr>
          <w:rFonts w:ascii="Times New Roman" w:eastAsia="Arial" w:hAnsi="Times New Roman"/>
          <w:spacing w:val="-3"/>
          <w:w w:val="105"/>
        </w:rPr>
        <w:t>6</w:t>
      </w:r>
      <w:r w:rsidR="00B33718">
        <w:rPr>
          <w:rFonts w:ascii="Times New Roman" w:eastAsia="Arial" w:hAnsi="Times New Roman"/>
          <w:spacing w:val="-3"/>
          <w:w w:val="105"/>
        </w:rPr>
        <w:t>.202</w:t>
      </w:r>
      <w:r w:rsidR="003A43B8">
        <w:rPr>
          <w:rFonts w:ascii="Times New Roman" w:eastAsia="Arial" w:hAnsi="Times New Roman"/>
          <w:spacing w:val="-3"/>
          <w:w w:val="105"/>
        </w:rPr>
        <w:t>4</w:t>
      </w:r>
      <w:r w:rsidRPr="00AE0327">
        <w:rPr>
          <w:rFonts w:ascii="Times New Roman" w:eastAsia="Arial" w:hAnsi="Times New Roman"/>
          <w:spacing w:val="-3"/>
          <w:w w:val="105"/>
        </w:rPr>
        <w:t>)</w:t>
      </w:r>
    </w:p>
    <w:p w14:paraId="246BCE70" w14:textId="709B88FD" w:rsidR="00E0284C" w:rsidRPr="00AE0327" w:rsidRDefault="00E0284C" w:rsidP="00E0284C">
      <w:pPr>
        <w:tabs>
          <w:tab w:val="left" w:pos="690"/>
          <w:tab w:val="left" w:pos="1808"/>
        </w:tabs>
        <w:spacing w:before="17" w:line="259" w:lineRule="auto"/>
        <w:ind w:right="-1"/>
        <w:jc w:val="right"/>
        <w:rPr>
          <w:rFonts w:ascii="Times New Roman" w:eastAsia="Arial" w:hAnsi="Times New Roman"/>
          <w:b/>
          <w:spacing w:val="-3"/>
          <w:w w:val="105"/>
        </w:rPr>
      </w:pPr>
      <w:proofErr w:type="gramStart"/>
      <w:r w:rsidRPr="00AE0327">
        <w:rPr>
          <w:rFonts w:ascii="Times New Roman" w:eastAsia="Arial" w:hAnsi="Times New Roman"/>
          <w:b/>
          <w:spacing w:val="-3"/>
          <w:w w:val="105"/>
        </w:rPr>
        <w:t>Приложение  №</w:t>
      </w:r>
      <w:proofErr w:type="gramEnd"/>
      <w:r w:rsidR="00AE0327">
        <w:rPr>
          <w:rFonts w:ascii="Times New Roman" w:eastAsia="Arial" w:hAnsi="Times New Roman"/>
          <w:b/>
          <w:spacing w:val="-3"/>
          <w:w w:val="105"/>
        </w:rPr>
        <w:t xml:space="preserve"> </w:t>
      </w:r>
      <w:r w:rsidRPr="00AE0327">
        <w:rPr>
          <w:rFonts w:ascii="Times New Roman" w:eastAsia="Arial" w:hAnsi="Times New Roman"/>
          <w:b/>
          <w:spacing w:val="-3"/>
          <w:w w:val="105"/>
        </w:rPr>
        <w:t>12</w:t>
      </w:r>
    </w:p>
    <w:p w14:paraId="56DB56C5" w14:textId="77777777" w:rsidR="00E0284C" w:rsidRPr="003B0352" w:rsidRDefault="00E0284C" w:rsidP="00E0284C">
      <w:pPr>
        <w:tabs>
          <w:tab w:val="left" w:pos="690"/>
          <w:tab w:val="left" w:pos="1808"/>
        </w:tabs>
        <w:spacing w:before="17" w:line="259" w:lineRule="auto"/>
        <w:ind w:right="-1"/>
        <w:jc w:val="center"/>
        <w:rPr>
          <w:rFonts w:ascii="Times New Roman" w:eastAsia="Arial" w:hAnsi="Times New Roman"/>
          <w:b/>
          <w:spacing w:val="-3"/>
          <w:w w:val="105"/>
          <w:sz w:val="28"/>
          <w:szCs w:val="28"/>
        </w:rPr>
      </w:pPr>
    </w:p>
    <w:p w14:paraId="4168DFEC" w14:textId="77777777" w:rsidR="005C2203" w:rsidRPr="00AE0327" w:rsidRDefault="005C2203" w:rsidP="005C2203">
      <w:pPr>
        <w:spacing w:after="0" w:line="240" w:lineRule="auto"/>
        <w:jc w:val="center"/>
        <w:rPr>
          <w:rFonts w:ascii="Times New Roman" w:hAnsi="Times New Roman"/>
          <w:b/>
          <w:sz w:val="24"/>
          <w:szCs w:val="24"/>
        </w:rPr>
      </w:pPr>
      <w:r w:rsidRPr="00AE0327">
        <w:rPr>
          <w:rFonts w:ascii="Times New Roman" w:hAnsi="Times New Roman"/>
          <w:b/>
          <w:sz w:val="24"/>
          <w:szCs w:val="24"/>
        </w:rPr>
        <w:t>Перечень должностных лиц, имеющих право подписи первичных учетных документов, денежных и расчетных документов, финансовых обязательств</w:t>
      </w:r>
    </w:p>
    <w:p w14:paraId="7E812F63" w14:textId="77777777" w:rsidR="00F54DD3" w:rsidRDefault="00F54DD3" w:rsidP="00025CD3">
      <w:pPr>
        <w:spacing w:after="0" w:line="240" w:lineRule="auto"/>
        <w:rPr>
          <w:rFonts w:ascii="Times New Roman" w:hAnsi="Times New Roman"/>
          <w:sz w:val="24"/>
          <w:szCs w:val="24"/>
        </w:rPr>
      </w:pPr>
    </w:p>
    <w:p w14:paraId="5923733B" w14:textId="77777777" w:rsidR="00F54DD3" w:rsidRDefault="00F54DD3" w:rsidP="00025CD3">
      <w:pPr>
        <w:spacing w:after="0" w:line="240" w:lineRule="auto"/>
        <w:rPr>
          <w:rFonts w:ascii="Times New Roman" w:hAnsi="Times New Roman"/>
          <w:sz w:val="24"/>
          <w:szCs w:val="24"/>
        </w:rPr>
      </w:pPr>
    </w:p>
    <w:p w14:paraId="4FBF4255" w14:textId="3D03E2E0" w:rsidR="00025CD3" w:rsidRPr="00AE0327" w:rsidRDefault="00025CD3" w:rsidP="00025CD3">
      <w:pPr>
        <w:spacing w:after="0" w:line="240" w:lineRule="auto"/>
        <w:rPr>
          <w:rFonts w:ascii="Times New Roman" w:hAnsi="Times New Roman"/>
          <w:sz w:val="24"/>
          <w:szCs w:val="24"/>
        </w:rPr>
      </w:pPr>
      <w:r w:rsidRPr="00AE0327">
        <w:rPr>
          <w:rFonts w:ascii="Times New Roman" w:hAnsi="Times New Roman"/>
          <w:sz w:val="24"/>
          <w:szCs w:val="24"/>
        </w:rPr>
        <w:t>Право первой подписи первичных учетных документов, расчетных документов, финансовых обязательств имеют:</w:t>
      </w:r>
    </w:p>
    <w:p w14:paraId="50A21D3C" w14:textId="3DE2075F" w:rsidR="00025CD3" w:rsidRDefault="00853FCC">
      <w:pPr>
        <w:pStyle w:val="a5"/>
        <w:widowControl/>
        <w:numPr>
          <w:ilvl w:val="0"/>
          <w:numId w:val="17"/>
        </w:numPr>
        <w:autoSpaceDE/>
        <w:autoSpaceDN/>
        <w:contextualSpacing/>
        <w:jc w:val="left"/>
        <w:rPr>
          <w:rFonts w:ascii="Times New Roman" w:hAnsi="Times New Roman" w:cs="Times New Roman"/>
          <w:sz w:val="24"/>
          <w:szCs w:val="24"/>
        </w:rPr>
      </w:pPr>
      <w:r>
        <w:rPr>
          <w:rFonts w:ascii="Times New Roman" w:hAnsi="Times New Roman" w:cs="Times New Roman"/>
          <w:sz w:val="24"/>
          <w:szCs w:val="24"/>
          <w:lang w:val="ru-RU"/>
        </w:rPr>
        <w:t>Исполняющий обязанности директора</w:t>
      </w:r>
    </w:p>
    <w:p w14:paraId="764879CF" w14:textId="77777777" w:rsidR="00025CD3" w:rsidRPr="00AE0327" w:rsidRDefault="00025CD3">
      <w:pPr>
        <w:pStyle w:val="a5"/>
        <w:widowControl/>
        <w:numPr>
          <w:ilvl w:val="0"/>
          <w:numId w:val="17"/>
        </w:numPr>
        <w:autoSpaceDE/>
        <w:autoSpaceDN/>
        <w:contextualSpacing/>
        <w:jc w:val="left"/>
        <w:rPr>
          <w:rFonts w:ascii="Times New Roman" w:hAnsi="Times New Roman" w:cs="Times New Roman"/>
          <w:sz w:val="24"/>
          <w:szCs w:val="24"/>
        </w:rPr>
      </w:pPr>
      <w:r>
        <w:rPr>
          <w:rFonts w:ascii="Times New Roman" w:hAnsi="Times New Roman" w:cs="Times New Roman"/>
          <w:sz w:val="24"/>
          <w:szCs w:val="24"/>
          <w:lang w:val="ru-RU"/>
        </w:rPr>
        <w:t>Главный бухгалтер</w:t>
      </w:r>
    </w:p>
    <w:p w14:paraId="2908BF45" w14:textId="77777777" w:rsidR="00025CD3" w:rsidRPr="00AE0327" w:rsidRDefault="00025CD3" w:rsidP="00025CD3">
      <w:pPr>
        <w:spacing w:after="0" w:line="240" w:lineRule="auto"/>
        <w:rPr>
          <w:rFonts w:ascii="Times New Roman" w:hAnsi="Times New Roman"/>
          <w:sz w:val="24"/>
          <w:szCs w:val="24"/>
        </w:rPr>
      </w:pPr>
      <w:r w:rsidRPr="00AE0327">
        <w:rPr>
          <w:rFonts w:ascii="Times New Roman" w:hAnsi="Times New Roman"/>
          <w:sz w:val="24"/>
          <w:szCs w:val="24"/>
        </w:rPr>
        <w:t xml:space="preserve">Право второй подписи расчетных документов, финансовых обязательств имеют: </w:t>
      </w:r>
    </w:p>
    <w:p w14:paraId="0DD4488A" w14:textId="77777777" w:rsidR="00025CD3" w:rsidRDefault="00025CD3">
      <w:pPr>
        <w:pStyle w:val="a5"/>
        <w:widowControl/>
        <w:numPr>
          <w:ilvl w:val="0"/>
          <w:numId w:val="18"/>
        </w:numPr>
        <w:autoSpaceDE/>
        <w:autoSpaceDN/>
        <w:contextualSpacing/>
        <w:jc w:val="left"/>
        <w:rPr>
          <w:rFonts w:ascii="Times New Roman" w:hAnsi="Times New Roman" w:cs="Times New Roman"/>
          <w:sz w:val="24"/>
          <w:szCs w:val="24"/>
        </w:rPr>
      </w:pPr>
      <w:proofErr w:type="spellStart"/>
      <w:r w:rsidRPr="00AE0327">
        <w:rPr>
          <w:rFonts w:ascii="Times New Roman" w:hAnsi="Times New Roman" w:cs="Times New Roman"/>
          <w:sz w:val="24"/>
          <w:szCs w:val="24"/>
        </w:rPr>
        <w:t>Главный</w:t>
      </w:r>
      <w:proofErr w:type="spellEnd"/>
      <w:r w:rsidRPr="00AE0327">
        <w:rPr>
          <w:rFonts w:ascii="Times New Roman" w:hAnsi="Times New Roman" w:cs="Times New Roman"/>
          <w:sz w:val="24"/>
          <w:szCs w:val="24"/>
        </w:rPr>
        <w:t xml:space="preserve"> </w:t>
      </w:r>
      <w:proofErr w:type="spellStart"/>
      <w:r w:rsidRPr="00AE0327">
        <w:rPr>
          <w:rFonts w:ascii="Times New Roman" w:hAnsi="Times New Roman" w:cs="Times New Roman"/>
          <w:sz w:val="24"/>
          <w:szCs w:val="24"/>
        </w:rPr>
        <w:t>бухгалтер</w:t>
      </w:r>
      <w:proofErr w:type="spellEnd"/>
    </w:p>
    <w:p w14:paraId="23EF90E1" w14:textId="77777777" w:rsidR="00025CD3" w:rsidRPr="00AE0327" w:rsidRDefault="00025CD3">
      <w:pPr>
        <w:pStyle w:val="a5"/>
        <w:widowControl/>
        <w:numPr>
          <w:ilvl w:val="0"/>
          <w:numId w:val="18"/>
        </w:numPr>
        <w:autoSpaceDE/>
        <w:autoSpaceDN/>
        <w:contextualSpacing/>
        <w:jc w:val="left"/>
        <w:rPr>
          <w:rFonts w:ascii="Times New Roman" w:hAnsi="Times New Roman" w:cs="Times New Roman"/>
          <w:sz w:val="24"/>
          <w:szCs w:val="24"/>
        </w:rPr>
      </w:pPr>
      <w:r>
        <w:rPr>
          <w:rFonts w:ascii="Times New Roman" w:hAnsi="Times New Roman" w:cs="Times New Roman"/>
          <w:sz w:val="24"/>
          <w:szCs w:val="24"/>
          <w:lang w:val="ru-RU"/>
        </w:rPr>
        <w:t>Заместитель главного бухгалтера</w:t>
      </w:r>
    </w:p>
    <w:p w14:paraId="1B95F361" w14:textId="77777777" w:rsidR="00F54DD3" w:rsidRDefault="00F54DD3" w:rsidP="005C2203">
      <w:pPr>
        <w:jc w:val="center"/>
        <w:rPr>
          <w:rFonts w:hAnsi="Times New Roman"/>
          <w:color w:val="000000"/>
          <w:sz w:val="24"/>
          <w:szCs w:val="24"/>
        </w:rPr>
      </w:pPr>
    </w:p>
    <w:p w14:paraId="1E0E44A2" w14:textId="0CF63BB6" w:rsidR="00E0284C" w:rsidRDefault="00E0284C">
      <w:pPr>
        <w:spacing w:after="160" w:line="259" w:lineRule="auto"/>
        <w:jc w:val="left"/>
        <w:rPr>
          <w:rFonts w:ascii="Times New Roman" w:hAnsi="Times New Roman"/>
          <w:b/>
          <w:bCs/>
          <w:color w:val="333333"/>
          <w:sz w:val="28"/>
          <w:szCs w:val="28"/>
          <w:lang w:eastAsia="ru-RU"/>
        </w:rPr>
      </w:pPr>
      <w:r>
        <w:rPr>
          <w:rFonts w:ascii="Times New Roman" w:hAnsi="Times New Roman"/>
          <w:b/>
          <w:bCs/>
          <w:color w:val="333333"/>
          <w:sz w:val="28"/>
          <w:szCs w:val="28"/>
          <w:lang w:eastAsia="ru-RU"/>
        </w:rPr>
        <w:br w:type="page"/>
      </w:r>
    </w:p>
    <w:p w14:paraId="59309E4C" w14:textId="746E5A2C" w:rsidR="00D80A65" w:rsidRDefault="00D80A65" w:rsidP="00D80A65">
      <w:pPr>
        <w:jc w:val="right"/>
        <w:rPr>
          <w:rFonts w:ascii="Times New Roman" w:eastAsia="Arial" w:hAnsi="Times New Roman"/>
          <w:bCs/>
          <w:w w:val="105"/>
          <w:sz w:val="24"/>
          <w:szCs w:val="28"/>
        </w:rPr>
      </w:pPr>
      <w:r w:rsidRPr="00541B9A">
        <w:rPr>
          <w:rFonts w:ascii="Times New Roman" w:eastAsia="Arial" w:hAnsi="Times New Roman"/>
          <w:bCs/>
          <w:w w:val="105"/>
          <w:sz w:val="24"/>
          <w:szCs w:val="28"/>
        </w:rPr>
        <w:lastRenderedPageBreak/>
        <w:t>(в редакции приказа №</w:t>
      </w:r>
      <w:r w:rsidR="00052D81">
        <w:rPr>
          <w:rFonts w:ascii="Times New Roman" w:eastAsia="Arial" w:hAnsi="Times New Roman"/>
          <w:bCs/>
          <w:w w:val="105"/>
          <w:sz w:val="24"/>
          <w:szCs w:val="28"/>
        </w:rPr>
        <w:t>48</w:t>
      </w:r>
      <w:r w:rsidRPr="00541B9A">
        <w:rPr>
          <w:rFonts w:ascii="Times New Roman" w:eastAsia="Arial" w:hAnsi="Times New Roman"/>
          <w:bCs/>
          <w:w w:val="105"/>
          <w:sz w:val="24"/>
          <w:szCs w:val="28"/>
        </w:rPr>
        <w:t xml:space="preserve">-осн от </w:t>
      </w:r>
      <w:r w:rsidR="00052D81">
        <w:rPr>
          <w:rFonts w:ascii="Times New Roman" w:eastAsia="Arial" w:hAnsi="Times New Roman"/>
          <w:bCs/>
          <w:w w:val="105"/>
          <w:sz w:val="24"/>
          <w:szCs w:val="28"/>
        </w:rPr>
        <w:t>28.05.2024</w:t>
      </w:r>
      <w:r w:rsidRPr="00541B9A">
        <w:rPr>
          <w:rFonts w:ascii="Times New Roman" w:eastAsia="Arial" w:hAnsi="Times New Roman"/>
          <w:bCs/>
          <w:w w:val="105"/>
          <w:sz w:val="24"/>
          <w:szCs w:val="28"/>
        </w:rPr>
        <w:t>)</w:t>
      </w:r>
    </w:p>
    <w:p w14:paraId="3935BCED" w14:textId="1F561B77" w:rsidR="00D80A65" w:rsidRPr="006F7E93" w:rsidRDefault="00D80A65" w:rsidP="00D80A65">
      <w:pPr>
        <w:jc w:val="right"/>
        <w:rPr>
          <w:rFonts w:ascii="Times New Roman" w:hAnsi="Times New Roman"/>
          <w:b/>
          <w:bCs/>
          <w:color w:val="000000"/>
          <w:sz w:val="24"/>
          <w:szCs w:val="24"/>
        </w:rPr>
      </w:pPr>
      <w:r w:rsidRPr="006F7E93">
        <w:rPr>
          <w:rFonts w:ascii="Times New Roman" w:hAnsi="Times New Roman"/>
          <w:b/>
          <w:bCs/>
          <w:color w:val="000000"/>
          <w:sz w:val="24"/>
          <w:szCs w:val="24"/>
        </w:rPr>
        <w:t>Приложение №</w:t>
      </w:r>
      <w:r w:rsidR="006F7E93">
        <w:rPr>
          <w:rFonts w:ascii="Times New Roman" w:hAnsi="Times New Roman"/>
          <w:b/>
          <w:bCs/>
          <w:color w:val="000000"/>
          <w:sz w:val="24"/>
          <w:szCs w:val="24"/>
        </w:rPr>
        <w:t xml:space="preserve"> </w:t>
      </w:r>
      <w:r w:rsidRPr="006F7E93">
        <w:rPr>
          <w:rFonts w:ascii="Times New Roman" w:hAnsi="Times New Roman"/>
          <w:b/>
          <w:bCs/>
          <w:color w:val="000000"/>
          <w:sz w:val="24"/>
          <w:szCs w:val="24"/>
        </w:rPr>
        <w:t xml:space="preserve">13 </w:t>
      </w:r>
    </w:p>
    <w:p w14:paraId="43F02313" w14:textId="77777777" w:rsidR="00052D81" w:rsidRDefault="00052D81" w:rsidP="00052D81">
      <w:pPr>
        <w:rPr>
          <w:rFonts w:hAnsi="Times New Roman"/>
          <w:color w:val="000000"/>
          <w:sz w:val="24"/>
          <w:szCs w:val="24"/>
        </w:rPr>
      </w:pPr>
    </w:p>
    <w:p w14:paraId="6E7E7068" w14:textId="77777777" w:rsidR="00052D81" w:rsidRPr="00834D54" w:rsidRDefault="00052D81" w:rsidP="00052D81">
      <w:pPr>
        <w:spacing w:after="0" w:line="240" w:lineRule="auto"/>
        <w:ind w:firstLine="709"/>
        <w:jc w:val="center"/>
        <w:rPr>
          <w:rFonts w:ascii="PT Astra Serif" w:hAnsi="PT Astra Serif"/>
          <w:color w:val="000000"/>
          <w:sz w:val="24"/>
          <w:szCs w:val="24"/>
        </w:rPr>
      </w:pPr>
      <w:r w:rsidRPr="00834D54">
        <w:rPr>
          <w:rFonts w:ascii="PT Astra Serif" w:hAnsi="PT Astra Serif"/>
          <w:b/>
          <w:bCs/>
          <w:color w:val="000000"/>
          <w:sz w:val="24"/>
          <w:szCs w:val="24"/>
        </w:rPr>
        <w:t>ПОЛОЖЕНИЕ</w:t>
      </w:r>
    </w:p>
    <w:p w14:paraId="03AB4430" w14:textId="77777777" w:rsidR="00052D81" w:rsidRPr="00834D54" w:rsidRDefault="00052D81" w:rsidP="00052D81">
      <w:pPr>
        <w:spacing w:after="0" w:line="240" w:lineRule="auto"/>
        <w:ind w:firstLine="709"/>
        <w:jc w:val="center"/>
        <w:rPr>
          <w:rFonts w:ascii="PT Astra Serif" w:hAnsi="PT Astra Serif"/>
          <w:color w:val="000000"/>
          <w:sz w:val="24"/>
          <w:szCs w:val="24"/>
        </w:rPr>
      </w:pPr>
      <w:r w:rsidRPr="00834D54">
        <w:rPr>
          <w:rFonts w:ascii="PT Astra Serif" w:hAnsi="PT Astra Serif"/>
          <w:b/>
          <w:bCs/>
          <w:color w:val="000000"/>
          <w:sz w:val="24"/>
          <w:szCs w:val="24"/>
        </w:rPr>
        <w:t>о признании дебиторской задолженности сомнительной или безнадежной к взысканию</w:t>
      </w:r>
      <w:r w:rsidRPr="00834D54">
        <w:rPr>
          <w:rFonts w:ascii="PT Astra Serif" w:hAnsi="PT Astra Serif"/>
        </w:rPr>
        <w:br/>
      </w:r>
    </w:p>
    <w:p w14:paraId="5C63A965" w14:textId="77777777" w:rsidR="00052D81" w:rsidRPr="00834D54" w:rsidRDefault="00052D81" w:rsidP="00052D81">
      <w:pPr>
        <w:spacing w:after="0" w:line="240" w:lineRule="auto"/>
        <w:ind w:firstLine="709"/>
        <w:jc w:val="center"/>
        <w:rPr>
          <w:rFonts w:ascii="PT Astra Serif" w:hAnsi="PT Astra Serif"/>
          <w:color w:val="000000"/>
          <w:sz w:val="24"/>
          <w:szCs w:val="24"/>
        </w:rPr>
      </w:pPr>
      <w:r w:rsidRPr="00834D54">
        <w:rPr>
          <w:rFonts w:ascii="PT Astra Serif" w:hAnsi="PT Astra Serif"/>
          <w:b/>
          <w:bCs/>
          <w:color w:val="000000"/>
          <w:sz w:val="24"/>
          <w:szCs w:val="24"/>
        </w:rPr>
        <w:t>1. Общие положения</w:t>
      </w:r>
    </w:p>
    <w:p w14:paraId="76667E3A"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1.1. Настоящее Положение разработано в соответствии с Гражданским кодексом, Законом </w:t>
      </w:r>
      <w:proofErr w:type="gramStart"/>
      <w:r w:rsidRPr="00834D54">
        <w:rPr>
          <w:rFonts w:ascii="PT Astra Serif" w:hAnsi="PT Astra Serif"/>
          <w:color w:val="000000"/>
          <w:sz w:val="24"/>
          <w:szCs w:val="24"/>
        </w:rPr>
        <w:t>от  02.10.2007</w:t>
      </w:r>
      <w:proofErr w:type="gramEnd"/>
      <w:r w:rsidRPr="00834D54">
        <w:rPr>
          <w:rFonts w:ascii="PT Astra Serif" w:hAnsi="PT Astra Serif"/>
          <w:color w:val="000000"/>
          <w:sz w:val="24"/>
          <w:szCs w:val="24"/>
        </w:rPr>
        <w:t xml:space="preserve"> № 229-ФЗ и приказом Минфина от 27.02.2018 № 32н.</w:t>
      </w:r>
    </w:p>
    <w:p w14:paraId="55055E8C"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1.2. Положение устанавливает правила и условия признания сомнительной или безнадежной к</w:t>
      </w:r>
      <w:r w:rsidRPr="00834D54">
        <w:rPr>
          <w:rFonts w:ascii="PT Astra Serif" w:hAnsi="PT Astra Serif"/>
        </w:rPr>
        <w:t xml:space="preserve"> </w:t>
      </w:r>
      <w:r w:rsidRPr="00834D54">
        <w:rPr>
          <w:rFonts w:ascii="PT Astra Serif" w:hAnsi="PT Astra Serif"/>
          <w:color w:val="000000"/>
          <w:sz w:val="24"/>
          <w:szCs w:val="24"/>
        </w:rPr>
        <w:t>взысканию дебиторской задолженности ГУ ТО «Информационное агентство «Регион 71».</w:t>
      </w:r>
    </w:p>
    <w:p w14:paraId="4A08F4DB" w14:textId="77777777" w:rsidR="00052D81" w:rsidRPr="00834D54" w:rsidRDefault="00052D81" w:rsidP="00052D81">
      <w:pPr>
        <w:spacing w:after="0" w:line="240" w:lineRule="auto"/>
        <w:ind w:firstLine="709"/>
        <w:jc w:val="center"/>
        <w:rPr>
          <w:rFonts w:ascii="PT Astra Serif" w:hAnsi="PT Astra Serif"/>
          <w:color w:val="000000"/>
          <w:sz w:val="24"/>
          <w:szCs w:val="24"/>
        </w:rPr>
      </w:pPr>
      <w:r w:rsidRPr="00834D54">
        <w:rPr>
          <w:rFonts w:ascii="PT Astra Serif" w:hAnsi="PT Astra Serif"/>
          <w:b/>
          <w:bCs/>
          <w:color w:val="000000"/>
          <w:sz w:val="24"/>
          <w:szCs w:val="24"/>
        </w:rPr>
        <w:t>2. Критерии признания дебиторской задолженности сомнительной или безнадежной к взысканию</w:t>
      </w:r>
    </w:p>
    <w:p w14:paraId="54A640C9"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2.1. Безнадежной к взысканию признается дебиторская задолженность, по которой меры,</w:t>
      </w:r>
      <w:r>
        <w:rPr>
          <w:rFonts w:ascii="PT Astra Serif" w:hAnsi="PT Astra Serif"/>
          <w:color w:val="000000"/>
          <w:sz w:val="24"/>
          <w:szCs w:val="24"/>
        </w:rPr>
        <w:t xml:space="preserve"> </w:t>
      </w:r>
      <w:r w:rsidRPr="00834D54">
        <w:rPr>
          <w:rFonts w:ascii="PT Astra Serif" w:hAnsi="PT Astra Serif"/>
          <w:color w:val="000000"/>
          <w:sz w:val="24"/>
          <w:szCs w:val="24"/>
        </w:rPr>
        <w:t>принятые по ее взысканию, носят полный характер и свидетельствуют о невозможности проведения дальнейших действий по возвращению задолженности.</w:t>
      </w:r>
    </w:p>
    <w:p w14:paraId="091046F3"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2.2. Основанием для признания дебиторской задолженности безнадежной к</w:t>
      </w:r>
      <w:r>
        <w:rPr>
          <w:rFonts w:ascii="PT Astra Serif" w:hAnsi="PT Astra Serif"/>
          <w:color w:val="000000"/>
          <w:sz w:val="24"/>
          <w:szCs w:val="24"/>
        </w:rPr>
        <w:t xml:space="preserve"> </w:t>
      </w:r>
      <w:r w:rsidRPr="00834D54">
        <w:rPr>
          <w:rFonts w:ascii="PT Astra Serif" w:hAnsi="PT Astra Serif"/>
          <w:color w:val="000000"/>
          <w:sz w:val="24"/>
          <w:szCs w:val="24"/>
        </w:rPr>
        <w:t>взысканию является:</w:t>
      </w:r>
    </w:p>
    <w:p w14:paraId="507E8948"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ликвидации организации-должника после завершения ликвидационного процесса в установленном законодательством Российской Федерации порядке и внесении записи о ликвидации в Единый государственный реестр юридических лиц (ЕГРЮЛ);</w:t>
      </w:r>
    </w:p>
    <w:p w14:paraId="2165610E"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вынесение определения о завершении конкурсного производства по делу о</w:t>
      </w:r>
      <w:r>
        <w:rPr>
          <w:rFonts w:ascii="PT Astra Serif" w:hAnsi="PT Astra Serif"/>
          <w:color w:val="000000"/>
          <w:sz w:val="24"/>
          <w:szCs w:val="24"/>
        </w:rPr>
        <w:t xml:space="preserve"> </w:t>
      </w:r>
      <w:r w:rsidRPr="00834D54">
        <w:rPr>
          <w:rFonts w:ascii="PT Astra Serif" w:hAnsi="PT Astra Serif"/>
          <w:color w:val="000000"/>
          <w:sz w:val="24"/>
          <w:szCs w:val="24"/>
        </w:rPr>
        <w:t>банкротстве организации-должника и внесение в Единый государственный реестр юридических лиц (ЕГРЮЛ) записи о ликвидации организации;</w:t>
      </w:r>
    </w:p>
    <w:p w14:paraId="49491E04"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определение о завершении конкурсного производства по делу о банкротстве</w:t>
      </w:r>
      <w:r>
        <w:rPr>
          <w:rFonts w:ascii="PT Astra Serif" w:hAnsi="PT Astra Serif"/>
          <w:color w:val="000000"/>
          <w:sz w:val="24"/>
          <w:szCs w:val="24"/>
        </w:rPr>
        <w:t xml:space="preserve"> </w:t>
      </w:r>
      <w:r w:rsidRPr="00834D54">
        <w:rPr>
          <w:rFonts w:ascii="PT Astra Serif" w:hAnsi="PT Astra Serif"/>
          <w:color w:val="000000"/>
          <w:sz w:val="24"/>
          <w:szCs w:val="24"/>
        </w:rPr>
        <w:t>в отношении индивидуального предпринимателя или крестьянского (фермерского) хозяйства;</w:t>
      </w:r>
    </w:p>
    <w:p w14:paraId="151167AE"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постановление о прекращении исполнительного производства и о возвращении взыскателю исполнительного документа по основаниям, предусмотренным пунктами 3–4 статьи 46 Закона от 02.10.2007 № 229-ФЗ;</w:t>
      </w:r>
    </w:p>
    <w:p w14:paraId="57C34B16"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вступление в силу решения суда об отказе в удовлетворении требований (части требований) заявителя о взыскании задолженности;</w:t>
      </w:r>
    </w:p>
    <w:p w14:paraId="7A2472C4"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смерть должника – физического лица (индивидуального предпринимателя), или объявление его умершим, или признание безвестно отсутствующим в порядке, установленном гражданским процессуальным законодательством Российской Федерации, если обязанности не могут перейти к правопреемнику;</w:t>
      </w:r>
    </w:p>
    <w:p w14:paraId="6353B8FF"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истечение срока исковой давности, если принимаемые</w:t>
      </w:r>
      <w:r>
        <w:rPr>
          <w:rFonts w:ascii="PT Astra Serif" w:hAnsi="PT Astra Serif"/>
          <w:color w:val="000000"/>
          <w:sz w:val="24"/>
          <w:szCs w:val="24"/>
        </w:rPr>
        <w:t xml:space="preserve"> </w:t>
      </w:r>
      <w:proofErr w:type="gramStart"/>
      <w:r w:rsidRPr="00834D54">
        <w:rPr>
          <w:rFonts w:ascii="PT Astra Serif" w:hAnsi="PT Astra Serif"/>
          <w:color w:val="000000"/>
          <w:sz w:val="24"/>
          <w:szCs w:val="24"/>
        </w:rPr>
        <w:t>ГУ</w:t>
      </w:r>
      <w:proofErr w:type="gramEnd"/>
      <w:r>
        <w:rPr>
          <w:rFonts w:ascii="PT Astra Serif" w:hAnsi="PT Astra Serif"/>
          <w:color w:val="000000"/>
          <w:sz w:val="24"/>
          <w:szCs w:val="24"/>
        </w:rPr>
        <w:t xml:space="preserve"> </w:t>
      </w:r>
      <w:r w:rsidRPr="00834D54">
        <w:rPr>
          <w:rFonts w:ascii="PT Astra Serif" w:hAnsi="PT Astra Serif"/>
          <w:color w:val="000000"/>
          <w:sz w:val="24"/>
          <w:szCs w:val="24"/>
        </w:rPr>
        <w:t>ТО «Информационное агентство «Регион 71» меры не принесли результата при условии, что срок исковой давности не прерывался и не приостанавливался в порядке, установленном гражданским законодательством;</w:t>
      </w:r>
    </w:p>
    <w:p w14:paraId="1DECE8C7" w14:textId="77777777" w:rsidR="00052D81"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издание акта государственного органа или органа местного самоуправления, вследствие</w:t>
      </w:r>
      <w:r>
        <w:rPr>
          <w:rFonts w:ascii="PT Astra Serif" w:hAnsi="PT Astra Serif"/>
          <w:color w:val="000000"/>
          <w:sz w:val="24"/>
          <w:szCs w:val="24"/>
        </w:rPr>
        <w:t xml:space="preserve"> </w:t>
      </w:r>
      <w:r w:rsidRPr="00834D54">
        <w:rPr>
          <w:rFonts w:ascii="PT Astra Serif" w:hAnsi="PT Astra Serif"/>
          <w:color w:val="000000"/>
          <w:sz w:val="24"/>
          <w:szCs w:val="24"/>
        </w:rPr>
        <w:t>которого исполнение обязательства становится невозможным полностью или частично и</w:t>
      </w:r>
      <w:r>
        <w:rPr>
          <w:rFonts w:ascii="PT Astra Serif" w:hAnsi="PT Astra Serif"/>
          <w:color w:val="000000"/>
          <w:sz w:val="24"/>
          <w:szCs w:val="24"/>
        </w:rPr>
        <w:t xml:space="preserve"> </w:t>
      </w:r>
      <w:r w:rsidRPr="00834D54">
        <w:rPr>
          <w:rFonts w:ascii="PT Astra Serif" w:hAnsi="PT Astra Serif"/>
          <w:color w:val="000000"/>
          <w:sz w:val="24"/>
          <w:szCs w:val="24"/>
        </w:rPr>
        <w:t>обязательство прекращается полностью или в соответствующей части</w:t>
      </w:r>
      <w:r>
        <w:rPr>
          <w:rFonts w:ascii="PT Astra Serif" w:hAnsi="PT Astra Serif"/>
          <w:color w:val="000000"/>
          <w:sz w:val="24"/>
          <w:szCs w:val="24"/>
        </w:rPr>
        <w:t>;</w:t>
      </w:r>
    </w:p>
    <w:p w14:paraId="24AAE17A" w14:textId="77777777" w:rsidR="00052D81" w:rsidRPr="00834D54" w:rsidRDefault="00052D81" w:rsidP="00052D81">
      <w:pPr>
        <w:spacing w:after="0" w:line="240" w:lineRule="auto"/>
        <w:ind w:firstLine="709"/>
        <w:rPr>
          <w:rFonts w:ascii="PT Astra Serif" w:hAnsi="PT Astra Serif"/>
          <w:color w:val="000000"/>
          <w:sz w:val="24"/>
          <w:szCs w:val="24"/>
        </w:rPr>
      </w:pPr>
      <w:r>
        <w:rPr>
          <w:rFonts w:ascii="PT Astra Serif" w:hAnsi="PT Astra Serif"/>
          <w:color w:val="000000"/>
          <w:sz w:val="24"/>
          <w:szCs w:val="24"/>
        </w:rPr>
        <w:t xml:space="preserve">- если оказаны услуги или поставлен товар по счету-договору без предоплаты по нему. </w:t>
      </w:r>
    </w:p>
    <w:p w14:paraId="4A98CE3A"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lastRenderedPageBreak/>
        <w:t>2.3 Сомнительной признается задолженность при условии, что должник нарушил</w:t>
      </w:r>
      <w:r>
        <w:rPr>
          <w:rFonts w:ascii="PT Astra Serif" w:hAnsi="PT Astra Serif"/>
          <w:color w:val="000000"/>
          <w:sz w:val="24"/>
          <w:szCs w:val="24"/>
        </w:rPr>
        <w:t xml:space="preserve"> </w:t>
      </w:r>
      <w:r w:rsidRPr="00834D54">
        <w:rPr>
          <w:rFonts w:ascii="PT Astra Serif" w:hAnsi="PT Astra Serif"/>
          <w:color w:val="000000"/>
          <w:sz w:val="24"/>
          <w:szCs w:val="24"/>
        </w:rPr>
        <w:t>сроки</w:t>
      </w:r>
      <w:r>
        <w:rPr>
          <w:rFonts w:ascii="PT Astra Serif" w:hAnsi="PT Astra Serif"/>
          <w:color w:val="000000"/>
          <w:sz w:val="24"/>
          <w:szCs w:val="24"/>
        </w:rPr>
        <w:t xml:space="preserve"> </w:t>
      </w:r>
      <w:r w:rsidRPr="00834D54">
        <w:rPr>
          <w:rFonts w:ascii="PT Astra Serif" w:hAnsi="PT Astra Serif"/>
          <w:color w:val="000000"/>
          <w:sz w:val="24"/>
          <w:szCs w:val="24"/>
        </w:rPr>
        <w:t>исполнения обязательства, и наличии одного из следующих обстоятельств:</w:t>
      </w:r>
    </w:p>
    <w:p w14:paraId="632C56CB"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отсутствие обеспечения долга залогом, задатком, поручительством, банковской гарантией и т. п.;</w:t>
      </w:r>
    </w:p>
    <w:p w14:paraId="370A8DC7"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значительные финансовые затруднения должника, в том числе наличие значительной кредиторской задолженности и отсутствие активов для ее погашения, информация о которых доступна в сети интернет на сервисах ФНС, Росстата и других органов власти;</w:t>
      </w:r>
    </w:p>
    <w:p w14:paraId="2AEDD194"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возбуждение процедуры банкротства в отношении должника;</w:t>
      </w:r>
    </w:p>
    <w:p w14:paraId="008DDCC8"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возбуждение процесса ликвидации должника;</w:t>
      </w:r>
    </w:p>
    <w:p w14:paraId="5D5B991B"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регистрация должника по адресу массовой регистрации;</w:t>
      </w:r>
    </w:p>
    <w:p w14:paraId="1E0D8059"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участие в качестве должника в исполнительных производствах, в судебных спорах по договорам, аналогичным тому в рамках которого образовалась задолженность.</w:t>
      </w:r>
    </w:p>
    <w:p w14:paraId="0701859E" w14:textId="77777777" w:rsidR="00052D81"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2.4. Не призна</w:t>
      </w:r>
      <w:r>
        <w:rPr>
          <w:rFonts w:ascii="PT Astra Serif" w:hAnsi="PT Astra Serif"/>
          <w:color w:val="000000"/>
          <w:sz w:val="24"/>
          <w:szCs w:val="24"/>
        </w:rPr>
        <w:t>е</w:t>
      </w:r>
      <w:r w:rsidRPr="00834D54">
        <w:rPr>
          <w:rFonts w:ascii="PT Astra Serif" w:hAnsi="PT Astra Serif"/>
          <w:color w:val="000000"/>
          <w:sz w:val="24"/>
          <w:szCs w:val="24"/>
        </w:rPr>
        <w:t>тся сомнительн</w:t>
      </w:r>
      <w:r>
        <w:rPr>
          <w:rFonts w:ascii="PT Astra Serif" w:hAnsi="PT Astra Serif"/>
          <w:color w:val="000000"/>
          <w:sz w:val="24"/>
          <w:szCs w:val="24"/>
        </w:rPr>
        <w:t xml:space="preserve">ой </w:t>
      </w:r>
      <w:r w:rsidRPr="00834D54">
        <w:rPr>
          <w:rFonts w:ascii="PT Astra Serif" w:hAnsi="PT Astra Serif"/>
          <w:color w:val="000000"/>
          <w:sz w:val="24"/>
          <w:szCs w:val="24"/>
        </w:rPr>
        <w:t>задолженность заказчиков по договорам оказания услуг</w:t>
      </w:r>
      <w:r>
        <w:rPr>
          <w:rFonts w:ascii="PT Astra Serif" w:hAnsi="PT Astra Serif"/>
          <w:color w:val="000000"/>
          <w:sz w:val="24"/>
          <w:szCs w:val="24"/>
        </w:rPr>
        <w:t xml:space="preserve">, </w:t>
      </w:r>
      <w:r w:rsidRPr="00834D54">
        <w:rPr>
          <w:rFonts w:ascii="PT Astra Serif" w:hAnsi="PT Astra Serif"/>
          <w:color w:val="000000"/>
          <w:sz w:val="24"/>
          <w:szCs w:val="24"/>
        </w:rPr>
        <w:t>выполнения работ</w:t>
      </w:r>
      <w:r>
        <w:rPr>
          <w:rFonts w:ascii="PT Astra Serif" w:hAnsi="PT Astra Serif"/>
          <w:color w:val="000000"/>
          <w:sz w:val="24"/>
          <w:szCs w:val="24"/>
        </w:rPr>
        <w:t xml:space="preserve"> и другим</w:t>
      </w:r>
      <w:r w:rsidRPr="00834D54">
        <w:rPr>
          <w:rFonts w:ascii="PT Astra Serif" w:hAnsi="PT Astra Serif"/>
          <w:color w:val="000000"/>
          <w:sz w:val="24"/>
          <w:szCs w:val="24"/>
        </w:rPr>
        <w:t>, по которым срок действия договора не истек</w:t>
      </w:r>
      <w:r>
        <w:rPr>
          <w:rFonts w:ascii="PT Astra Serif" w:hAnsi="PT Astra Serif"/>
          <w:color w:val="000000"/>
          <w:sz w:val="24"/>
          <w:szCs w:val="24"/>
        </w:rPr>
        <w:t xml:space="preserve"> и при условии отсутствия условий, указанных в п. 2.3 Настоящего Положения.</w:t>
      </w:r>
    </w:p>
    <w:p w14:paraId="606FA31D" w14:textId="77777777" w:rsidR="00052D81" w:rsidRPr="00834D54" w:rsidRDefault="00052D81" w:rsidP="00052D81">
      <w:pPr>
        <w:spacing w:after="0" w:line="240" w:lineRule="auto"/>
        <w:ind w:firstLine="709"/>
        <w:jc w:val="center"/>
        <w:rPr>
          <w:rFonts w:ascii="PT Astra Serif" w:hAnsi="PT Astra Serif"/>
          <w:color w:val="000000"/>
          <w:sz w:val="24"/>
          <w:szCs w:val="24"/>
        </w:rPr>
      </w:pPr>
      <w:r w:rsidRPr="00834D54">
        <w:rPr>
          <w:rFonts w:ascii="PT Astra Serif" w:hAnsi="PT Astra Serif"/>
          <w:b/>
          <w:bCs/>
          <w:color w:val="000000"/>
          <w:sz w:val="24"/>
          <w:szCs w:val="24"/>
        </w:rPr>
        <w:t>3. Порядок признания дебиторской задолженности сомнительной или безнадежной к взысканию</w:t>
      </w:r>
    </w:p>
    <w:p w14:paraId="35D16986"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3.1. Решение о признании дебиторской задолженности сомнительной или безнадежной к</w:t>
      </w:r>
      <w:r>
        <w:rPr>
          <w:rFonts w:ascii="PT Astra Serif" w:hAnsi="PT Astra Serif"/>
          <w:color w:val="000000"/>
          <w:sz w:val="24"/>
          <w:szCs w:val="24"/>
        </w:rPr>
        <w:t xml:space="preserve"> </w:t>
      </w:r>
      <w:r w:rsidRPr="00834D54">
        <w:rPr>
          <w:rFonts w:ascii="PT Astra Serif" w:hAnsi="PT Astra Serif"/>
          <w:color w:val="000000"/>
          <w:sz w:val="24"/>
          <w:szCs w:val="24"/>
        </w:rPr>
        <w:t>взысканию принимает комиссия по поступлению и выбытию активов.</w:t>
      </w:r>
    </w:p>
    <w:p w14:paraId="3DCA194A"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Комиссия принимает решение на основании служебной записки главного бухгалтера</w:t>
      </w:r>
      <w:r>
        <w:rPr>
          <w:rFonts w:ascii="PT Astra Serif" w:hAnsi="PT Astra Serif"/>
          <w:color w:val="000000"/>
          <w:sz w:val="24"/>
          <w:szCs w:val="24"/>
        </w:rPr>
        <w:t xml:space="preserve"> </w:t>
      </w:r>
      <w:r w:rsidRPr="00834D54">
        <w:rPr>
          <w:rFonts w:ascii="PT Astra Serif" w:hAnsi="PT Astra Serif"/>
          <w:color w:val="000000"/>
          <w:sz w:val="24"/>
          <w:szCs w:val="24"/>
        </w:rPr>
        <w:t>рассмотреть вопрос о признании дебиторской задолженности сомнительной или безнадежной к взысканию.</w:t>
      </w:r>
    </w:p>
    <w:p w14:paraId="0D38FD09"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Служебная записка содержит информацию о причинах признания дебиторской задолженности сомнительной или безнадежной к взысканию. К служебной записке прикладываются документы, указанные в пункте 3.5 настоящего Положения.</w:t>
      </w:r>
    </w:p>
    <w:p w14:paraId="5E4FEAE1"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Заседание комиссии проводится на следующий рабочий день после поступления служебной записки от главного бухгалтера.</w:t>
      </w:r>
    </w:p>
    <w:p w14:paraId="3AF2A4D0"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3.2. Комиссия может признать дебиторскую задолженность сомнительной или безнадежной к взысканию или откажет в признании. Для этого комиссия проводит анализ документов, указанных в пункте 3.5. настоящего Положения, и устанавливает факт возникновения обстоятельств для признания дебиторской задолженности сомнительной или безнадежной к взысканию.</w:t>
      </w:r>
    </w:p>
    <w:p w14:paraId="09A988B2"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При необходимости запрашивает у главного бухгалтера другие документы и разъяснения.</w:t>
      </w:r>
    </w:p>
    <w:p w14:paraId="47EDD2EE"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3.3. Комиссия признает дебиторскую задолженность сомнительной или безнадежной к взысканию, если имеются основания для возобновления процедуры взыскания задолженности или отсутствуют основания для возобновления процедуры взыскания задолженности, предусмотренные законодательством Российской Федерации.</w:t>
      </w:r>
    </w:p>
    <w:p w14:paraId="09C1CC21"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w:t>
      </w:r>
    </w:p>
    <w:p w14:paraId="6AC0D565"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3.4. В случае разногласия мнений членов комиссии принимается решение об отказе в признании дебиторской задолженности сомнительной или безнадежной к взысканию.</w:t>
      </w:r>
    </w:p>
    <w:p w14:paraId="02C76181"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3.5. Для признания дебиторской задолженности сомнительной или безнадежной к взысканию необходимы следующие документы:</w:t>
      </w:r>
    </w:p>
    <w:p w14:paraId="35F4553A" w14:textId="77777777" w:rsidR="00052D81"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lastRenderedPageBreak/>
        <w:t xml:space="preserve">а) </w:t>
      </w:r>
      <w:r>
        <w:rPr>
          <w:rFonts w:ascii="PT Astra Serif" w:hAnsi="PT Astra Serif"/>
          <w:color w:val="000000"/>
          <w:sz w:val="24"/>
          <w:szCs w:val="24"/>
        </w:rPr>
        <w:t>и</w:t>
      </w:r>
      <w:r w:rsidRPr="003F041F">
        <w:rPr>
          <w:rFonts w:ascii="PT Astra Serif" w:hAnsi="PT Astra Serif"/>
          <w:color w:val="000000"/>
          <w:sz w:val="24"/>
          <w:szCs w:val="24"/>
        </w:rPr>
        <w:t>нвентаризационная опись расчетов с покупателями, поставщиками и прочими дебиторами и кредиторами (ф. 0504089) либо Инвентаризационной описи расчетов по поступлениям (ф. 0504091) для задолженности по доходам;</w:t>
      </w:r>
    </w:p>
    <w:p w14:paraId="797650DC"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справка о принятых мерах по взысканию задолженности;</w:t>
      </w:r>
    </w:p>
    <w:p w14:paraId="4B090101"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б) документы, подтверждающие случаи признания задолженности безнадежной к взысканию:</w:t>
      </w:r>
    </w:p>
    <w:p w14:paraId="33787195"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документ, содержащий сведения из ЕГРЮЛ о ликвидации юридического лица или об отсутствии сведений о юридическом лице в ЕГРЮЛ;</w:t>
      </w:r>
    </w:p>
    <w:p w14:paraId="2EAA4263"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w:t>
      </w:r>
    </w:p>
    <w:p w14:paraId="54C1A0F6"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копия решения арбитражного суда о признании индивидуального предпринимателя или</w:t>
      </w:r>
      <w:r>
        <w:rPr>
          <w:rFonts w:ascii="PT Astra Serif" w:hAnsi="PT Astra Serif"/>
          <w:color w:val="000000"/>
          <w:sz w:val="24"/>
          <w:szCs w:val="24"/>
        </w:rPr>
        <w:t xml:space="preserve"> </w:t>
      </w:r>
      <w:r w:rsidRPr="00834D54">
        <w:rPr>
          <w:rFonts w:ascii="PT Astra Serif" w:hAnsi="PT Astra Serif"/>
          <w:color w:val="000000"/>
          <w:sz w:val="24"/>
          <w:szCs w:val="24"/>
        </w:rPr>
        <w:t>крестьянского (фермерского) хозяйства банкротом и копия определения арбитражного суда о завершении конкурсного производства по делу о банкротстве;</w:t>
      </w:r>
    </w:p>
    <w:p w14:paraId="2348E4C5"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копия постановления о прекращении исполнительного производства;</w:t>
      </w:r>
    </w:p>
    <w:p w14:paraId="3E7D2685"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копия решения суда об отказе в удовлетворении требований (части требований) о взыскании задолженности с должника;</w:t>
      </w:r>
    </w:p>
    <w:p w14:paraId="623B84B2"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копия решения арбитражного суда о признании организации банкротом и копия определения арбитражного суда о завершении конкурсного производства;</w:t>
      </w:r>
    </w:p>
    <w:p w14:paraId="205E8C57"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документы, подтверждающие истечение срока исковой давности (договоры, платежные</w:t>
      </w:r>
      <w:r w:rsidRPr="00834D54">
        <w:rPr>
          <w:rFonts w:ascii="PT Astra Serif" w:hAnsi="PT Astra Serif"/>
        </w:rPr>
        <w:br/>
      </w:r>
      <w:r w:rsidRPr="00834D54">
        <w:rPr>
          <w:rFonts w:ascii="PT Astra Serif" w:hAnsi="PT Astra Serif"/>
          <w:color w:val="000000"/>
          <w:sz w:val="24"/>
          <w:szCs w:val="24"/>
        </w:rPr>
        <w:t xml:space="preserve"> документы, товарные накладные, акты выполненных работ (оказанных услуг), акты</w:t>
      </w:r>
      <w:r w:rsidRPr="00834D54">
        <w:rPr>
          <w:rFonts w:ascii="PT Astra Serif" w:hAnsi="PT Astra Serif"/>
        </w:rPr>
        <w:br/>
      </w:r>
      <w:r w:rsidRPr="00834D54">
        <w:rPr>
          <w:rFonts w:ascii="PT Astra Serif" w:hAnsi="PT Astra Serif"/>
          <w:color w:val="000000"/>
          <w:sz w:val="24"/>
          <w:szCs w:val="24"/>
        </w:rPr>
        <w:t xml:space="preserve"> инвентаризации дебиторской задолженности на конец отчетного периода, другие документы, подтверждающие истечение срока исковой давности);</w:t>
      </w:r>
    </w:p>
    <w:p w14:paraId="663A99C1"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w:t>
      </w:r>
    </w:p>
    <w:p w14:paraId="71296B22"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документ, содержащий сведения уполномоченного органа о наступлении чрезвычайных или других непредвиденных обстоятельств;</w:t>
      </w:r>
    </w:p>
    <w:p w14:paraId="5CFFF860"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14:paraId="62E872FC"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г) документы, подтверждающие случаи признания задолженности сомнительной:</w:t>
      </w:r>
    </w:p>
    <w:p w14:paraId="0A900DE9"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договор с контрагентом, выписка из него или копия договора;</w:t>
      </w:r>
    </w:p>
    <w:p w14:paraId="53724762"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копии документов, выписки из базы данных, ссылки на сайт в сети Интернет, а также скриншоты страниц в сети Интернет, которые подтверждают значительную кредиторскую задолженность должника и отсутствие активов для ее погашения, регистрацию должника по адресу массовой регистрации и</w:t>
      </w:r>
      <w:r>
        <w:rPr>
          <w:rFonts w:ascii="PT Astra Serif" w:hAnsi="PT Astra Serif"/>
          <w:color w:val="000000"/>
          <w:sz w:val="24"/>
          <w:szCs w:val="24"/>
        </w:rPr>
        <w:t xml:space="preserve"> </w:t>
      </w:r>
      <w:r w:rsidRPr="00834D54">
        <w:rPr>
          <w:rFonts w:ascii="PT Astra Serif" w:hAnsi="PT Astra Serif"/>
          <w:color w:val="000000"/>
          <w:sz w:val="24"/>
          <w:szCs w:val="24"/>
        </w:rPr>
        <w:t>другие основания для признания долга сомнительным;</w:t>
      </w:r>
    </w:p>
    <w:p w14:paraId="62296D17" w14:textId="77777777" w:rsidR="00052D81"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документы, подтверждающие возбуждение процедуры банкротства, ликвидации, или ссылки на сайт в сети Интернет с информацией о начале процедуры банкротства, ликвидации, а также скриншоты страниц в сети Интернет.</w:t>
      </w:r>
    </w:p>
    <w:p w14:paraId="6A4AFA2C" w14:textId="77777777" w:rsidR="00052D81" w:rsidRPr="00D504EB" w:rsidRDefault="00052D81" w:rsidP="00052D81">
      <w:pPr>
        <w:spacing w:after="0" w:line="240" w:lineRule="auto"/>
        <w:ind w:firstLine="709"/>
        <w:rPr>
          <w:rFonts w:ascii="PT Astra Serif" w:hAnsi="PT Astra Serif"/>
          <w:color w:val="000000"/>
          <w:sz w:val="24"/>
          <w:szCs w:val="24"/>
        </w:rPr>
      </w:pPr>
      <w:r w:rsidRPr="00D504EB">
        <w:rPr>
          <w:rFonts w:ascii="PT Astra Serif" w:hAnsi="PT Astra Serif"/>
          <w:color w:val="000000"/>
          <w:sz w:val="24"/>
          <w:szCs w:val="24"/>
        </w:rPr>
        <w:t>3.6. Решение комиссии по поступлению и выбытию активов:</w:t>
      </w:r>
    </w:p>
    <w:p w14:paraId="596C5CA0" w14:textId="77777777" w:rsidR="00052D81" w:rsidRDefault="00052D81" w:rsidP="00052D81">
      <w:pPr>
        <w:rPr>
          <w:rFonts w:ascii="PT Astra Serif" w:hAnsi="PT Astra Serif"/>
          <w:color w:val="000000"/>
          <w:sz w:val="24"/>
          <w:szCs w:val="24"/>
        </w:rPr>
      </w:pPr>
    </w:p>
    <w:p w14:paraId="2D2A3C85" w14:textId="77777777" w:rsidR="00052D81" w:rsidRDefault="00052D81" w:rsidP="00052D81">
      <w:pPr>
        <w:spacing w:after="0" w:line="240" w:lineRule="auto"/>
        <w:ind w:firstLine="567"/>
        <w:rPr>
          <w:rFonts w:ascii="PT Astra Serif" w:hAnsi="PT Astra Serif"/>
          <w:color w:val="000000"/>
          <w:sz w:val="24"/>
          <w:szCs w:val="24"/>
        </w:rPr>
      </w:pPr>
      <w:r>
        <w:rPr>
          <w:rFonts w:ascii="PT Astra Serif" w:hAnsi="PT Astra Serif"/>
          <w:color w:val="000000"/>
          <w:sz w:val="24"/>
          <w:szCs w:val="24"/>
        </w:rPr>
        <w:t xml:space="preserve">- </w:t>
      </w:r>
      <w:r w:rsidRPr="00D504EB">
        <w:rPr>
          <w:rFonts w:ascii="PT Astra Serif" w:hAnsi="PT Astra Serif"/>
          <w:color w:val="000000"/>
          <w:sz w:val="24"/>
          <w:szCs w:val="24"/>
        </w:rPr>
        <w:t>списать (восстановить) сомнительную задолженность по доходам оформляется в Решении (ф. 0510445)</w:t>
      </w:r>
      <w:r>
        <w:rPr>
          <w:rFonts w:ascii="PT Astra Serif" w:hAnsi="PT Astra Serif"/>
          <w:color w:val="000000"/>
          <w:sz w:val="24"/>
          <w:szCs w:val="24"/>
        </w:rPr>
        <w:t>;</w:t>
      </w:r>
    </w:p>
    <w:p w14:paraId="48607E5A" w14:textId="77777777" w:rsidR="00052D81" w:rsidRPr="00D504EB" w:rsidRDefault="00052D81" w:rsidP="00052D81">
      <w:pPr>
        <w:spacing w:after="0" w:line="240" w:lineRule="auto"/>
        <w:ind w:firstLine="567"/>
        <w:rPr>
          <w:rFonts w:ascii="PT Astra Serif" w:hAnsi="PT Astra Serif"/>
          <w:color w:val="000000"/>
          <w:sz w:val="24"/>
          <w:szCs w:val="24"/>
        </w:rPr>
      </w:pPr>
      <w:r>
        <w:rPr>
          <w:rFonts w:ascii="PT Astra Serif" w:hAnsi="PT Astra Serif"/>
          <w:color w:val="000000"/>
          <w:sz w:val="24"/>
          <w:szCs w:val="24"/>
        </w:rPr>
        <w:t xml:space="preserve">- </w:t>
      </w:r>
      <w:r w:rsidRPr="00D504EB">
        <w:rPr>
          <w:rFonts w:ascii="PT Astra Serif" w:hAnsi="PT Astra Serif"/>
          <w:color w:val="000000"/>
          <w:sz w:val="24"/>
          <w:szCs w:val="24"/>
        </w:rPr>
        <w:t>списать безнадежную к взысканию задолженность по доходам оформляется в Акте (ф. 0510436);</w:t>
      </w:r>
    </w:p>
    <w:p w14:paraId="38DC19D6" w14:textId="77777777" w:rsidR="00052D81" w:rsidRPr="00D504EB" w:rsidRDefault="00052D81" w:rsidP="00052D81">
      <w:pPr>
        <w:spacing w:after="0" w:line="240" w:lineRule="auto"/>
        <w:ind w:firstLine="567"/>
        <w:rPr>
          <w:rFonts w:ascii="PT Astra Serif" w:hAnsi="PT Astra Serif"/>
          <w:color w:val="000000"/>
          <w:sz w:val="24"/>
          <w:szCs w:val="24"/>
        </w:rPr>
      </w:pPr>
      <w:r>
        <w:rPr>
          <w:rFonts w:ascii="PT Astra Serif" w:hAnsi="PT Astra Serif"/>
          <w:color w:val="000000"/>
          <w:sz w:val="24"/>
          <w:szCs w:val="24"/>
        </w:rPr>
        <w:lastRenderedPageBreak/>
        <w:t xml:space="preserve">- </w:t>
      </w:r>
      <w:r w:rsidRPr="00D504EB">
        <w:rPr>
          <w:rFonts w:ascii="PT Astra Serif" w:hAnsi="PT Astra Serif"/>
          <w:color w:val="000000"/>
          <w:sz w:val="24"/>
          <w:szCs w:val="24"/>
        </w:rPr>
        <w:t>списать (восстановить) сомнительную задолженность по расходам оформляется в Решении о признании дебиторской задолженности сомнительной</w:t>
      </w:r>
      <w:r>
        <w:rPr>
          <w:rFonts w:ascii="PT Astra Serif" w:hAnsi="PT Astra Serif"/>
          <w:color w:val="000000"/>
          <w:sz w:val="24"/>
          <w:szCs w:val="24"/>
        </w:rPr>
        <w:t xml:space="preserve"> </w:t>
      </w:r>
      <w:r w:rsidRPr="00D504EB">
        <w:rPr>
          <w:rFonts w:ascii="PT Astra Serif" w:hAnsi="PT Astra Serif"/>
          <w:color w:val="000000"/>
          <w:sz w:val="24"/>
          <w:szCs w:val="24"/>
        </w:rPr>
        <w:t>(приложение</w:t>
      </w:r>
      <w:r>
        <w:rPr>
          <w:rFonts w:ascii="PT Astra Serif" w:hAnsi="PT Astra Serif"/>
          <w:color w:val="000000"/>
          <w:sz w:val="24"/>
          <w:szCs w:val="24"/>
        </w:rPr>
        <w:t xml:space="preserve"> 1</w:t>
      </w:r>
      <w:r w:rsidRPr="00D504EB">
        <w:rPr>
          <w:rFonts w:ascii="PT Astra Serif" w:hAnsi="PT Astra Serif"/>
          <w:color w:val="000000"/>
          <w:sz w:val="24"/>
          <w:szCs w:val="24"/>
        </w:rPr>
        <w:t>);</w:t>
      </w:r>
    </w:p>
    <w:p w14:paraId="6ED80A18" w14:textId="77777777" w:rsidR="00052D81" w:rsidRPr="00D504EB" w:rsidRDefault="00052D81" w:rsidP="00052D81">
      <w:pPr>
        <w:spacing w:after="0" w:line="240" w:lineRule="auto"/>
        <w:ind w:firstLine="567"/>
        <w:rPr>
          <w:rFonts w:ascii="PT Astra Serif" w:hAnsi="PT Astra Serif"/>
          <w:color w:val="000000"/>
          <w:sz w:val="24"/>
          <w:szCs w:val="24"/>
        </w:rPr>
      </w:pPr>
      <w:r>
        <w:rPr>
          <w:rFonts w:ascii="PT Astra Serif" w:hAnsi="PT Astra Serif"/>
          <w:color w:val="000000"/>
          <w:sz w:val="24"/>
          <w:szCs w:val="24"/>
        </w:rPr>
        <w:t xml:space="preserve">- </w:t>
      </w:r>
      <w:r w:rsidRPr="00D504EB">
        <w:rPr>
          <w:rFonts w:ascii="PT Astra Serif" w:hAnsi="PT Astra Serif"/>
          <w:color w:val="000000"/>
          <w:sz w:val="24"/>
          <w:szCs w:val="24"/>
        </w:rPr>
        <w:t xml:space="preserve">списать безнадежную к взысканию дебиторскую задолженность по расходам – в Решении о признании задолженности безнадежную взысканию (приложение </w:t>
      </w:r>
      <w:r>
        <w:rPr>
          <w:rFonts w:ascii="PT Astra Serif" w:hAnsi="PT Astra Serif"/>
          <w:color w:val="000000"/>
          <w:sz w:val="24"/>
          <w:szCs w:val="24"/>
        </w:rPr>
        <w:t>2</w:t>
      </w:r>
      <w:r w:rsidRPr="00D504EB">
        <w:rPr>
          <w:rFonts w:ascii="PT Astra Serif" w:hAnsi="PT Astra Serif"/>
          <w:color w:val="000000"/>
          <w:sz w:val="24"/>
          <w:szCs w:val="24"/>
        </w:rPr>
        <w:t>).</w:t>
      </w:r>
    </w:p>
    <w:p w14:paraId="71083560" w14:textId="77777777" w:rsidR="00052D81" w:rsidRDefault="00052D81" w:rsidP="00052D81">
      <w:pPr>
        <w:spacing w:after="0" w:line="240" w:lineRule="auto"/>
        <w:ind w:firstLine="567"/>
        <w:rPr>
          <w:rFonts w:ascii="PT Astra Serif" w:hAnsi="PT Astra Serif"/>
          <w:color w:val="000000"/>
          <w:sz w:val="24"/>
          <w:szCs w:val="24"/>
        </w:rPr>
      </w:pPr>
      <w:r>
        <w:rPr>
          <w:rFonts w:ascii="PT Astra Serif" w:hAnsi="PT Astra Serif"/>
          <w:color w:val="000000"/>
          <w:sz w:val="24"/>
          <w:szCs w:val="24"/>
        </w:rPr>
        <w:t xml:space="preserve">- </w:t>
      </w:r>
      <w:r w:rsidRPr="00D504EB">
        <w:rPr>
          <w:rFonts w:ascii="PT Astra Serif" w:hAnsi="PT Astra Serif"/>
          <w:color w:val="000000"/>
          <w:sz w:val="24"/>
          <w:szCs w:val="24"/>
        </w:rPr>
        <w:t>Решения комиссии о признании дебиторской задолженности сомнительной или безнадежной к взысканию утверждаются руководителем</w:t>
      </w:r>
      <w:r>
        <w:rPr>
          <w:rFonts w:ascii="PT Astra Serif" w:hAnsi="PT Astra Serif"/>
          <w:color w:val="000000"/>
          <w:sz w:val="24"/>
          <w:szCs w:val="24"/>
        </w:rPr>
        <w:t xml:space="preserve"> учреждения.</w:t>
      </w:r>
    </w:p>
    <w:p w14:paraId="62F48B0D" w14:textId="77777777" w:rsidR="00052D81" w:rsidRDefault="00052D81" w:rsidP="00052D81">
      <w:pPr>
        <w:spacing w:after="0" w:line="240" w:lineRule="auto"/>
        <w:ind w:firstLine="567"/>
        <w:rPr>
          <w:rFonts w:hAnsi="Times New Roman"/>
          <w:color w:val="000000"/>
          <w:sz w:val="24"/>
          <w:szCs w:val="24"/>
        </w:rPr>
      </w:pPr>
    </w:p>
    <w:p w14:paraId="5A875035" w14:textId="77777777" w:rsidR="00052D81" w:rsidRPr="00EC71EC" w:rsidRDefault="00052D81" w:rsidP="00052D81">
      <w:pPr>
        <w:spacing w:after="0" w:line="240" w:lineRule="auto"/>
        <w:ind w:firstLine="567"/>
        <w:jc w:val="center"/>
        <w:rPr>
          <w:rFonts w:hAnsi="Times New Roman"/>
          <w:b/>
          <w:bCs/>
          <w:color w:val="000000"/>
          <w:sz w:val="24"/>
          <w:szCs w:val="24"/>
        </w:rPr>
      </w:pPr>
      <w:r w:rsidRPr="00EC71EC">
        <w:rPr>
          <w:rFonts w:hAnsi="Times New Roman"/>
          <w:b/>
          <w:bCs/>
          <w:color w:val="000000"/>
          <w:sz w:val="24"/>
          <w:szCs w:val="24"/>
        </w:rPr>
        <w:t xml:space="preserve">4. </w:t>
      </w:r>
      <w:r w:rsidRPr="00EC71EC">
        <w:rPr>
          <w:rFonts w:hAnsi="Times New Roman"/>
          <w:b/>
          <w:bCs/>
          <w:color w:val="000000"/>
          <w:sz w:val="24"/>
          <w:szCs w:val="24"/>
        </w:rPr>
        <w:t>Порядок</w:t>
      </w:r>
      <w:r w:rsidRPr="00EC71EC">
        <w:rPr>
          <w:rFonts w:hAnsi="Times New Roman"/>
          <w:b/>
          <w:bCs/>
          <w:color w:val="000000"/>
          <w:sz w:val="24"/>
          <w:szCs w:val="24"/>
        </w:rPr>
        <w:t xml:space="preserve"> </w:t>
      </w:r>
      <w:r w:rsidRPr="00EC71EC">
        <w:rPr>
          <w:rFonts w:hAnsi="Times New Roman"/>
          <w:b/>
          <w:bCs/>
          <w:color w:val="000000"/>
          <w:sz w:val="24"/>
          <w:szCs w:val="24"/>
        </w:rPr>
        <w:t>восстановления</w:t>
      </w:r>
      <w:r w:rsidRPr="00EC71EC">
        <w:rPr>
          <w:rFonts w:hAnsi="Times New Roman"/>
          <w:b/>
          <w:bCs/>
          <w:color w:val="000000"/>
          <w:sz w:val="24"/>
          <w:szCs w:val="24"/>
        </w:rPr>
        <w:t xml:space="preserve"> </w:t>
      </w:r>
      <w:r w:rsidRPr="00EC71EC">
        <w:rPr>
          <w:rFonts w:hAnsi="Times New Roman"/>
          <w:b/>
          <w:bCs/>
          <w:color w:val="000000"/>
          <w:sz w:val="24"/>
          <w:szCs w:val="24"/>
        </w:rPr>
        <w:t>списанной</w:t>
      </w:r>
      <w:r w:rsidRPr="00EC71EC">
        <w:rPr>
          <w:rFonts w:hAnsi="Times New Roman"/>
          <w:b/>
          <w:bCs/>
          <w:color w:val="000000"/>
          <w:sz w:val="24"/>
          <w:szCs w:val="24"/>
        </w:rPr>
        <w:t xml:space="preserve"> </w:t>
      </w:r>
      <w:r w:rsidRPr="00EC71EC">
        <w:rPr>
          <w:rFonts w:hAnsi="Times New Roman"/>
          <w:b/>
          <w:bCs/>
          <w:color w:val="000000"/>
          <w:sz w:val="24"/>
          <w:szCs w:val="24"/>
        </w:rPr>
        <w:t>сомнительной</w:t>
      </w:r>
      <w:r w:rsidRPr="00EC71EC">
        <w:rPr>
          <w:rFonts w:hAnsi="Times New Roman"/>
          <w:b/>
          <w:bCs/>
          <w:color w:val="000000"/>
          <w:sz w:val="24"/>
          <w:szCs w:val="24"/>
        </w:rPr>
        <w:t xml:space="preserve"> </w:t>
      </w:r>
      <w:r w:rsidRPr="00EC71EC">
        <w:rPr>
          <w:rFonts w:hAnsi="Times New Roman"/>
          <w:b/>
          <w:bCs/>
          <w:color w:val="000000"/>
          <w:sz w:val="24"/>
          <w:szCs w:val="24"/>
        </w:rPr>
        <w:t>дебиторской</w:t>
      </w:r>
      <w:r w:rsidRPr="00EC71EC">
        <w:rPr>
          <w:rFonts w:hAnsi="Times New Roman"/>
          <w:b/>
          <w:bCs/>
          <w:color w:val="000000"/>
          <w:sz w:val="24"/>
          <w:szCs w:val="24"/>
        </w:rPr>
        <w:t xml:space="preserve"> </w:t>
      </w:r>
      <w:r w:rsidRPr="00EC71EC">
        <w:rPr>
          <w:rFonts w:hAnsi="Times New Roman"/>
          <w:b/>
          <w:bCs/>
          <w:color w:val="000000"/>
          <w:sz w:val="24"/>
          <w:szCs w:val="24"/>
        </w:rPr>
        <w:t>задолженности</w:t>
      </w:r>
    </w:p>
    <w:p w14:paraId="141CDCF8" w14:textId="77777777" w:rsidR="00052D81" w:rsidRPr="00EC71EC" w:rsidRDefault="00052D81" w:rsidP="00052D81">
      <w:pPr>
        <w:spacing w:after="0" w:line="240" w:lineRule="auto"/>
        <w:ind w:firstLine="567"/>
        <w:rPr>
          <w:rFonts w:hAnsi="Times New Roman"/>
          <w:color w:val="000000"/>
          <w:sz w:val="24"/>
          <w:szCs w:val="24"/>
        </w:rPr>
      </w:pPr>
    </w:p>
    <w:p w14:paraId="3255D629" w14:textId="77777777" w:rsidR="00052D81" w:rsidRPr="00EC71EC" w:rsidRDefault="00052D81" w:rsidP="00052D81">
      <w:pPr>
        <w:spacing w:after="0" w:line="240" w:lineRule="auto"/>
        <w:ind w:firstLine="567"/>
        <w:rPr>
          <w:rFonts w:hAnsi="Times New Roman"/>
          <w:color w:val="000000"/>
          <w:sz w:val="24"/>
          <w:szCs w:val="24"/>
        </w:rPr>
      </w:pPr>
      <w:r w:rsidRPr="00EC71EC">
        <w:rPr>
          <w:rFonts w:hAnsi="Times New Roman"/>
          <w:color w:val="000000"/>
          <w:sz w:val="24"/>
          <w:szCs w:val="24"/>
        </w:rPr>
        <w:t xml:space="preserve"> 4.1. </w:t>
      </w:r>
      <w:r w:rsidRPr="00EC71EC">
        <w:rPr>
          <w:rFonts w:hAnsi="Times New Roman"/>
          <w:color w:val="000000"/>
          <w:sz w:val="24"/>
          <w:szCs w:val="24"/>
        </w:rPr>
        <w:t>По</w:t>
      </w:r>
      <w:r w:rsidRPr="00EC71EC">
        <w:rPr>
          <w:rFonts w:hAnsi="Times New Roman"/>
          <w:color w:val="000000"/>
          <w:sz w:val="24"/>
          <w:szCs w:val="24"/>
        </w:rPr>
        <w:t xml:space="preserve"> </w:t>
      </w:r>
      <w:r w:rsidRPr="00EC71EC">
        <w:rPr>
          <w:rFonts w:hAnsi="Times New Roman"/>
          <w:color w:val="000000"/>
          <w:sz w:val="24"/>
          <w:szCs w:val="24"/>
        </w:rPr>
        <w:t>списанной</w:t>
      </w:r>
      <w:r w:rsidRPr="00EC71EC">
        <w:rPr>
          <w:rFonts w:hAnsi="Times New Roman"/>
          <w:color w:val="000000"/>
          <w:sz w:val="24"/>
          <w:szCs w:val="24"/>
        </w:rPr>
        <w:t xml:space="preserve"> </w:t>
      </w:r>
      <w:r w:rsidRPr="00EC71EC">
        <w:rPr>
          <w:rFonts w:hAnsi="Times New Roman"/>
          <w:color w:val="000000"/>
          <w:sz w:val="24"/>
          <w:szCs w:val="24"/>
        </w:rPr>
        <w:t>на</w:t>
      </w:r>
      <w:r w:rsidRPr="00EC71EC">
        <w:rPr>
          <w:rFonts w:hAnsi="Times New Roman"/>
          <w:color w:val="000000"/>
          <w:sz w:val="24"/>
          <w:szCs w:val="24"/>
        </w:rPr>
        <w:t xml:space="preserve"> </w:t>
      </w:r>
      <w:r w:rsidRPr="00EC71EC">
        <w:rPr>
          <w:rFonts w:hAnsi="Times New Roman"/>
          <w:color w:val="000000"/>
          <w:sz w:val="24"/>
          <w:szCs w:val="24"/>
        </w:rPr>
        <w:t>забалансовый</w:t>
      </w:r>
      <w:r w:rsidRPr="00EC71EC">
        <w:rPr>
          <w:rFonts w:hAnsi="Times New Roman"/>
          <w:color w:val="000000"/>
          <w:sz w:val="24"/>
          <w:szCs w:val="24"/>
        </w:rPr>
        <w:t xml:space="preserve"> </w:t>
      </w:r>
      <w:r w:rsidRPr="00EC71EC">
        <w:rPr>
          <w:rFonts w:hAnsi="Times New Roman"/>
          <w:color w:val="000000"/>
          <w:sz w:val="24"/>
          <w:szCs w:val="24"/>
        </w:rPr>
        <w:t>счет</w:t>
      </w:r>
      <w:r w:rsidRPr="00EC71EC">
        <w:rPr>
          <w:rFonts w:hAnsi="Times New Roman"/>
          <w:color w:val="000000"/>
          <w:sz w:val="24"/>
          <w:szCs w:val="24"/>
        </w:rPr>
        <w:t xml:space="preserve"> 04 </w:t>
      </w:r>
      <w:r w:rsidRPr="00EC71EC">
        <w:rPr>
          <w:rFonts w:hAnsi="Times New Roman"/>
          <w:color w:val="000000"/>
          <w:sz w:val="24"/>
          <w:szCs w:val="24"/>
        </w:rPr>
        <w:t>сомнительной</w:t>
      </w:r>
      <w:r w:rsidRPr="00EC71EC">
        <w:rPr>
          <w:rFonts w:hAnsi="Times New Roman"/>
          <w:color w:val="000000"/>
          <w:sz w:val="24"/>
          <w:szCs w:val="24"/>
        </w:rPr>
        <w:t xml:space="preserve"> </w:t>
      </w:r>
      <w:r w:rsidRPr="00EC71EC">
        <w:rPr>
          <w:rFonts w:hAnsi="Times New Roman"/>
          <w:color w:val="000000"/>
          <w:sz w:val="24"/>
          <w:szCs w:val="24"/>
        </w:rPr>
        <w:t>дебиторской</w:t>
      </w:r>
      <w:r w:rsidRPr="00EC71EC">
        <w:rPr>
          <w:rFonts w:hAnsi="Times New Roman"/>
          <w:color w:val="000000"/>
          <w:sz w:val="24"/>
          <w:szCs w:val="24"/>
        </w:rPr>
        <w:t xml:space="preserve"> </w:t>
      </w:r>
      <w:r w:rsidRPr="00EC71EC">
        <w:rPr>
          <w:rFonts w:hAnsi="Times New Roman"/>
          <w:color w:val="000000"/>
          <w:sz w:val="24"/>
          <w:szCs w:val="24"/>
        </w:rPr>
        <w:t>задолженности</w:t>
      </w:r>
      <w:r w:rsidRPr="00EC71EC">
        <w:rPr>
          <w:rFonts w:hAnsi="Times New Roman"/>
          <w:color w:val="000000"/>
          <w:sz w:val="24"/>
          <w:szCs w:val="24"/>
        </w:rPr>
        <w:t xml:space="preserve"> </w:t>
      </w:r>
      <w:r w:rsidRPr="00EC71EC">
        <w:rPr>
          <w:rFonts w:hAnsi="Times New Roman"/>
          <w:color w:val="000000"/>
          <w:sz w:val="24"/>
          <w:szCs w:val="24"/>
        </w:rPr>
        <w:t>принимается</w:t>
      </w:r>
      <w:r w:rsidRPr="00EC71EC">
        <w:rPr>
          <w:rFonts w:hAnsi="Times New Roman"/>
          <w:color w:val="000000"/>
          <w:sz w:val="24"/>
          <w:szCs w:val="24"/>
        </w:rPr>
        <w:t xml:space="preserve"> </w:t>
      </w:r>
      <w:r w:rsidRPr="00EC71EC">
        <w:rPr>
          <w:rFonts w:hAnsi="Times New Roman"/>
          <w:color w:val="000000"/>
          <w:sz w:val="24"/>
          <w:szCs w:val="24"/>
        </w:rPr>
        <w:t>решение</w:t>
      </w:r>
      <w:r w:rsidRPr="00EC71EC">
        <w:rPr>
          <w:rFonts w:hAnsi="Times New Roman"/>
          <w:color w:val="000000"/>
          <w:sz w:val="24"/>
          <w:szCs w:val="24"/>
        </w:rPr>
        <w:t xml:space="preserve"> </w:t>
      </w:r>
      <w:r w:rsidRPr="00EC71EC">
        <w:rPr>
          <w:rFonts w:hAnsi="Times New Roman"/>
          <w:color w:val="000000"/>
          <w:sz w:val="24"/>
          <w:szCs w:val="24"/>
        </w:rPr>
        <w:t>о</w:t>
      </w:r>
      <w:r w:rsidRPr="00EC71EC">
        <w:rPr>
          <w:rFonts w:hAnsi="Times New Roman"/>
          <w:color w:val="000000"/>
          <w:sz w:val="24"/>
          <w:szCs w:val="24"/>
        </w:rPr>
        <w:t xml:space="preserve"> </w:t>
      </w:r>
      <w:r w:rsidRPr="00EC71EC">
        <w:rPr>
          <w:rFonts w:hAnsi="Times New Roman"/>
          <w:color w:val="000000"/>
          <w:sz w:val="24"/>
          <w:szCs w:val="24"/>
        </w:rPr>
        <w:t>восстановлении</w:t>
      </w:r>
      <w:r w:rsidRPr="00EC71EC">
        <w:rPr>
          <w:rFonts w:hAnsi="Times New Roman"/>
          <w:color w:val="000000"/>
          <w:sz w:val="24"/>
          <w:szCs w:val="24"/>
        </w:rPr>
        <w:t xml:space="preserve"> </w:t>
      </w:r>
      <w:r w:rsidRPr="00EC71EC">
        <w:rPr>
          <w:rFonts w:hAnsi="Times New Roman"/>
          <w:color w:val="000000"/>
          <w:sz w:val="24"/>
          <w:szCs w:val="24"/>
        </w:rPr>
        <w:t>ее</w:t>
      </w:r>
      <w:r w:rsidRPr="00EC71EC">
        <w:rPr>
          <w:rFonts w:hAnsi="Times New Roman"/>
          <w:color w:val="000000"/>
          <w:sz w:val="24"/>
          <w:szCs w:val="24"/>
        </w:rPr>
        <w:t xml:space="preserve"> </w:t>
      </w:r>
      <w:r w:rsidRPr="00EC71EC">
        <w:rPr>
          <w:rFonts w:hAnsi="Times New Roman"/>
          <w:color w:val="000000"/>
          <w:sz w:val="24"/>
          <w:szCs w:val="24"/>
        </w:rPr>
        <w:t>на</w:t>
      </w:r>
      <w:r w:rsidRPr="00EC71EC">
        <w:rPr>
          <w:rFonts w:hAnsi="Times New Roman"/>
          <w:color w:val="000000"/>
          <w:sz w:val="24"/>
          <w:szCs w:val="24"/>
        </w:rPr>
        <w:t xml:space="preserve"> </w:t>
      </w:r>
      <w:r w:rsidRPr="00EC71EC">
        <w:rPr>
          <w:rFonts w:hAnsi="Times New Roman"/>
          <w:color w:val="000000"/>
          <w:sz w:val="24"/>
          <w:szCs w:val="24"/>
        </w:rPr>
        <w:t>балансовых</w:t>
      </w:r>
      <w:r w:rsidRPr="00EC71EC">
        <w:rPr>
          <w:rFonts w:hAnsi="Times New Roman"/>
          <w:color w:val="000000"/>
          <w:sz w:val="24"/>
          <w:szCs w:val="24"/>
        </w:rPr>
        <w:t xml:space="preserve"> </w:t>
      </w:r>
      <w:r w:rsidRPr="00EC71EC">
        <w:rPr>
          <w:rFonts w:hAnsi="Times New Roman"/>
          <w:color w:val="000000"/>
          <w:sz w:val="24"/>
          <w:szCs w:val="24"/>
        </w:rPr>
        <w:t>счетах</w:t>
      </w:r>
      <w:r w:rsidRPr="00EC71EC">
        <w:rPr>
          <w:rFonts w:hAnsi="Times New Roman"/>
          <w:color w:val="000000"/>
          <w:sz w:val="24"/>
          <w:szCs w:val="24"/>
        </w:rPr>
        <w:t xml:space="preserve"> </w:t>
      </w:r>
      <w:r w:rsidRPr="00EC71EC">
        <w:rPr>
          <w:rFonts w:hAnsi="Times New Roman"/>
          <w:color w:val="000000"/>
          <w:sz w:val="24"/>
          <w:szCs w:val="24"/>
        </w:rPr>
        <w:t>учета</w:t>
      </w:r>
      <w:r w:rsidRPr="00EC71EC">
        <w:rPr>
          <w:rFonts w:hAnsi="Times New Roman"/>
          <w:color w:val="000000"/>
          <w:sz w:val="24"/>
          <w:szCs w:val="24"/>
        </w:rPr>
        <w:t xml:space="preserve"> </w:t>
      </w:r>
      <w:r w:rsidRPr="00EC71EC">
        <w:rPr>
          <w:rFonts w:hAnsi="Times New Roman"/>
          <w:color w:val="000000"/>
          <w:sz w:val="24"/>
          <w:szCs w:val="24"/>
        </w:rPr>
        <w:t>в</w:t>
      </w:r>
      <w:r w:rsidRPr="00EC71EC">
        <w:rPr>
          <w:rFonts w:hAnsi="Times New Roman"/>
          <w:color w:val="000000"/>
          <w:sz w:val="24"/>
          <w:szCs w:val="24"/>
        </w:rPr>
        <w:t xml:space="preserve"> </w:t>
      </w:r>
      <w:r w:rsidRPr="00EC71EC">
        <w:rPr>
          <w:rFonts w:hAnsi="Times New Roman"/>
          <w:color w:val="000000"/>
          <w:sz w:val="24"/>
          <w:szCs w:val="24"/>
        </w:rPr>
        <w:t>случаях</w:t>
      </w:r>
      <w:r w:rsidRPr="00EC71EC">
        <w:rPr>
          <w:rFonts w:hAnsi="Times New Roman"/>
          <w:color w:val="000000"/>
          <w:sz w:val="24"/>
          <w:szCs w:val="24"/>
        </w:rPr>
        <w:t>:</w:t>
      </w:r>
    </w:p>
    <w:p w14:paraId="2205A1FC" w14:textId="77777777" w:rsidR="00052D81" w:rsidRPr="00EC71EC" w:rsidRDefault="00052D81" w:rsidP="00052D81">
      <w:pPr>
        <w:spacing w:after="0" w:line="240" w:lineRule="auto"/>
        <w:ind w:firstLine="567"/>
        <w:rPr>
          <w:rFonts w:hAnsi="Times New Roman"/>
          <w:color w:val="000000"/>
          <w:sz w:val="24"/>
          <w:szCs w:val="24"/>
        </w:rPr>
      </w:pPr>
      <w:r>
        <w:rPr>
          <w:rFonts w:hAnsi="Times New Roman"/>
          <w:color w:val="000000"/>
          <w:sz w:val="24"/>
          <w:szCs w:val="24"/>
        </w:rPr>
        <w:t>-</w:t>
      </w:r>
      <w:r w:rsidRPr="00EC71EC">
        <w:rPr>
          <w:rFonts w:hAnsi="Times New Roman"/>
          <w:color w:val="000000"/>
          <w:sz w:val="24"/>
          <w:szCs w:val="24"/>
        </w:rPr>
        <w:t>поступления</w:t>
      </w:r>
      <w:r w:rsidRPr="00EC71EC">
        <w:rPr>
          <w:rFonts w:hAnsi="Times New Roman"/>
          <w:color w:val="000000"/>
          <w:sz w:val="24"/>
          <w:szCs w:val="24"/>
        </w:rPr>
        <w:t xml:space="preserve"> </w:t>
      </w:r>
      <w:r w:rsidRPr="00EC71EC">
        <w:rPr>
          <w:rFonts w:hAnsi="Times New Roman"/>
          <w:color w:val="000000"/>
          <w:sz w:val="24"/>
          <w:szCs w:val="24"/>
        </w:rPr>
        <w:t>денег</w:t>
      </w:r>
      <w:r w:rsidRPr="00EC71EC">
        <w:rPr>
          <w:rFonts w:hAnsi="Times New Roman"/>
          <w:color w:val="000000"/>
          <w:sz w:val="24"/>
          <w:szCs w:val="24"/>
        </w:rPr>
        <w:t xml:space="preserve"> </w:t>
      </w:r>
      <w:r w:rsidRPr="00EC71EC">
        <w:rPr>
          <w:rFonts w:hAnsi="Times New Roman"/>
          <w:color w:val="000000"/>
          <w:sz w:val="24"/>
          <w:szCs w:val="24"/>
        </w:rPr>
        <w:t>в</w:t>
      </w:r>
      <w:r w:rsidRPr="00EC71EC">
        <w:rPr>
          <w:rFonts w:hAnsi="Times New Roman"/>
          <w:color w:val="000000"/>
          <w:sz w:val="24"/>
          <w:szCs w:val="24"/>
        </w:rPr>
        <w:t xml:space="preserve"> </w:t>
      </w:r>
      <w:r w:rsidRPr="00EC71EC">
        <w:rPr>
          <w:rFonts w:hAnsi="Times New Roman"/>
          <w:color w:val="000000"/>
          <w:sz w:val="24"/>
          <w:szCs w:val="24"/>
        </w:rPr>
        <w:t>счет</w:t>
      </w:r>
      <w:r w:rsidRPr="00EC71EC">
        <w:rPr>
          <w:rFonts w:hAnsi="Times New Roman"/>
          <w:color w:val="000000"/>
          <w:sz w:val="24"/>
          <w:szCs w:val="24"/>
        </w:rPr>
        <w:t xml:space="preserve"> </w:t>
      </w:r>
      <w:r w:rsidRPr="00EC71EC">
        <w:rPr>
          <w:rFonts w:hAnsi="Times New Roman"/>
          <w:color w:val="000000"/>
          <w:sz w:val="24"/>
          <w:szCs w:val="24"/>
        </w:rPr>
        <w:t>погашения</w:t>
      </w:r>
      <w:r w:rsidRPr="00EC71EC">
        <w:rPr>
          <w:rFonts w:hAnsi="Times New Roman"/>
          <w:color w:val="000000"/>
          <w:sz w:val="24"/>
          <w:szCs w:val="24"/>
        </w:rPr>
        <w:t xml:space="preserve"> </w:t>
      </w:r>
      <w:r w:rsidRPr="00EC71EC">
        <w:rPr>
          <w:rFonts w:hAnsi="Times New Roman"/>
          <w:color w:val="000000"/>
          <w:sz w:val="24"/>
          <w:szCs w:val="24"/>
        </w:rPr>
        <w:t>задолженности</w:t>
      </w:r>
      <w:r w:rsidRPr="00EC71EC">
        <w:rPr>
          <w:rFonts w:hAnsi="Times New Roman"/>
          <w:color w:val="000000"/>
          <w:sz w:val="24"/>
          <w:szCs w:val="24"/>
        </w:rPr>
        <w:t>;</w:t>
      </w:r>
    </w:p>
    <w:p w14:paraId="4D241823" w14:textId="77777777" w:rsidR="00052D81" w:rsidRDefault="00052D81" w:rsidP="00052D81">
      <w:pPr>
        <w:spacing w:after="0" w:line="240" w:lineRule="auto"/>
        <w:ind w:firstLine="567"/>
        <w:rPr>
          <w:rFonts w:hAnsi="Times New Roman"/>
          <w:color w:val="000000"/>
          <w:sz w:val="24"/>
          <w:szCs w:val="24"/>
        </w:rPr>
      </w:pPr>
      <w:r>
        <w:rPr>
          <w:rFonts w:hAnsi="Times New Roman"/>
          <w:color w:val="000000"/>
          <w:sz w:val="24"/>
          <w:szCs w:val="24"/>
        </w:rPr>
        <w:t>-</w:t>
      </w:r>
      <w:r w:rsidRPr="00EC71EC">
        <w:rPr>
          <w:rFonts w:hAnsi="Times New Roman"/>
          <w:color w:val="000000"/>
          <w:sz w:val="24"/>
          <w:szCs w:val="24"/>
        </w:rPr>
        <w:t>возобновления</w:t>
      </w:r>
      <w:r w:rsidRPr="00EC71EC">
        <w:rPr>
          <w:rFonts w:hAnsi="Times New Roman"/>
          <w:color w:val="000000"/>
          <w:sz w:val="24"/>
          <w:szCs w:val="24"/>
        </w:rPr>
        <w:t xml:space="preserve"> </w:t>
      </w:r>
      <w:r w:rsidRPr="00EC71EC">
        <w:rPr>
          <w:rFonts w:hAnsi="Times New Roman"/>
          <w:color w:val="000000"/>
          <w:sz w:val="24"/>
          <w:szCs w:val="24"/>
        </w:rPr>
        <w:t>процедуры</w:t>
      </w:r>
      <w:r w:rsidRPr="00EC71EC">
        <w:rPr>
          <w:rFonts w:hAnsi="Times New Roman"/>
          <w:color w:val="000000"/>
          <w:sz w:val="24"/>
          <w:szCs w:val="24"/>
        </w:rPr>
        <w:t xml:space="preserve"> </w:t>
      </w:r>
      <w:r w:rsidRPr="00EC71EC">
        <w:rPr>
          <w:rFonts w:hAnsi="Times New Roman"/>
          <w:color w:val="000000"/>
          <w:sz w:val="24"/>
          <w:szCs w:val="24"/>
        </w:rPr>
        <w:t>взыскания</w:t>
      </w:r>
      <w:r w:rsidRPr="00EC71EC">
        <w:rPr>
          <w:rFonts w:hAnsi="Times New Roman"/>
          <w:color w:val="000000"/>
          <w:sz w:val="24"/>
          <w:szCs w:val="24"/>
        </w:rPr>
        <w:t>.</w:t>
      </w:r>
    </w:p>
    <w:p w14:paraId="7CBEDD83" w14:textId="77777777" w:rsidR="00052D81" w:rsidRPr="009D3FC0" w:rsidRDefault="00052D81" w:rsidP="00052D81">
      <w:pPr>
        <w:rPr>
          <w:rFonts w:hAnsi="Times New Roman"/>
          <w:sz w:val="24"/>
          <w:szCs w:val="24"/>
        </w:rPr>
      </w:pPr>
    </w:p>
    <w:p w14:paraId="4144F2E2" w14:textId="77777777" w:rsidR="00052D81" w:rsidRDefault="00052D81" w:rsidP="00052D81">
      <w:pPr>
        <w:rPr>
          <w:rFonts w:hAnsi="Times New Roman"/>
          <w:color w:val="000000"/>
          <w:sz w:val="24"/>
          <w:szCs w:val="24"/>
        </w:rPr>
      </w:pPr>
    </w:p>
    <w:p w14:paraId="19557835" w14:textId="77777777" w:rsidR="00052D81" w:rsidRPr="009D3FC0" w:rsidRDefault="00052D81" w:rsidP="00052D81">
      <w:pPr>
        <w:tabs>
          <w:tab w:val="left" w:pos="1155"/>
        </w:tabs>
        <w:rPr>
          <w:rFonts w:hAnsi="Times New Roman"/>
          <w:sz w:val="24"/>
          <w:szCs w:val="24"/>
        </w:rPr>
        <w:sectPr w:rsidR="00052D81" w:rsidRPr="009D3FC0" w:rsidSect="00052D81">
          <w:pgSz w:w="11906" w:h="16838"/>
          <w:pgMar w:top="1134" w:right="850" w:bottom="1134" w:left="1701" w:header="708" w:footer="708" w:gutter="0"/>
          <w:cols w:space="708"/>
          <w:docGrid w:linePitch="360"/>
        </w:sectPr>
      </w:pPr>
      <w:r>
        <w:rPr>
          <w:rFonts w:hAnsi="Times New Roman"/>
          <w:sz w:val="24"/>
          <w:szCs w:val="24"/>
        </w:rPr>
        <w:tab/>
      </w:r>
    </w:p>
    <w:p w14:paraId="7EF139A7" w14:textId="77777777" w:rsidR="00052D81" w:rsidRPr="00E832F9" w:rsidRDefault="00052D81" w:rsidP="00052D81">
      <w:pPr>
        <w:jc w:val="right"/>
        <w:rPr>
          <w:rFonts w:ascii="PT Astra Serif" w:hAnsi="PT Astra Serif"/>
          <w:color w:val="000000"/>
        </w:rPr>
      </w:pPr>
      <w:r w:rsidRPr="00E832F9">
        <w:rPr>
          <w:rFonts w:ascii="PT Astra Serif" w:hAnsi="PT Astra Serif"/>
          <w:color w:val="000000"/>
        </w:rPr>
        <w:lastRenderedPageBreak/>
        <w:t>Приложение № 1 к настоящему Положению</w:t>
      </w:r>
    </w:p>
    <w:p w14:paraId="073DC8E9" w14:textId="77777777" w:rsidR="00052D81" w:rsidRPr="009518D3" w:rsidRDefault="00052D81" w:rsidP="00052D81">
      <w:pPr>
        <w:spacing w:after="0" w:line="240" w:lineRule="auto"/>
        <w:jc w:val="center"/>
        <w:rPr>
          <w:rFonts w:ascii="PT Astra Serif" w:hAnsi="PT Astra Serif" w:cs="Arial"/>
          <w:color w:val="222222"/>
          <w:lang w:eastAsia="ru-RU"/>
        </w:rPr>
      </w:pPr>
      <w:r w:rsidRPr="009518D3">
        <w:rPr>
          <w:rFonts w:ascii="PT Astra Serif" w:hAnsi="PT Astra Serif" w:cs="Arial"/>
          <w:color w:val="222222"/>
          <w:lang w:eastAsia="ru-RU"/>
        </w:rPr>
        <w:t>Решение №</w:t>
      </w:r>
    </w:p>
    <w:p w14:paraId="68515541" w14:textId="77777777" w:rsidR="00052D81" w:rsidRPr="009518D3" w:rsidRDefault="00052D81" w:rsidP="00052D81">
      <w:pPr>
        <w:spacing w:after="0" w:line="240" w:lineRule="auto"/>
        <w:jc w:val="center"/>
        <w:rPr>
          <w:rFonts w:ascii="PT Astra Serif" w:hAnsi="PT Astra Serif" w:cs="Arial"/>
          <w:color w:val="222222"/>
          <w:lang w:eastAsia="ru-RU"/>
        </w:rPr>
      </w:pPr>
      <w:r w:rsidRPr="009518D3">
        <w:rPr>
          <w:rFonts w:ascii="PT Astra Serif" w:hAnsi="PT Astra Serif" w:cs="Arial"/>
          <w:color w:val="222222"/>
          <w:lang w:eastAsia="ru-RU"/>
        </w:rPr>
        <w:t>о признании (восстановлении) сомнительной задолженности </w:t>
      </w:r>
    </w:p>
    <w:p w14:paraId="13408AD0" w14:textId="77777777" w:rsidR="00052D81" w:rsidRPr="009518D3" w:rsidRDefault="00052D81" w:rsidP="00052D81">
      <w:pPr>
        <w:spacing w:after="0" w:line="240" w:lineRule="auto"/>
        <w:jc w:val="center"/>
        <w:rPr>
          <w:rFonts w:ascii="PT Astra Serif" w:hAnsi="PT Astra Serif" w:cs="Arial"/>
          <w:color w:val="222222"/>
          <w:lang w:eastAsia="ru-RU"/>
        </w:rPr>
      </w:pPr>
      <w:r w:rsidRPr="009518D3">
        <w:rPr>
          <w:rFonts w:ascii="PT Astra Serif" w:hAnsi="PT Astra Serif" w:cs="Arial"/>
          <w:color w:val="222222"/>
          <w:lang w:eastAsia="ru-RU"/>
        </w:rPr>
        <w:t>от «_____» ____________ 20____ г.</w:t>
      </w:r>
    </w:p>
    <w:p w14:paraId="2E1A0C21" w14:textId="77777777" w:rsidR="00052D81" w:rsidRPr="009518D3" w:rsidRDefault="00052D81" w:rsidP="00052D81">
      <w:pPr>
        <w:spacing w:after="0" w:line="240" w:lineRule="auto"/>
        <w:jc w:val="left"/>
        <w:rPr>
          <w:rFonts w:ascii="PT Astra Serif" w:hAnsi="PT Astra Serif" w:cs="Arial"/>
          <w:color w:val="222222"/>
          <w:lang w:eastAsia="ru-RU"/>
        </w:rPr>
      </w:pPr>
      <w:r w:rsidRPr="009518D3">
        <w:rPr>
          <w:rFonts w:ascii="PT Astra Serif" w:hAnsi="PT Astra Serif" w:cs="Arial"/>
          <w:color w:val="222222"/>
          <w:lang w:eastAsia="ru-RU"/>
        </w:rPr>
        <w:t>Наименование операции ____________________________________________________________</w:t>
      </w:r>
    </w:p>
    <w:p w14:paraId="38501B2A" w14:textId="77777777" w:rsidR="00052D81" w:rsidRPr="009518D3" w:rsidRDefault="00052D81" w:rsidP="00052D81">
      <w:pPr>
        <w:spacing w:after="0" w:line="240" w:lineRule="auto"/>
        <w:jc w:val="left"/>
        <w:rPr>
          <w:rFonts w:ascii="PT Astra Serif" w:hAnsi="PT Astra Serif"/>
          <w:lang w:eastAsia="ru-RU"/>
        </w:rPr>
      </w:pPr>
      <w:proofErr w:type="gramStart"/>
      <w:r w:rsidRPr="009518D3">
        <w:rPr>
          <w:rFonts w:ascii="PT Astra Serif" w:hAnsi="PT Astra Serif"/>
          <w:lang w:eastAsia="ru-RU"/>
        </w:rPr>
        <w:t>( указывается</w:t>
      </w:r>
      <w:proofErr w:type="gramEnd"/>
      <w:r w:rsidRPr="009518D3">
        <w:rPr>
          <w:rFonts w:ascii="PT Astra Serif" w:hAnsi="PT Astra Serif"/>
          <w:lang w:eastAsia="ru-RU"/>
        </w:rPr>
        <w:t xml:space="preserve"> одной из следующих значений «признание сомнительной задолженности», «восстановление сомнительной задолженности»)</w:t>
      </w:r>
    </w:p>
    <w:p w14:paraId="742EF78A" w14:textId="77777777" w:rsidR="00052D81" w:rsidRPr="009518D3" w:rsidRDefault="00052D81" w:rsidP="00052D81">
      <w:pPr>
        <w:spacing w:after="0" w:line="240" w:lineRule="auto"/>
        <w:jc w:val="left"/>
        <w:rPr>
          <w:rFonts w:ascii="PT Astra Serif" w:hAnsi="PT Astra Serif" w:cs="Arial"/>
          <w:color w:val="222222"/>
          <w:lang w:eastAsia="ru-RU"/>
        </w:rPr>
      </w:pPr>
      <w:r w:rsidRPr="009518D3">
        <w:rPr>
          <w:rFonts w:ascii="PT Astra Serif" w:hAnsi="PT Astra Serif" w:cs="Arial"/>
          <w:color w:val="222222"/>
          <w:lang w:eastAsia="ru-RU"/>
        </w:rPr>
        <w:t>В соответствии с Положением №______ от ___________________________ г.:</w:t>
      </w:r>
    </w:p>
    <w:p w14:paraId="48DB6ECE" w14:textId="77777777" w:rsidR="00052D81" w:rsidRPr="009518D3" w:rsidRDefault="00052D81" w:rsidP="00052D81">
      <w:pPr>
        <w:spacing w:after="0" w:line="240" w:lineRule="auto"/>
        <w:jc w:val="left"/>
        <w:rPr>
          <w:rFonts w:ascii="PT Astra Serif" w:hAnsi="PT Astra Serif" w:cs="Arial"/>
          <w:color w:val="222222"/>
          <w:lang w:eastAsia="ru-RU"/>
        </w:rPr>
      </w:pPr>
      <w:r w:rsidRPr="009518D3">
        <w:rPr>
          <w:rFonts w:ascii="PT Astra Serif" w:hAnsi="PT Astra Serif" w:cs="Arial"/>
          <w:color w:val="222222"/>
          <w:lang w:eastAsia="ru-RU"/>
        </w:rPr>
        <w:t>1. Признать следующую дебиторскую задолженность сомнительной, так как нет уверенности, что в течение трех лет должник погасит долг.</w:t>
      </w:r>
    </w:p>
    <w:tbl>
      <w:tblPr>
        <w:tblW w:w="5000" w:type="pct"/>
        <w:tblCellMar>
          <w:top w:w="15" w:type="dxa"/>
          <w:left w:w="15" w:type="dxa"/>
          <w:bottom w:w="15" w:type="dxa"/>
          <w:right w:w="15" w:type="dxa"/>
        </w:tblCellMar>
        <w:tblLook w:val="04A0" w:firstRow="1" w:lastRow="0" w:firstColumn="1" w:lastColumn="0" w:noHBand="0" w:noVBand="1"/>
      </w:tblPr>
      <w:tblGrid>
        <w:gridCol w:w="1705"/>
        <w:gridCol w:w="1689"/>
        <w:gridCol w:w="688"/>
        <w:gridCol w:w="1642"/>
        <w:gridCol w:w="1899"/>
        <w:gridCol w:w="1732"/>
      </w:tblGrid>
      <w:tr w:rsidR="00052D81" w:rsidRPr="009518D3" w14:paraId="434E10AC" w14:textId="77777777" w:rsidTr="000637D4">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hideMark/>
          </w:tcPr>
          <w:p w14:paraId="2536B07A" w14:textId="77777777" w:rsidR="00052D81" w:rsidRPr="009518D3" w:rsidRDefault="00052D81" w:rsidP="000637D4">
            <w:pPr>
              <w:spacing w:after="0" w:line="240" w:lineRule="auto"/>
              <w:jc w:val="center"/>
              <w:rPr>
                <w:rFonts w:ascii="PT Astra Serif" w:hAnsi="PT Astra Serif"/>
                <w:b/>
                <w:bCs/>
                <w:sz w:val="20"/>
                <w:szCs w:val="20"/>
                <w:lang w:eastAsia="ru-RU"/>
              </w:rPr>
            </w:pPr>
            <w:r w:rsidRPr="009518D3">
              <w:rPr>
                <w:rFonts w:ascii="PT Astra Serif" w:hAnsi="PT Astra Serif" w:cs="Arial"/>
                <w:b/>
                <w:bCs/>
                <w:sz w:val="20"/>
                <w:szCs w:val="20"/>
                <w:lang w:eastAsia="ru-RU"/>
              </w:rPr>
              <w:t>Наименование</w:t>
            </w:r>
          </w:p>
          <w:p w14:paraId="3E1CF16B"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организации</w:t>
            </w:r>
          </w:p>
          <w:p w14:paraId="77665914"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(Ф. И. О.)</w:t>
            </w:r>
          </w:p>
          <w:p w14:paraId="2C7451D9"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должника,</w:t>
            </w:r>
          </w:p>
          <w:p w14:paraId="0574B5CC" w14:textId="77777777" w:rsidR="00052D81" w:rsidRPr="009518D3" w:rsidRDefault="00052D81" w:rsidP="000637D4">
            <w:pPr>
              <w:spacing w:after="0" w:line="240" w:lineRule="auto"/>
              <w:jc w:val="center"/>
              <w:rPr>
                <w:rFonts w:ascii="PT Astra Serif" w:hAnsi="PT Astra Serif"/>
                <w:sz w:val="20"/>
                <w:szCs w:val="20"/>
                <w:lang w:eastAsia="ru-RU"/>
              </w:rPr>
            </w:pPr>
            <w:r w:rsidRPr="009518D3">
              <w:rPr>
                <w:rFonts w:ascii="PT Astra Serif" w:hAnsi="PT Astra Serif" w:cs="Arial"/>
                <w:b/>
                <w:bCs/>
                <w:sz w:val="20"/>
                <w:szCs w:val="20"/>
                <w:lang w:eastAsia="ru-RU"/>
              </w:rPr>
              <w:t>ИНН/ОГРН/КПП</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96EFCEB" w14:textId="77777777" w:rsidR="00052D81" w:rsidRPr="009518D3" w:rsidRDefault="00052D81" w:rsidP="000637D4">
            <w:pPr>
              <w:spacing w:after="0" w:line="240" w:lineRule="auto"/>
              <w:jc w:val="center"/>
              <w:rPr>
                <w:rFonts w:ascii="PT Astra Serif" w:hAnsi="PT Astra Serif"/>
                <w:b/>
                <w:bCs/>
                <w:sz w:val="20"/>
                <w:szCs w:val="20"/>
                <w:lang w:eastAsia="ru-RU"/>
              </w:rPr>
            </w:pPr>
            <w:r w:rsidRPr="009518D3">
              <w:rPr>
                <w:rFonts w:ascii="PT Astra Serif" w:hAnsi="PT Astra Serif" w:cs="Arial"/>
                <w:b/>
                <w:bCs/>
                <w:sz w:val="20"/>
                <w:szCs w:val="20"/>
                <w:lang w:eastAsia="ru-RU"/>
              </w:rPr>
              <w:t>Сумма</w:t>
            </w:r>
          </w:p>
          <w:p w14:paraId="61E9AAD8"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дебиторской</w:t>
            </w:r>
          </w:p>
          <w:p w14:paraId="5C4C1AC0" w14:textId="77777777" w:rsidR="00052D81" w:rsidRPr="009518D3" w:rsidRDefault="00052D81" w:rsidP="000637D4">
            <w:pPr>
              <w:spacing w:after="0" w:line="240" w:lineRule="auto"/>
              <w:jc w:val="center"/>
              <w:rPr>
                <w:rFonts w:ascii="PT Astra Serif" w:hAnsi="PT Astra Serif"/>
                <w:sz w:val="20"/>
                <w:szCs w:val="20"/>
                <w:lang w:eastAsia="ru-RU"/>
              </w:rPr>
            </w:pPr>
            <w:r w:rsidRPr="009518D3">
              <w:rPr>
                <w:rFonts w:ascii="PT Astra Serif" w:hAnsi="PT Astra Serif" w:cs="Arial"/>
                <w:b/>
                <w:bCs/>
                <w:sz w:val="20"/>
                <w:szCs w:val="20"/>
                <w:lang w:eastAsia="ru-RU"/>
              </w:rPr>
              <w:t>задолженности, руб.</w:t>
            </w:r>
          </w:p>
        </w:tc>
        <w:tc>
          <w:tcPr>
            <w:tcW w:w="23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EAB225F" w14:textId="77777777" w:rsidR="00052D81" w:rsidRPr="009518D3" w:rsidRDefault="00052D81" w:rsidP="000637D4">
            <w:pPr>
              <w:spacing w:after="0" w:line="240" w:lineRule="auto"/>
              <w:jc w:val="center"/>
              <w:rPr>
                <w:rFonts w:ascii="PT Astra Serif" w:hAnsi="PT Astra Serif" w:cs="Arial"/>
                <w:sz w:val="20"/>
                <w:szCs w:val="20"/>
                <w:lang w:eastAsia="ru-RU"/>
              </w:rPr>
            </w:pPr>
            <w:r w:rsidRPr="009518D3">
              <w:rPr>
                <w:rFonts w:ascii="PT Astra Serif" w:hAnsi="PT Astra Serif" w:cs="Arial"/>
                <w:b/>
                <w:bCs/>
                <w:sz w:val="20"/>
                <w:szCs w:val="20"/>
                <w:lang w:eastAsia="ru-RU"/>
              </w:rPr>
              <w:t>Счет учета</w:t>
            </w:r>
          </w:p>
        </w:tc>
        <w:tc>
          <w:tcPr>
            <w:tcW w:w="64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652828F" w14:textId="77777777" w:rsidR="00052D81" w:rsidRPr="009518D3" w:rsidRDefault="00052D81" w:rsidP="000637D4">
            <w:pPr>
              <w:spacing w:after="0" w:line="240" w:lineRule="auto"/>
              <w:jc w:val="center"/>
              <w:rPr>
                <w:rFonts w:ascii="PT Astra Serif" w:hAnsi="PT Astra Serif"/>
                <w:b/>
                <w:bCs/>
                <w:sz w:val="20"/>
                <w:szCs w:val="20"/>
                <w:lang w:eastAsia="ru-RU"/>
              </w:rPr>
            </w:pPr>
            <w:r w:rsidRPr="009518D3">
              <w:rPr>
                <w:rFonts w:ascii="PT Astra Serif" w:hAnsi="PT Astra Serif" w:cs="Arial"/>
                <w:b/>
                <w:bCs/>
                <w:sz w:val="20"/>
                <w:szCs w:val="20"/>
                <w:lang w:eastAsia="ru-RU"/>
              </w:rPr>
              <w:t>Основание для</w:t>
            </w:r>
          </w:p>
          <w:p w14:paraId="16677F18"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признания</w:t>
            </w:r>
          </w:p>
          <w:p w14:paraId="1B8378B7"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дебиторской</w:t>
            </w:r>
          </w:p>
          <w:p w14:paraId="1DBAB26A" w14:textId="77777777" w:rsidR="00052D81" w:rsidRPr="009518D3" w:rsidRDefault="00052D81" w:rsidP="000637D4">
            <w:pPr>
              <w:spacing w:after="0" w:line="240" w:lineRule="auto"/>
              <w:jc w:val="center"/>
              <w:rPr>
                <w:rFonts w:ascii="PT Astra Serif" w:hAnsi="PT Astra Serif"/>
                <w:sz w:val="20"/>
                <w:szCs w:val="20"/>
                <w:lang w:eastAsia="ru-RU"/>
              </w:rPr>
            </w:pPr>
            <w:r w:rsidRPr="009518D3">
              <w:rPr>
                <w:rFonts w:ascii="PT Astra Serif" w:hAnsi="PT Astra Serif" w:cs="Arial"/>
                <w:b/>
                <w:bCs/>
                <w:sz w:val="20"/>
                <w:szCs w:val="20"/>
                <w:lang w:eastAsia="ru-RU"/>
              </w:rPr>
              <w:t>задолженности сомнительной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E5B4D40" w14:textId="77777777" w:rsidR="00052D81" w:rsidRPr="009518D3" w:rsidRDefault="00052D81" w:rsidP="000637D4">
            <w:pPr>
              <w:spacing w:after="0" w:line="240" w:lineRule="auto"/>
              <w:jc w:val="center"/>
              <w:rPr>
                <w:rFonts w:ascii="PT Astra Serif" w:hAnsi="PT Astra Serif"/>
                <w:b/>
                <w:bCs/>
                <w:sz w:val="20"/>
                <w:szCs w:val="20"/>
                <w:lang w:eastAsia="ru-RU"/>
              </w:rPr>
            </w:pPr>
            <w:r w:rsidRPr="009518D3">
              <w:rPr>
                <w:rFonts w:ascii="PT Astra Serif" w:hAnsi="PT Astra Serif" w:cs="Arial"/>
                <w:b/>
                <w:bCs/>
                <w:sz w:val="20"/>
                <w:szCs w:val="20"/>
                <w:lang w:eastAsia="ru-RU"/>
              </w:rPr>
              <w:t>Документ,</w:t>
            </w:r>
          </w:p>
          <w:p w14:paraId="2FAF4154"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подтверждающий обстоятельство для признания</w:t>
            </w:r>
          </w:p>
          <w:p w14:paraId="716A0C61" w14:textId="77777777" w:rsidR="00052D81" w:rsidRPr="009518D3" w:rsidRDefault="00052D81" w:rsidP="000637D4">
            <w:pPr>
              <w:spacing w:after="0" w:line="240" w:lineRule="auto"/>
              <w:jc w:val="center"/>
              <w:rPr>
                <w:rFonts w:ascii="PT Astra Serif" w:hAnsi="PT Astra Serif"/>
                <w:sz w:val="20"/>
                <w:szCs w:val="20"/>
                <w:lang w:eastAsia="ru-RU"/>
              </w:rPr>
            </w:pPr>
            <w:r w:rsidRPr="009518D3">
              <w:rPr>
                <w:rFonts w:ascii="PT Astra Serif" w:hAnsi="PT Astra Serif" w:cs="Arial"/>
                <w:b/>
                <w:bCs/>
                <w:sz w:val="20"/>
                <w:szCs w:val="20"/>
                <w:lang w:eastAsia="ru-RU"/>
              </w:rPr>
              <w:t>задолженности сомнительной</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hideMark/>
          </w:tcPr>
          <w:p w14:paraId="0C69CF6A" w14:textId="77777777" w:rsidR="00052D81" w:rsidRPr="009518D3" w:rsidRDefault="00052D81" w:rsidP="000637D4">
            <w:pPr>
              <w:spacing w:after="0" w:line="240" w:lineRule="auto"/>
              <w:jc w:val="center"/>
              <w:rPr>
                <w:rFonts w:ascii="PT Astra Serif" w:hAnsi="PT Astra Serif"/>
                <w:b/>
                <w:bCs/>
                <w:sz w:val="20"/>
                <w:szCs w:val="20"/>
                <w:lang w:eastAsia="ru-RU"/>
              </w:rPr>
            </w:pPr>
            <w:r w:rsidRPr="009518D3">
              <w:rPr>
                <w:rFonts w:ascii="PT Astra Serif" w:hAnsi="PT Astra Serif" w:cs="Arial"/>
                <w:b/>
                <w:bCs/>
                <w:sz w:val="20"/>
                <w:szCs w:val="20"/>
                <w:lang w:eastAsia="ru-RU"/>
              </w:rPr>
              <w:t>Основания для</w:t>
            </w:r>
          </w:p>
          <w:p w14:paraId="5246D7D2"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возобновления процедуры</w:t>
            </w:r>
          </w:p>
          <w:p w14:paraId="02D2639E"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взыскания</w:t>
            </w:r>
          </w:p>
          <w:p w14:paraId="5C444D15" w14:textId="77777777" w:rsidR="00052D81" w:rsidRPr="009518D3" w:rsidRDefault="00052D81" w:rsidP="000637D4">
            <w:pPr>
              <w:spacing w:after="0" w:line="240" w:lineRule="auto"/>
              <w:jc w:val="center"/>
              <w:rPr>
                <w:rFonts w:ascii="PT Astra Serif" w:hAnsi="PT Astra Serif"/>
                <w:sz w:val="20"/>
                <w:szCs w:val="20"/>
                <w:lang w:eastAsia="ru-RU"/>
              </w:rPr>
            </w:pPr>
            <w:r w:rsidRPr="009518D3">
              <w:rPr>
                <w:rFonts w:ascii="PT Astra Serif" w:hAnsi="PT Astra Serif" w:cs="Arial"/>
                <w:b/>
                <w:bCs/>
                <w:sz w:val="20"/>
                <w:szCs w:val="20"/>
                <w:lang w:eastAsia="ru-RU"/>
              </w:rPr>
              <w:t>задолженности*</w:t>
            </w:r>
          </w:p>
        </w:tc>
      </w:tr>
      <w:tr w:rsidR="00052D81" w:rsidRPr="009518D3" w14:paraId="31AC34D5" w14:textId="77777777" w:rsidTr="000637D4">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hideMark/>
          </w:tcPr>
          <w:p w14:paraId="24E27280" w14:textId="77777777" w:rsidR="00052D81" w:rsidRPr="009518D3" w:rsidRDefault="00052D81" w:rsidP="000637D4">
            <w:pPr>
              <w:spacing w:after="0" w:line="240" w:lineRule="auto"/>
              <w:jc w:val="center"/>
              <w:rPr>
                <w:rFonts w:ascii="PT Astra Serif" w:hAnsi="PT Astra Serif" w:cs="Arial"/>
                <w:lang w:eastAsia="ru-RU"/>
              </w:rPr>
            </w:pPr>
            <w:r w:rsidRPr="009518D3">
              <w:rPr>
                <w:rFonts w:ascii="PT Astra Serif" w:hAnsi="PT Astra Serif" w:cs="Arial"/>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E4F4E13" w14:textId="77777777" w:rsidR="00052D81" w:rsidRPr="009518D3" w:rsidRDefault="00052D81" w:rsidP="000637D4">
            <w:pPr>
              <w:spacing w:after="0" w:line="240" w:lineRule="auto"/>
              <w:jc w:val="center"/>
              <w:rPr>
                <w:rFonts w:ascii="PT Astra Serif" w:hAnsi="PT Astra Serif" w:cs="Arial"/>
                <w:lang w:eastAsia="ru-RU"/>
              </w:rPr>
            </w:pPr>
            <w:r w:rsidRPr="009518D3">
              <w:rPr>
                <w:rFonts w:ascii="PT Astra Serif" w:hAnsi="PT Astra Serif" w:cs="Arial"/>
                <w:lang w:eastAsia="ru-RU"/>
              </w:rPr>
              <w:t> </w:t>
            </w:r>
          </w:p>
        </w:tc>
        <w:tc>
          <w:tcPr>
            <w:tcW w:w="23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37303DF" w14:textId="77777777" w:rsidR="00052D81" w:rsidRPr="009518D3" w:rsidRDefault="00052D81" w:rsidP="000637D4">
            <w:pPr>
              <w:spacing w:after="0" w:line="240" w:lineRule="auto"/>
              <w:jc w:val="center"/>
              <w:rPr>
                <w:rFonts w:ascii="PT Astra Serif" w:hAnsi="PT Astra Serif" w:cs="Arial"/>
                <w:lang w:eastAsia="ru-RU"/>
              </w:rPr>
            </w:pPr>
            <w:r w:rsidRPr="009518D3">
              <w:rPr>
                <w:rFonts w:ascii="PT Astra Serif" w:hAnsi="PT Astra Serif" w:cs="Arial"/>
                <w:lang w:eastAsia="ru-RU"/>
              </w:rPr>
              <w:t> </w:t>
            </w:r>
          </w:p>
        </w:tc>
        <w:tc>
          <w:tcPr>
            <w:tcW w:w="64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E685B1A" w14:textId="77777777" w:rsidR="00052D81" w:rsidRPr="009518D3" w:rsidRDefault="00052D81" w:rsidP="000637D4">
            <w:pPr>
              <w:spacing w:after="0" w:line="240" w:lineRule="auto"/>
              <w:jc w:val="center"/>
              <w:rPr>
                <w:rFonts w:ascii="PT Astra Serif" w:hAnsi="PT Astra Serif" w:cs="Arial"/>
                <w:lang w:eastAsia="ru-RU"/>
              </w:rPr>
            </w:pPr>
            <w:r w:rsidRPr="009518D3">
              <w:rPr>
                <w:rFonts w:ascii="PT Astra Serif" w:hAnsi="PT Astra Serif" w:cs="Arial"/>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47BCD2A" w14:textId="77777777" w:rsidR="00052D81" w:rsidRPr="009518D3" w:rsidRDefault="00052D81" w:rsidP="000637D4">
            <w:pPr>
              <w:spacing w:after="0" w:line="240" w:lineRule="auto"/>
              <w:jc w:val="center"/>
              <w:rPr>
                <w:rFonts w:ascii="PT Astra Serif" w:hAnsi="PT Astra Serif" w:cs="Arial"/>
                <w:lang w:eastAsia="ru-RU"/>
              </w:rPr>
            </w:pPr>
            <w:r w:rsidRPr="009518D3">
              <w:rPr>
                <w:rFonts w:ascii="PT Astra Serif" w:hAnsi="PT Astra Serif" w:cs="Arial"/>
                <w:lang w:eastAsia="ru-RU"/>
              </w:rPr>
              <w:t> </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hideMark/>
          </w:tcPr>
          <w:p w14:paraId="6C7A7A21" w14:textId="77777777" w:rsidR="00052D81" w:rsidRPr="009518D3" w:rsidRDefault="00052D81" w:rsidP="000637D4">
            <w:pPr>
              <w:spacing w:after="0" w:line="240" w:lineRule="auto"/>
              <w:jc w:val="center"/>
              <w:rPr>
                <w:rFonts w:ascii="PT Astra Serif" w:hAnsi="PT Astra Serif" w:cs="Arial"/>
                <w:lang w:eastAsia="ru-RU"/>
              </w:rPr>
            </w:pPr>
            <w:r w:rsidRPr="009518D3">
              <w:rPr>
                <w:rFonts w:ascii="PT Astra Serif" w:hAnsi="PT Astra Serif" w:cs="Arial"/>
                <w:lang w:eastAsia="ru-RU"/>
              </w:rPr>
              <w:t> </w:t>
            </w:r>
          </w:p>
        </w:tc>
      </w:tr>
    </w:tbl>
    <w:p w14:paraId="36739823" w14:textId="77777777" w:rsidR="00052D81" w:rsidRPr="009518D3" w:rsidRDefault="00052D81" w:rsidP="00052D81">
      <w:pPr>
        <w:spacing w:after="0" w:line="240" w:lineRule="auto"/>
        <w:jc w:val="left"/>
        <w:rPr>
          <w:rFonts w:ascii="PT Astra Serif" w:hAnsi="PT Astra Serif" w:cs="Arial"/>
          <w:color w:val="222222"/>
          <w:lang w:eastAsia="ru-RU"/>
        </w:rPr>
      </w:pPr>
      <w:r w:rsidRPr="009518D3">
        <w:rPr>
          <w:rFonts w:ascii="PT Astra Serif" w:hAnsi="PT Astra Serif" w:cs="Arial"/>
          <w:color w:val="222222"/>
          <w:lang w:eastAsia="ru-RU"/>
        </w:rPr>
        <w:t>* 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w:t>
      </w:r>
    </w:p>
    <w:p w14:paraId="0BA03881" w14:textId="77777777" w:rsidR="00052D81" w:rsidRPr="009518D3" w:rsidRDefault="00052D81" w:rsidP="00052D81">
      <w:pPr>
        <w:spacing w:after="0" w:line="240" w:lineRule="auto"/>
        <w:jc w:val="left"/>
        <w:rPr>
          <w:rFonts w:ascii="PT Astra Serif" w:hAnsi="PT Astra Serif" w:cs="Arial"/>
          <w:color w:val="222222"/>
          <w:lang w:eastAsia="ru-RU"/>
        </w:rPr>
      </w:pPr>
      <w:r w:rsidRPr="009518D3">
        <w:rPr>
          <w:rFonts w:ascii="PT Astra Serif" w:hAnsi="PT Astra Serif" w:cs="Arial"/>
          <w:color w:val="222222"/>
          <w:lang w:eastAsia="ru-RU"/>
        </w:rPr>
        <w:t>2. Списать с балансового учета сомнительную дебиторскую задолженность и принять на забалансовый учет.</w:t>
      </w:r>
    </w:p>
    <w:p w14:paraId="1CA472C6" w14:textId="77777777" w:rsidR="00052D81" w:rsidRPr="009518D3" w:rsidRDefault="00052D81" w:rsidP="00052D81">
      <w:pPr>
        <w:spacing w:after="0" w:line="240" w:lineRule="auto"/>
        <w:jc w:val="left"/>
        <w:rPr>
          <w:rFonts w:ascii="PT Astra Serif" w:hAnsi="PT Astra Serif" w:cs="Arial"/>
          <w:color w:val="222222"/>
          <w:lang w:eastAsia="ru-RU"/>
        </w:rPr>
      </w:pPr>
      <w:r w:rsidRPr="009518D3">
        <w:rPr>
          <w:rFonts w:ascii="PT Astra Serif" w:hAnsi="PT Astra Serif" w:cs="Arial"/>
          <w:color w:val="222222"/>
          <w:lang w:eastAsia="ru-RU"/>
        </w:rPr>
        <w:t>3. Восстановить на балансовом учете следующую дебиторскую задолженность.</w:t>
      </w:r>
    </w:p>
    <w:tbl>
      <w:tblPr>
        <w:tblW w:w="5000" w:type="pct"/>
        <w:tblCellMar>
          <w:top w:w="15" w:type="dxa"/>
          <w:left w:w="15" w:type="dxa"/>
          <w:bottom w:w="15" w:type="dxa"/>
          <w:right w:w="15" w:type="dxa"/>
        </w:tblCellMar>
        <w:tblLook w:val="04A0" w:firstRow="1" w:lastRow="0" w:firstColumn="1" w:lastColumn="0" w:noHBand="0" w:noVBand="1"/>
      </w:tblPr>
      <w:tblGrid>
        <w:gridCol w:w="1721"/>
        <w:gridCol w:w="1704"/>
        <w:gridCol w:w="1114"/>
        <w:gridCol w:w="2891"/>
        <w:gridCol w:w="1917"/>
      </w:tblGrid>
      <w:tr w:rsidR="00052D81" w:rsidRPr="009518D3" w14:paraId="26AA2CBE" w14:textId="77777777" w:rsidTr="000637D4">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hideMark/>
          </w:tcPr>
          <w:p w14:paraId="6BD3DB76" w14:textId="77777777" w:rsidR="00052D81" w:rsidRPr="009518D3" w:rsidRDefault="00052D81" w:rsidP="000637D4">
            <w:pPr>
              <w:spacing w:after="0" w:line="240" w:lineRule="auto"/>
              <w:jc w:val="center"/>
              <w:rPr>
                <w:rFonts w:ascii="PT Astra Serif" w:hAnsi="PT Astra Serif"/>
                <w:b/>
                <w:bCs/>
                <w:sz w:val="20"/>
                <w:szCs w:val="20"/>
                <w:lang w:eastAsia="ru-RU"/>
              </w:rPr>
            </w:pPr>
            <w:r w:rsidRPr="009518D3">
              <w:rPr>
                <w:rFonts w:ascii="PT Astra Serif" w:hAnsi="PT Astra Serif" w:cs="Arial"/>
                <w:b/>
                <w:bCs/>
                <w:sz w:val="20"/>
                <w:szCs w:val="20"/>
                <w:lang w:eastAsia="ru-RU"/>
              </w:rPr>
              <w:t>Наименование</w:t>
            </w:r>
          </w:p>
          <w:p w14:paraId="39972D49"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организации</w:t>
            </w:r>
          </w:p>
          <w:p w14:paraId="77B12740"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(Ф. И. О.)</w:t>
            </w:r>
          </w:p>
          <w:p w14:paraId="623BCB5E"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должника,</w:t>
            </w:r>
          </w:p>
          <w:p w14:paraId="2AF5BE93" w14:textId="77777777" w:rsidR="00052D81" w:rsidRPr="009518D3" w:rsidRDefault="00052D81" w:rsidP="000637D4">
            <w:pPr>
              <w:spacing w:after="0" w:line="240" w:lineRule="auto"/>
              <w:jc w:val="center"/>
              <w:rPr>
                <w:rFonts w:ascii="PT Astra Serif" w:hAnsi="PT Astra Serif"/>
                <w:sz w:val="20"/>
                <w:szCs w:val="20"/>
                <w:lang w:eastAsia="ru-RU"/>
              </w:rPr>
            </w:pPr>
            <w:r w:rsidRPr="009518D3">
              <w:rPr>
                <w:rFonts w:ascii="PT Astra Serif" w:hAnsi="PT Astra Serif" w:cs="Arial"/>
                <w:b/>
                <w:bCs/>
                <w:sz w:val="20"/>
                <w:szCs w:val="20"/>
                <w:lang w:eastAsia="ru-RU"/>
              </w:rPr>
              <w:t>ИНН/ОГРН/КПП</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09CD6AF" w14:textId="77777777" w:rsidR="00052D81" w:rsidRPr="009518D3" w:rsidRDefault="00052D81" w:rsidP="000637D4">
            <w:pPr>
              <w:spacing w:after="0" w:line="240" w:lineRule="auto"/>
              <w:jc w:val="center"/>
              <w:rPr>
                <w:rFonts w:ascii="PT Astra Serif" w:hAnsi="PT Astra Serif"/>
                <w:b/>
                <w:bCs/>
                <w:sz w:val="20"/>
                <w:szCs w:val="20"/>
                <w:lang w:eastAsia="ru-RU"/>
              </w:rPr>
            </w:pPr>
            <w:r w:rsidRPr="009518D3">
              <w:rPr>
                <w:rFonts w:ascii="PT Astra Serif" w:hAnsi="PT Astra Serif" w:cs="Arial"/>
                <w:b/>
                <w:bCs/>
                <w:sz w:val="20"/>
                <w:szCs w:val="20"/>
                <w:lang w:eastAsia="ru-RU"/>
              </w:rPr>
              <w:t>Сумма</w:t>
            </w:r>
          </w:p>
          <w:p w14:paraId="0BE4C3C8"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дебиторской</w:t>
            </w:r>
          </w:p>
          <w:p w14:paraId="623778B7" w14:textId="77777777" w:rsidR="00052D81" w:rsidRPr="009518D3" w:rsidRDefault="00052D81" w:rsidP="000637D4">
            <w:pPr>
              <w:spacing w:after="0" w:line="240" w:lineRule="auto"/>
              <w:jc w:val="center"/>
              <w:rPr>
                <w:rFonts w:ascii="PT Astra Serif" w:hAnsi="PT Astra Serif"/>
                <w:sz w:val="20"/>
                <w:szCs w:val="20"/>
                <w:lang w:eastAsia="ru-RU"/>
              </w:rPr>
            </w:pPr>
            <w:r w:rsidRPr="009518D3">
              <w:rPr>
                <w:rFonts w:ascii="PT Astra Serif" w:hAnsi="PT Astra Serif" w:cs="Arial"/>
                <w:b/>
                <w:bCs/>
                <w:sz w:val="20"/>
                <w:szCs w:val="20"/>
                <w:lang w:eastAsia="ru-RU"/>
              </w:rPr>
              <w:t>задолженности, руб.</w:t>
            </w:r>
          </w:p>
        </w:tc>
        <w:tc>
          <w:tcPr>
            <w:tcW w:w="23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51EF301" w14:textId="77777777" w:rsidR="00052D81" w:rsidRPr="009518D3" w:rsidRDefault="00052D81" w:rsidP="000637D4">
            <w:pPr>
              <w:spacing w:after="0" w:line="240" w:lineRule="auto"/>
              <w:jc w:val="center"/>
              <w:rPr>
                <w:rFonts w:ascii="PT Astra Serif" w:hAnsi="PT Astra Serif" w:cs="Arial"/>
                <w:sz w:val="20"/>
                <w:szCs w:val="20"/>
                <w:lang w:eastAsia="ru-RU"/>
              </w:rPr>
            </w:pPr>
            <w:r w:rsidRPr="009518D3">
              <w:rPr>
                <w:rFonts w:ascii="PT Astra Serif" w:hAnsi="PT Astra Serif" w:cs="Arial"/>
                <w:b/>
                <w:bCs/>
                <w:sz w:val="20"/>
                <w:szCs w:val="20"/>
                <w:lang w:eastAsia="ru-RU"/>
              </w:rPr>
              <w:t>Счет учета</w:t>
            </w:r>
          </w:p>
        </w:tc>
        <w:tc>
          <w:tcPr>
            <w:tcW w:w="64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F5D1DC5" w14:textId="77777777" w:rsidR="00052D81" w:rsidRPr="009518D3" w:rsidRDefault="00052D81" w:rsidP="000637D4">
            <w:pPr>
              <w:spacing w:after="0" w:line="240" w:lineRule="auto"/>
              <w:jc w:val="center"/>
              <w:rPr>
                <w:rFonts w:ascii="PT Astra Serif" w:hAnsi="PT Astra Serif"/>
                <w:b/>
                <w:bCs/>
                <w:sz w:val="20"/>
                <w:szCs w:val="20"/>
                <w:lang w:eastAsia="ru-RU"/>
              </w:rPr>
            </w:pPr>
            <w:r w:rsidRPr="009518D3">
              <w:rPr>
                <w:rFonts w:ascii="PT Astra Serif" w:hAnsi="PT Astra Serif" w:cs="Arial"/>
                <w:b/>
                <w:bCs/>
                <w:sz w:val="20"/>
                <w:szCs w:val="20"/>
                <w:lang w:eastAsia="ru-RU"/>
              </w:rPr>
              <w:t>Основание для</w:t>
            </w:r>
          </w:p>
          <w:p w14:paraId="024BCF15"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восстановления</w:t>
            </w:r>
          </w:p>
          <w:p w14:paraId="31541B2B"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дебиторской</w:t>
            </w:r>
          </w:p>
          <w:p w14:paraId="02A2FF7E" w14:textId="77777777" w:rsidR="00052D81" w:rsidRPr="009518D3" w:rsidRDefault="00052D81" w:rsidP="000637D4">
            <w:pPr>
              <w:spacing w:after="0" w:line="240" w:lineRule="auto"/>
              <w:jc w:val="center"/>
              <w:rPr>
                <w:rFonts w:ascii="PT Astra Serif" w:hAnsi="PT Astra Serif"/>
                <w:sz w:val="20"/>
                <w:szCs w:val="20"/>
                <w:lang w:eastAsia="ru-RU"/>
              </w:rPr>
            </w:pPr>
            <w:r w:rsidRPr="009518D3">
              <w:rPr>
                <w:rFonts w:ascii="PT Astra Serif" w:hAnsi="PT Astra Serif" w:cs="Arial"/>
                <w:b/>
                <w:bCs/>
                <w:sz w:val="20"/>
                <w:szCs w:val="20"/>
                <w:lang w:eastAsia="ru-RU"/>
              </w:rPr>
              <w:t>задолженности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2303819" w14:textId="77777777" w:rsidR="00052D81" w:rsidRPr="009518D3" w:rsidRDefault="00052D81" w:rsidP="000637D4">
            <w:pPr>
              <w:spacing w:after="0" w:line="240" w:lineRule="auto"/>
              <w:jc w:val="center"/>
              <w:rPr>
                <w:rFonts w:ascii="PT Astra Serif" w:hAnsi="PT Astra Serif"/>
                <w:b/>
                <w:bCs/>
                <w:sz w:val="20"/>
                <w:szCs w:val="20"/>
                <w:lang w:eastAsia="ru-RU"/>
              </w:rPr>
            </w:pPr>
            <w:r w:rsidRPr="009518D3">
              <w:rPr>
                <w:rFonts w:ascii="PT Astra Serif" w:hAnsi="PT Astra Serif" w:cs="Arial"/>
                <w:b/>
                <w:bCs/>
                <w:sz w:val="20"/>
                <w:szCs w:val="20"/>
                <w:lang w:eastAsia="ru-RU"/>
              </w:rPr>
              <w:t>Документ,</w:t>
            </w:r>
          </w:p>
          <w:p w14:paraId="4EE5012F"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подтверждающий обстоятельство для восстановления</w:t>
            </w:r>
          </w:p>
          <w:p w14:paraId="426B3A58" w14:textId="77777777" w:rsidR="00052D81" w:rsidRPr="009518D3" w:rsidRDefault="00052D81" w:rsidP="000637D4">
            <w:pPr>
              <w:spacing w:after="0" w:line="240" w:lineRule="auto"/>
              <w:jc w:val="center"/>
              <w:rPr>
                <w:rFonts w:ascii="PT Astra Serif" w:hAnsi="PT Astra Serif"/>
                <w:sz w:val="20"/>
                <w:szCs w:val="20"/>
                <w:lang w:eastAsia="ru-RU"/>
              </w:rPr>
            </w:pPr>
            <w:r w:rsidRPr="009518D3">
              <w:rPr>
                <w:rFonts w:ascii="PT Astra Serif" w:hAnsi="PT Astra Serif" w:cs="Arial"/>
                <w:b/>
                <w:bCs/>
                <w:sz w:val="20"/>
                <w:szCs w:val="20"/>
                <w:lang w:eastAsia="ru-RU"/>
              </w:rPr>
              <w:t>задолженности </w:t>
            </w:r>
          </w:p>
        </w:tc>
      </w:tr>
      <w:tr w:rsidR="00052D81" w:rsidRPr="009518D3" w14:paraId="14716627" w14:textId="77777777" w:rsidTr="000637D4">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hideMark/>
          </w:tcPr>
          <w:p w14:paraId="698348A4" w14:textId="77777777" w:rsidR="00052D81" w:rsidRPr="009518D3" w:rsidRDefault="00052D81" w:rsidP="000637D4">
            <w:pPr>
              <w:spacing w:after="0" w:line="240" w:lineRule="auto"/>
              <w:jc w:val="center"/>
              <w:rPr>
                <w:rFonts w:ascii="PT Astra Serif" w:hAnsi="PT Astra Serif" w:cs="Arial"/>
                <w:lang w:eastAsia="ru-RU"/>
              </w:rPr>
            </w:pPr>
            <w:r w:rsidRPr="009518D3">
              <w:rPr>
                <w:rFonts w:ascii="PT Astra Serif" w:hAnsi="PT Astra Serif" w:cs="Arial"/>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C86B0B0" w14:textId="77777777" w:rsidR="00052D81" w:rsidRPr="009518D3" w:rsidRDefault="00052D81" w:rsidP="000637D4">
            <w:pPr>
              <w:spacing w:after="0" w:line="240" w:lineRule="auto"/>
              <w:jc w:val="center"/>
              <w:rPr>
                <w:rFonts w:ascii="PT Astra Serif" w:hAnsi="PT Astra Serif" w:cs="Arial"/>
                <w:lang w:eastAsia="ru-RU"/>
              </w:rPr>
            </w:pPr>
            <w:r w:rsidRPr="009518D3">
              <w:rPr>
                <w:rFonts w:ascii="PT Astra Serif" w:hAnsi="PT Astra Serif" w:cs="Arial"/>
                <w:lang w:eastAsia="ru-RU"/>
              </w:rPr>
              <w:t> </w:t>
            </w:r>
          </w:p>
        </w:tc>
        <w:tc>
          <w:tcPr>
            <w:tcW w:w="23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6354C79" w14:textId="77777777" w:rsidR="00052D81" w:rsidRPr="009518D3" w:rsidRDefault="00052D81" w:rsidP="000637D4">
            <w:pPr>
              <w:spacing w:after="0" w:line="240" w:lineRule="auto"/>
              <w:jc w:val="center"/>
              <w:rPr>
                <w:rFonts w:ascii="PT Astra Serif" w:hAnsi="PT Astra Serif" w:cs="Arial"/>
                <w:lang w:eastAsia="ru-RU"/>
              </w:rPr>
            </w:pPr>
            <w:r w:rsidRPr="009518D3">
              <w:rPr>
                <w:rFonts w:ascii="PT Astra Serif" w:hAnsi="PT Astra Serif" w:cs="Arial"/>
                <w:lang w:eastAsia="ru-RU"/>
              </w:rPr>
              <w:t> </w:t>
            </w:r>
          </w:p>
        </w:tc>
        <w:tc>
          <w:tcPr>
            <w:tcW w:w="64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5C36D3D" w14:textId="77777777" w:rsidR="00052D81" w:rsidRPr="009518D3" w:rsidRDefault="00052D81" w:rsidP="000637D4">
            <w:pPr>
              <w:spacing w:after="0" w:line="240" w:lineRule="auto"/>
              <w:jc w:val="center"/>
              <w:rPr>
                <w:rFonts w:ascii="PT Astra Serif" w:hAnsi="PT Astra Serif" w:cs="Arial"/>
                <w:lang w:eastAsia="ru-RU"/>
              </w:rPr>
            </w:pPr>
            <w:r w:rsidRPr="009518D3">
              <w:rPr>
                <w:rFonts w:ascii="PT Astra Serif" w:hAnsi="PT Astra Serif" w:cs="Arial"/>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542883C" w14:textId="77777777" w:rsidR="00052D81" w:rsidRPr="009518D3" w:rsidRDefault="00052D81" w:rsidP="000637D4">
            <w:pPr>
              <w:spacing w:after="0" w:line="240" w:lineRule="auto"/>
              <w:jc w:val="center"/>
              <w:rPr>
                <w:rFonts w:ascii="PT Astra Serif" w:hAnsi="PT Astra Serif" w:cs="Arial"/>
                <w:lang w:eastAsia="ru-RU"/>
              </w:rPr>
            </w:pPr>
            <w:r w:rsidRPr="009518D3">
              <w:rPr>
                <w:rFonts w:ascii="PT Astra Serif" w:hAnsi="PT Astra Serif" w:cs="Arial"/>
                <w:lang w:eastAsia="ru-RU"/>
              </w:rPr>
              <w:t> </w:t>
            </w:r>
          </w:p>
        </w:tc>
      </w:tr>
    </w:tbl>
    <w:p w14:paraId="5D689F7D" w14:textId="77777777" w:rsidR="00052D81" w:rsidRPr="00E832F9" w:rsidRDefault="00052D81" w:rsidP="00052D81">
      <w:pPr>
        <w:spacing w:after="0" w:line="240" w:lineRule="auto"/>
        <w:jc w:val="left"/>
        <w:rPr>
          <w:rFonts w:ascii="PT Astra Serif" w:hAnsi="PT Astra Serif" w:cs="Arial"/>
          <w:color w:val="222222"/>
          <w:lang w:eastAsia="ru-RU"/>
        </w:rPr>
      </w:pPr>
    </w:p>
    <w:p w14:paraId="11BB5687" w14:textId="77777777" w:rsidR="00052D81" w:rsidRPr="009518D3" w:rsidRDefault="00052D81" w:rsidP="00052D81">
      <w:pPr>
        <w:spacing w:after="0" w:line="240" w:lineRule="auto"/>
        <w:jc w:val="left"/>
        <w:rPr>
          <w:rFonts w:ascii="PT Astra Serif" w:hAnsi="PT Astra Serif" w:cs="Arial"/>
          <w:color w:val="222222"/>
          <w:sz w:val="16"/>
          <w:szCs w:val="16"/>
          <w:lang w:eastAsia="ru-RU"/>
        </w:rPr>
      </w:pPr>
      <w:r w:rsidRPr="009518D3">
        <w:rPr>
          <w:rFonts w:ascii="PT Astra Serif" w:hAnsi="PT Astra Serif" w:cs="Arial"/>
          <w:color w:val="222222"/>
          <w:sz w:val="16"/>
          <w:szCs w:val="16"/>
          <w:lang w:eastAsia="ru-RU"/>
        </w:rPr>
        <w:t> </w:t>
      </w:r>
      <w:r w:rsidRPr="009518D3">
        <w:rPr>
          <w:rFonts w:ascii="PT Astra Serif" w:hAnsi="PT Astra Serif" w:cs="Arial"/>
          <w:color w:val="222222"/>
          <w:sz w:val="16"/>
          <w:szCs w:val="16"/>
          <w:shd w:val="clear" w:color="auto" w:fill="FFFFFF"/>
        </w:rPr>
        <w:t>Комиссия по поступлению и выбытию активов</w:t>
      </w:r>
    </w:p>
    <w:tbl>
      <w:tblPr>
        <w:tblW w:w="5000" w:type="pct"/>
        <w:tblCellMar>
          <w:top w:w="15" w:type="dxa"/>
          <w:left w:w="15" w:type="dxa"/>
          <w:bottom w:w="15" w:type="dxa"/>
          <w:right w:w="15" w:type="dxa"/>
        </w:tblCellMar>
        <w:tblLook w:val="0600" w:firstRow="0" w:lastRow="0" w:firstColumn="0" w:lastColumn="0" w:noHBand="1" w:noVBand="1"/>
      </w:tblPr>
      <w:tblGrid>
        <w:gridCol w:w="3542"/>
        <w:gridCol w:w="178"/>
        <w:gridCol w:w="2700"/>
        <w:gridCol w:w="178"/>
        <w:gridCol w:w="2589"/>
        <w:gridCol w:w="168"/>
      </w:tblGrid>
      <w:tr w:rsidR="00052D81" w:rsidRPr="009518D3" w14:paraId="0A55C177" w14:textId="77777777" w:rsidTr="000637D4">
        <w:tc>
          <w:tcPr>
            <w:tcW w:w="4905" w:type="pct"/>
            <w:gridSpan w:val="5"/>
            <w:tcMar>
              <w:top w:w="75" w:type="dxa"/>
              <w:left w:w="75" w:type="dxa"/>
              <w:bottom w:w="75" w:type="dxa"/>
              <w:right w:w="75" w:type="dxa"/>
            </w:tcMar>
          </w:tcPr>
          <w:p w14:paraId="5AF343E5"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Председатель комиссии:</w:t>
            </w:r>
          </w:p>
          <w:p w14:paraId="418093A4" w14:textId="77777777" w:rsidR="00052D81" w:rsidRPr="009518D3" w:rsidRDefault="00052D81" w:rsidP="000637D4">
            <w:pPr>
              <w:spacing w:after="0" w:line="240" w:lineRule="auto"/>
              <w:rPr>
                <w:rFonts w:ascii="PT Astra Serif" w:hAnsi="PT Astra Serif"/>
                <w:color w:val="000000"/>
                <w:sz w:val="16"/>
                <w:szCs w:val="16"/>
              </w:rPr>
            </w:pPr>
          </w:p>
        </w:tc>
        <w:tc>
          <w:tcPr>
            <w:tcW w:w="95" w:type="pct"/>
            <w:tcMar>
              <w:top w:w="75" w:type="dxa"/>
              <w:left w:w="75" w:type="dxa"/>
              <w:bottom w:w="75" w:type="dxa"/>
              <w:right w:w="75" w:type="dxa"/>
            </w:tcMar>
          </w:tcPr>
          <w:p w14:paraId="7CACC02F" w14:textId="77777777" w:rsidR="00052D81" w:rsidRPr="009518D3" w:rsidRDefault="00052D81" w:rsidP="000637D4">
            <w:pPr>
              <w:spacing w:after="0" w:line="240" w:lineRule="auto"/>
              <w:rPr>
                <w:rFonts w:ascii="PT Astra Serif" w:hAnsi="PT Astra Serif"/>
                <w:color w:val="000000"/>
                <w:sz w:val="16"/>
                <w:szCs w:val="16"/>
              </w:rPr>
            </w:pPr>
          </w:p>
        </w:tc>
      </w:tr>
      <w:tr w:rsidR="00052D81" w:rsidRPr="009518D3" w14:paraId="17A23DF3" w14:textId="77777777" w:rsidTr="000637D4">
        <w:trPr>
          <w:gridAfter w:val="1"/>
          <w:wAfter w:w="91"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6EBA569"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(должность)</w:t>
            </w:r>
          </w:p>
        </w:tc>
        <w:tc>
          <w:tcPr>
            <w:tcW w:w="95" w:type="pct"/>
            <w:tcMar>
              <w:top w:w="75" w:type="dxa"/>
              <w:left w:w="75" w:type="dxa"/>
              <w:bottom w:w="75" w:type="dxa"/>
              <w:right w:w="75" w:type="dxa"/>
            </w:tcMar>
          </w:tcPr>
          <w:p w14:paraId="693562F1"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single" w:sz="4" w:space="0" w:color="auto"/>
            </w:tcBorders>
            <w:tcMar>
              <w:top w:w="75" w:type="dxa"/>
              <w:left w:w="75" w:type="dxa"/>
              <w:bottom w:w="75" w:type="dxa"/>
              <w:right w:w="75" w:type="dxa"/>
            </w:tcMar>
          </w:tcPr>
          <w:p w14:paraId="4021A16D"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(подпись)</w:t>
            </w:r>
          </w:p>
        </w:tc>
        <w:tc>
          <w:tcPr>
            <w:tcW w:w="95" w:type="pct"/>
            <w:tcMar>
              <w:top w:w="75" w:type="dxa"/>
              <w:left w:w="75" w:type="dxa"/>
              <w:bottom w:w="75" w:type="dxa"/>
              <w:right w:w="75" w:type="dxa"/>
            </w:tcMar>
          </w:tcPr>
          <w:p w14:paraId="653A9F53" w14:textId="77777777" w:rsidR="00052D81" w:rsidRPr="009518D3" w:rsidRDefault="00052D81" w:rsidP="000637D4">
            <w:pPr>
              <w:spacing w:after="0" w:line="240" w:lineRule="auto"/>
              <w:rPr>
                <w:rFonts w:ascii="PT Astra Serif" w:hAnsi="PT Astra Serif"/>
                <w:color w:val="000000"/>
                <w:sz w:val="16"/>
                <w:szCs w:val="16"/>
              </w:rPr>
            </w:pPr>
          </w:p>
        </w:tc>
        <w:tc>
          <w:tcPr>
            <w:tcW w:w="1384" w:type="pct"/>
            <w:tcBorders>
              <w:top w:val="single" w:sz="4" w:space="0" w:color="auto"/>
            </w:tcBorders>
            <w:tcMar>
              <w:top w:w="75" w:type="dxa"/>
              <w:left w:w="75" w:type="dxa"/>
              <w:bottom w:w="75" w:type="dxa"/>
              <w:right w:w="75" w:type="dxa"/>
            </w:tcMar>
          </w:tcPr>
          <w:p w14:paraId="14FF0CFF"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(расшифровка подписи)</w:t>
            </w:r>
          </w:p>
        </w:tc>
      </w:tr>
      <w:tr w:rsidR="00052D81" w:rsidRPr="009518D3" w14:paraId="74DEA050" w14:textId="77777777" w:rsidTr="000637D4">
        <w:trPr>
          <w:gridAfter w:val="1"/>
          <w:wAfter w:w="91" w:type="pct"/>
        </w:trPr>
        <w:tc>
          <w:tcPr>
            <w:tcW w:w="1893" w:type="pct"/>
            <w:tcMar>
              <w:top w:w="75" w:type="dxa"/>
              <w:left w:w="75" w:type="dxa"/>
              <w:bottom w:w="75" w:type="dxa"/>
              <w:right w:w="75" w:type="dxa"/>
            </w:tcMar>
          </w:tcPr>
          <w:p w14:paraId="462F464E"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Члены комиссии:</w:t>
            </w:r>
          </w:p>
        </w:tc>
        <w:tc>
          <w:tcPr>
            <w:tcW w:w="95" w:type="pct"/>
            <w:tcMar>
              <w:top w:w="75" w:type="dxa"/>
              <w:left w:w="75" w:type="dxa"/>
              <w:bottom w:w="75" w:type="dxa"/>
              <w:right w:w="75" w:type="dxa"/>
            </w:tcMar>
          </w:tcPr>
          <w:p w14:paraId="1EA8EC90"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Mar>
              <w:top w:w="75" w:type="dxa"/>
              <w:left w:w="75" w:type="dxa"/>
              <w:bottom w:w="75" w:type="dxa"/>
              <w:right w:w="75" w:type="dxa"/>
            </w:tcMar>
          </w:tcPr>
          <w:p w14:paraId="51881C10" w14:textId="77777777" w:rsidR="00052D81" w:rsidRPr="009518D3" w:rsidRDefault="00052D81" w:rsidP="000637D4">
            <w:pPr>
              <w:spacing w:after="0" w:line="240" w:lineRule="auto"/>
              <w:rPr>
                <w:rFonts w:ascii="PT Astra Serif" w:hAnsi="PT Astra Serif"/>
                <w:color w:val="000000"/>
                <w:sz w:val="16"/>
                <w:szCs w:val="16"/>
              </w:rPr>
            </w:pPr>
          </w:p>
        </w:tc>
        <w:tc>
          <w:tcPr>
            <w:tcW w:w="95" w:type="pct"/>
            <w:tcMar>
              <w:top w:w="75" w:type="dxa"/>
              <w:left w:w="75" w:type="dxa"/>
              <w:bottom w:w="75" w:type="dxa"/>
              <w:right w:w="75" w:type="dxa"/>
            </w:tcMar>
          </w:tcPr>
          <w:p w14:paraId="6DA98427" w14:textId="77777777" w:rsidR="00052D81" w:rsidRPr="009518D3" w:rsidRDefault="00052D81" w:rsidP="000637D4">
            <w:pPr>
              <w:spacing w:after="0" w:line="240" w:lineRule="auto"/>
              <w:rPr>
                <w:rFonts w:ascii="PT Astra Serif" w:hAnsi="PT Astra Serif"/>
                <w:color w:val="000000"/>
                <w:sz w:val="16"/>
                <w:szCs w:val="16"/>
              </w:rPr>
            </w:pPr>
          </w:p>
        </w:tc>
        <w:tc>
          <w:tcPr>
            <w:tcW w:w="1384" w:type="pct"/>
            <w:tcMar>
              <w:top w:w="75" w:type="dxa"/>
              <w:left w:w="75" w:type="dxa"/>
              <w:bottom w:w="75" w:type="dxa"/>
              <w:right w:w="75" w:type="dxa"/>
            </w:tcMar>
          </w:tcPr>
          <w:p w14:paraId="1B3FAD0E" w14:textId="77777777" w:rsidR="00052D81" w:rsidRPr="009518D3" w:rsidRDefault="00052D81" w:rsidP="000637D4">
            <w:pPr>
              <w:spacing w:after="0" w:line="240" w:lineRule="auto"/>
              <w:rPr>
                <w:rFonts w:ascii="PT Astra Serif" w:hAnsi="PT Astra Serif"/>
                <w:color w:val="000000"/>
                <w:sz w:val="16"/>
                <w:szCs w:val="16"/>
              </w:rPr>
            </w:pPr>
          </w:p>
        </w:tc>
      </w:tr>
      <w:tr w:rsidR="00052D81" w:rsidRPr="009518D3" w14:paraId="1839A880" w14:textId="77777777" w:rsidTr="000637D4">
        <w:trPr>
          <w:gridAfter w:val="1"/>
          <w:wAfter w:w="91"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BB9200A"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(должность)</w:t>
            </w:r>
          </w:p>
        </w:tc>
        <w:tc>
          <w:tcPr>
            <w:tcW w:w="95" w:type="pct"/>
            <w:tcMar>
              <w:top w:w="75" w:type="dxa"/>
              <w:left w:w="75" w:type="dxa"/>
              <w:bottom w:w="75" w:type="dxa"/>
              <w:right w:w="75" w:type="dxa"/>
            </w:tcMar>
          </w:tcPr>
          <w:p w14:paraId="280EE697"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5EB10938"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(подпись)</w:t>
            </w:r>
          </w:p>
        </w:tc>
        <w:tc>
          <w:tcPr>
            <w:tcW w:w="95" w:type="pct"/>
            <w:tcMar>
              <w:top w:w="75" w:type="dxa"/>
              <w:left w:w="75" w:type="dxa"/>
              <w:bottom w:w="75" w:type="dxa"/>
              <w:right w:w="75" w:type="dxa"/>
            </w:tcMar>
          </w:tcPr>
          <w:p w14:paraId="48BB856E" w14:textId="77777777" w:rsidR="00052D81" w:rsidRPr="009518D3" w:rsidRDefault="00052D81" w:rsidP="000637D4">
            <w:pPr>
              <w:spacing w:after="0" w:line="240" w:lineRule="auto"/>
              <w:rPr>
                <w:rFonts w:ascii="PT Astra Serif" w:hAnsi="PT Astra Serif"/>
                <w:color w:val="000000"/>
                <w:sz w:val="16"/>
                <w:szCs w:val="16"/>
              </w:rPr>
            </w:pPr>
          </w:p>
        </w:tc>
        <w:tc>
          <w:tcPr>
            <w:tcW w:w="1384"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5CFAAFDD"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(расшифровка подписи)</w:t>
            </w:r>
          </w:p>
        </w:tc>
      </w:tr>
      <w:tr w:rsidR="00052D81" w:rsidRPr="009518D3" w14:paraId="0D2E2B20" w14:textId="77777777" w:rsidTr="000637D4">
        <w:trPr>
          <w:gridAfter w:val="1"/>
          <w:wAfter w:w="91" w:type="pct"/>
        </w:trPr>
        <w:tc>
          <w:tcPr>
            <w:tcW w:w="189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701E999" w14:textId="77777777" w:rsidR="00052D81" w:rsidRPr="009518D3" w:rsidRDefault="00052D81" w:rsidP="000637D4">
            <w:pPr>
              <w:spacing w:after="0" w:line="240" w:lineRule="auto"/>
              <w:rPr>
                <w:rFonts w:ascii="PT Astra Serif" w:hAnsi="PT Astra Serif"/>
                <w:color w:val="000000"/>
                <w:sz w:val="16"/>
                <w:szCs w:val="16"/>
              </w:rPr>
            </w:pPr>
          </w:p>
        </w:tc>
        <w:tc>
          <w:tcPr>
            <w:tcW w:w="95" w:type="pct"/>
            <w:tcMar>
              <w:top w:w="75" w:type="dxa"/>
              <w:left w:w="75" w:type="dxa"/>
              <w:bottom w:w="75" w:type="dxa"/>
              <w:right w:w="75" w:type="dxa"/>
            </w:tcMar>
          </w:tcPr>
          <w:p w14:paraId="1F6B8E24"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C38C2C8" w14:textId="77777777" w:rsidR="00052D81" w:rsidRPr="009518D3" w:rsidRDefault="00052D81" w:rsidP="000637D4">
            <w:pPr>
              <w:spacing w:after="0" w:line="240" w:lineRule="auto"/>
              <w:rPr>
                <w:rFonts w:ascii="PT Astra Serif" w:hAnsi="PT Astra Serif"/>
                <w:color w:val="000000"/>
                <w:sz w:val="16"/>
                <w:szCs w:val="16"/>
              </w:rPr>
            </w:pPr>
          </w:p>
        </w:tc>
        <w:tc>
          <w:tcPr>
            <w:tcW w:w="95" w:type="pct"/>
            <w:tcMar>
              <w:top w:w="75" w:type="dxa"/>
              <w:left w:w="75" w:type="dxa"/>
              <w:bottom w:w="75" w:type="dxa"/>
              <w:right w:w="75" w:type="dxa"/>
            </w:tcMar>
          </w:tcPr>
          <w:p w14:paraId="28956C57" w14:textId="77777777" w:rsidR="00052D81" w:rsidRPr="009518D3" w:rsidRDefault="00052D81" w:rsidP="000637D4">
            <w:pPr>
              <w:spacing w:after="0" w:line="240" w:lineRule="auto"/>
              <w:rPr>
                <w:rFonts w:ascii="PT Astra Serif" w:hAnsi="PT Astra Serif"/>
                <w:color w:val="000000"/>
                <w:sz w:val="16"/>
                <w:szCs w:val="16"/>
              </w:rPr>
            </w:pPr>
          </w:p>
        </w:tc>
        <w:tc>
          <w:tcPr>
            <w:tcW w:w="1384"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076A1ED9" w14:textId="77777777" w:rsidR="00052D81" w:rsidRPr="009518D3" w:rsidRDefault="00052D81" w:rsidP="000637D4">
            <w:pPr>
              <w:spacing w:after="0" w:line="240" w:lineRule="auto"/>
              <w:rPr>
                <w:rFonts w:ascii="PT Astra Serif" w:hAnsi="PT Astra Serif"/>
                <w:color w:val="000000"/>
                <w:sz w:val="16"/>
                <w:szCs w:val="16"/>
              </w:rPr>
            </w:pPr>
          </w:p>
        </w:tc>
      </w:tr>
      <w:tr w:rsidR="00052D81" w:rsidRPr="009518D3" w14:paraId="57DB9F60" w14:textId="77777777" w:rsidTr="000637D4">
        <w:trPr>
          <w:gridAfter w:val="1"/>
          <w:wAfter w:w="91"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3F391842"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(должность)</w:t>
            </w:r>
          </w:p>
        </w:tc>
        <w:tc>
          <w:tcPr>
            <w:tcW w:w="95" w:type="pct"/>
            <w:tcMar>
              <w:top w:w="75" w:type="dxa"/>
              <w:left w:w="75" w:type="dxa"/>
              <w:bottom w:w="75" w:type="dxa"/>
              <w:right w:w="75" w:type="dxa"/>
            </w:tcMar>
          </w:tcPr>
          <w:p w14:paraId="0C646735"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2D81DD2"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(подпись)</w:t>
            </w:r>
          </w:p>
        </w:tc>
        <w:tc>
          <w:tcPr>
            <w:tcW w:w="95" w:type="pct"/>
            <w:tcMar>
              <w:top w:w="75" w:type="dxa"/>
              <w:left w:w="75" w:type="dxa"/>
              <w:bottom w:w="75" w:type="dxa"/>
              <w:right w:w="75" w:type="dxa"/>
            </w:tcMar>
          </w:tcPr>
          <w:p w14:paraId="37FCB24B" w14:textId="77777777" w:rsidR="00052D81" w:rsidRPr="009518D3" w:rsidRDefault="00052D81" w:rsidP="000637D4">
            <w:pPr>
              <w:spacing w:after="0" w:line="240" w:lineRule="auto"/>
              <w:rPr>
                <w:rFonts w:ascii="PT Astra Serif" w:hAnsi="PT Astra Serif"/>
                <w:color w:val="000000"/>
                <w:sz w:val="16"/>
                <w:szCs w:val="16"/>
              </w:rPr>
            </w:pPr>
          </w:p>
        </w:tc>
        <w:tc>
          <w:tcPr>
            <w:tcW w:w="1384"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7450B924"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(расшифровка подписи)</w:t>
            </w:r>
          </w:p>
        </w:tc>
      </w:tr>
      <w:tr w:rsidR="00052D81" w:rsidRPr="009518D3" w14:paraId="2EF0E6B0" w14:textId="77777777" w:rsidTr="000637D4">
        <w:trPr>
          <w:gridAfter w:val="1"/>
          <w:wAfter w:w="91" w:type="pct"/>
        </w:trPr>
        <w:tc>
          <w:tcPr>
            <w:tcW w:w="189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F7E051C" w14:textId="77777777" w:rsidR="00052D81" w:rsidRPr="009518D3" w:rsidRDefault="00052D81" w:rsidP="000637D4">
            <w:pPr>
              <w:spacing w:after="0" w:line="240" w:lineRule="auto"/>
              <w:rPr>
                <w:rFonts w:ascii="PT Astra Serif" w:hAnsi="PT Astra Serif"/>
                <w:color w:val="000000"/>
                <w:sz w:val="16"/>
                <w:szCs w:val="16"/>
              </w:rPr>
            </w:pPr>
          </w:p>
        </w:tc>
        <w:tc>
          <w:tcPr>
            <w:tcW w:w="95" w:type="pct"/>
            <w:tcMar>
              <w:top w:w="75" w:type="dxa"/>
              <w:left w:w="75" w:type="dxa"/>
              <w:bottom w:w="75" w:type="dxa"/>
              <w:right w:w="75" w:type="dxa"/>
            </w:tcMar>
          </w:tcPr>
          <w:p w14:paraId="4096D7D7"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5E336AF" w14:textId="77777777" w:rsidR="00052D81" w:rsidRPr="009518D3" w:rsidRDefault="00052D81" w:rsidP="000637D4">
            <w:pPr>
              <w:spacing w:after="0" w:line="240" w:lineRule="auto"/>
              <w:rPr>
                <w:rFonts w:ascii="PT Astra Serif" w:hAnsi="PT Astra Serif"/>
                <w:color w:val="000000"/>
                <w:sz w:val="16"/>
                <w:szCs w:val="16"/>
              </w:rPr>
            </w:pPr>
          </w:p>
        </w:tc>
        <w:tc>
          <w:tcPr>
            <w:tcW w:w="95" w:type="pct"/>
            <w:tcMar>
              <w:top w:w="75" w:type="dxa"/>
              <w:left w:w="75" w:type="dxa"/>
              <w:bottom w:w="75" w:type="dxa"/>
              <w:right w:w="75" w:type="dxa"/>
            </w:tcMar>
          </w:tcPr>
          <w:p w14:paraId="28B5C0C6" w14:textId="77777777" w:rsidR="00052D81" w:rsidRPr="009518D3" w:rsidRDefault="00052D81" w:rsidP="000637D4">
            <w:pPr>
              <w:spacing w:after="0" w:line="240" w:lineRule="auto"/>
              <w:rPr>
                <w:rFonts w:ascii="PT Astra Serif" w:hAnsi="PT Astra Serif"/>
                <w:color w:val="000000"/>
                <w:sz w:val="16"/>
                <w:szCs w:val="16"/>
              </w:rPr>
            </w:pPr>
          </w:p>
        </w:tc>
        <w:tc>
          <w:tcPr>
            <w:tcW w:w="1384"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FB146AB" w14:textId="77777777" w:rsidR="00052D81" w:rsidRPr="009518D3" w:rsidRDefault="00052D81" w:rsidP="000637D4">
            <w:pPr>
              <w:spacing w:after="0" w:line="240" w:lineRule="auto"/>
              <w:rPr>
                <w:rFonts w:ascii="PT Astra Serif" w:hAnsi="PT Astra Serif"/>
                <w:color w:val="000000"/>
                <w:sz w:val="16"/>
                <w:szCs w:val="16"/>
              </w:rPr>
            </w:pPr>
          </w:p>
        </w:tc>
      </w:tr>
      <w:tr w:rsidR="00052D81" w:rsidRPr="009518D3" w14:paraId="5C448C75" w14:textId="77777777" w:rsidTr="000637D4">
        <w:trPr>
          <w:gridAfter w:val="1"/>
          <w:wAfter w:w="91"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6ACEBC3C"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(должность)</w:t>
            </w:r>
          </w:p>
        </w:tc>
        <w:tc>
          <w:tcPr>
            <w:tcW w:w="95" w:type="pct"/>
            <w:tcMar>
              <w:top w:w="75" w:type="dxa"/>
              <w:left w:w="75" w:type="dxa"/>
              <w:bottom w:w="75" w:type="dxa"/>
              <w:right w:w="75" w:type="dxa"/>
            </w:tcMar>
          </w:tcPr>
          <w:p w14:paraId="181842E2"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75CA9FF4"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(подпись)</w:t>
            </w:r>
          </w:p>
        </w:tc>
        <w:tc>
          <w:tcPr>
            <w:tcW w:w="95" w:type="pct"/>
            <w:tcMar>
              <w:top w:w="75" w:type="dxa"/>
              <w:left w:w="75" w:type="dxa"/>
              <w:bottom w:w="75" w:type="dxa"/>
              <w:right w:w="75" w:type="dxa"/>
            </w:tcMar>
          </w:tcPr>
          <w:p w14:paraId="79675B42" w14:textId="77777777" w:rsidR="00052D81" w:rsidRPr="009518D3" w:rsidRDefault="00052D81" w:rsidP="000637D4">
            <w:pPr>
              <w:spacing w:after="0" w:line="240" w:lineRule="auto"/>
              <w:rPr>
                <w:rFonts w:ascii="PT Astra Serif" w:hAnsi="PT Astra Serif"/>
                <w:color w:val="000000"/>
                <w:sz w:val="16"/>
                <w:szCs w:val="16"/>
              </w:rPr>
            </w:pPr>
          </w:p>
        </w:tc>
        <w:tc>
          <w:tcPr>
            <w:tcW w:w="1384"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D24EA7E"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(расшифровка подписи)</w:t>
            </w:r>
          </w:p>
        </w:tc>
      </w:tr>
    </w:tbl>
    <w:p w14:paraId="4CCD568B" w14:textId="77777777" w:rsidR="00052D81" w:rsidRDefault="00052D81" w:rsidP="00052D81">
      <w:pPr>
        <w:spacing w:after="0" w:line="240" w:lineRule="auto"/>
        <w:jc w:val="left"/>
        <w:rPr>
          <w:rFonts w:ascii="PT Astra Serif" w:hAnsi="PT Astra Serif"/>
          <w:sz w:val="16"/>
          <w:szCs w:val="16"/>
        </w:rPr>
      </w:pPr>
    </w:p>
    <w:p w14:paraId="7C7DFDDD" w14:textId="77777777" w:rsidR="00052D81" w:rsidRDefault="00052D81" w:rsidP="00052D81">
      <w:pPr>
        <w:spacing w:after="160" w:line="259" w:lineRule="auto"/>
        <w:jc w:val="left"/>
        <w:rPr>
          <w:rFonts w:ascii="PT Astra Serif" w:hAnsi="PT Astra Serif"/>
          <w:sz w:val="16"/>
          <w:szCs w:val="16"/>
        </w:rPr>
      </w:pPr>
      <w:r>
        <w:rPr>
          <w:rFonts w:ascii="PT Astra Serif" w:hAnsi="PT Astra Serif"/>
          <w:sz w:val="16"/>
          <w:szCs w:val="16"/>
        </w:rPr>
        <w:br w:type="page"/>
      </w:r>
    </w:p>
    <w:p w14:paraId="088112A8" w14:textId="77777777" w:rsidR="00052D81" w:rsidRPr="00E832F9" w:rsidRDefault="00052D81" w:rsidP="00052D81">
      <w:pPr>
        <w:jc w:val="right"/>
        <w:rPr>
          <w:rFonts w:ascii="PT Astra Serif" w:hAnsi="PT Astra Serif"/>
          <w:color w:val="000000"/>
        </w:rPr>
      </w:pPr>
      <w:r w:rsidRPr="00E832F9">
        <w:rPr>
          <w:rFonts w:ascii="PT Astra Serif" w:hAnsi="PT Astra Serif"/>
          <w:color w:val="000000"/>
        </w:rPr>
        <w:lastRenderedPageBreak/>
        <w:t>Приложение № 1 к настоящему Положению</w:t>
      </w:r>
    </w:p>
    <w:p w14:paraId="5AB564D0" w14:textId="77777777" w:rsidR="00052D81" w:rsidRPr="00284C96" w:rsidRDefault="00052D81" w:rsidP="00052D81">
      <w:pPr>
        <w:spacing w:after="150" w:line="240" w:lineRule="auto"/>
        <w:jc w:val="center"/>
        <w:rPr>
          <w:rFonts w:ascii="Arial" w:hAnsi="Arial" w:cs="Arial"/>
          <w:color w:val="222222"/>
          <w:sz w:val="21"/>
          <w:szCs w:val="21"/>
          <w:lang w:eastAsia="ru-RU"/>
        </w:rPr>
      </w:pPr>
      <w:r w:rsidRPr="00284C96">
        <w:rPr>
          <w:rFonts w:ascii="Arial" w:hAnsi="Arial" w:cs="Arial"/>
          <w:color w:val="222222"/>
          <w:sz w:val="21"/>
          <w:szCs w:val="21"/>
          <w:lang w:eastAsia="ru-RU"/>
        </w:rPr>
        <w:t>Решение №</w:t>
      </w:r>
    </w:p>
    <w:p w14:paraId="7BE958B9" w14:textId="77777777" w:rsidR="00052D81" w:rsidRPr="00284C96" w:rsidRDefault="00052D81" w:rsidP="00052D81">
      <w:pPr>
        <w:spacing w:after="150" w:line="240" w:lineRule="auto"/>
        <w:jc w:val="center"/>
        <w:rPr>
          <w:rFonts w:ascii="Arial" w:hAnsi="Arial" w:cs="Arial"/>
          <w:color w:val="222222"/>
          <w:sz w:val="21"/>
          <w:szCs w:val="21"/>
          <w:lang w:eastAsia="ru-RU"/>
        </w:rPr>
      </w:pPr>
      <w:r w:rsidRPr="00284C96">
        <w:rPr>
          <w:rFonts w:ascii="Arial" w:hAnsi="Arial" w:cs="Arial"/>
          <w:color w:val="222222"/>
          <w:sz w:val="21"/>
          <w:szCs w:val="21"/>
          <w:lang w:eastAsia="ru-RU"/>
        </w:rPr>
        <w:t>о признании дебиторской задолженности безнадежной к взысканию</w:t>
      </w:r>
    </w:p>
    <w:p w14:paraId="41FDB741" w14:textId="77777777" w:rsidR="00052D81" w:rsidRPr="00284C96" w:rsidRDefault="00052D81" w:rsidP="00052D81">
      <w:pPr>
        <w:spacing w:after="150" w:line="240" w:lineRule="auto"/>
        <w:jc w:val="center"/>
        <w:rPr>
          <w:rFonts w:ascii="Arial" w:hAnsi="Arial" w:cs="Arial"/>
          <w:color w:val="222222"/>
          <w:sz w:val="21"/>
          <w:szCs w:val="21"/>
          <w:lang w:eastAsia="ru-RU"/>
        </w:rPr>
      </w:pPr>
      <w:r w:rsidRPr="00284C96">
        <w:rPr>
          <w:rFonts w:ascii="Arial" w:hAnsi="Arial" w:cs="Arial"/>
          <w:color w:val="222222"/>
          <w:sz w:val="21"/>
          <w:szCs w:val="21"/>
          <w:lang w:eastAsia="ru-RU"/>
        </w:rPr>
        <w:t>от «_____» ____________ 20_____ г.</w:t>
      </w:r>
    </w:p>
    <w:p w14:paraId="3D6C10CE" w14:textId="77777777" w:rsidR="00052D81" w:rsidRPr="00284C96" w:rsidRDefault="00052D81" w:rsidP="00052D81">
      <w:pPr>
        <w:spacing w:after="150" w:line="240" w:lineRule="auto"/>
        <w:jc w:val="left"/>
        <w:rPr>
          <w:rFonts w:ascii="Arial" w:hAnsi="Arial" w:cs="Arial"/>
          <w:color w:val="222222"/>
          <w:sz w:val="21"/>
          <w:szCs w:val="21"/>
          <w:lang w:eastAsia="ru-RU"/>
        </w:rPr>
      </w:pPr>
      <w:r w:rsidRPr="00284C96">
        <w:rPr>
          <w:rFonts w:ascii="Arial" w:hAnsi="Arial" w:cs="Arial"/>
          <w:color w:val="222222"/>
          <w:sz w:val="21"/>
          <w:szCs w:val="21"/>
          <w:lang w:eastAsia="ru-RU"/>
        </w:rPr>
        <w:t>В соответствии с Положением №______ от ____________________ г.:</w:t>
      </w:r>
    </w:p>
    <w:p w14:paraId="75CD80A8" w14:textId="77777777" w:rsidR="00052D81" w:rsidRPr="00284C96" w:rsidRDefault="00052D81" w:rsidP="00052D81">
      <w:pPr>
        <w:spacing w:after="150" w:line="240" w:lineRule="auto"/>
        <w:jc w:val="left"/>
        <w:rPr>
          <w:rFonts w:ascii="Arial" w:hAnsi="Arial" w:cs="Arial"/>
          <w:color w:val="222222"/>
          <w:sz w:val="21"/>
          <w:szCs w:val="21"/>
          <w:lang w:eastAsia="ru-RU"/>
        </w:rPr>
      </w:pPr>
      <w:r w:rsidRPr="00284C96">
        <w:rPr>
          <w:rFonts w:ascii="Arial" w:hAnsi="Arial" w:cs="Arial"/>
          <w:color w:val="222222"/>
          <w:sz w:val="21"/>
          <w:szCs w:val="21"/>
          <w:lang w:eastAsia="ru-RU"/>
        </w:rPr>
        <w:t>1. Признать следующую дебиторскую задолженность безнадежной к взысканию:</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651"/>
        <w:gridCol w:w="1742"/>
        <w:gridCol w:w="1012"/>
        <w:gridCol w:w="2266"/>
        <w:gridCol w:w="2668"/>
      </w:tblGrid>
      <w:tr w:rsidR="00052D81" w:rsidRPr="00284C96" w14:paraId="4A345C4C" w14:textId="77777777" w:rsidTr="000637D4">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7CD945B" w14:textId="77777777" w:rsidR="00052D81" w:rsidRPr="00284C96" w:rsidRDefault="00052D81" w:rsidP="000637D4">
            <w:pPr>
              <w:spacing w:after="0" w:line="255" w:lineRule="atLeast"/>
              <w:jc w:val="center"/>
              <w:rPr>
                <w:rFonts w:ascii="Times New Roman" w:hAnsi="Times New Roman"/>
                <w:b/>
                <w:bCs/>
                <w:sz w:val="20"/>
                <w:szCs w:val="20"/>
                <w:lang w:eastAsia="ru-RU"/>
              </w:rPr>
            </w:pPr>
            <w:r w:rsidRPr="00284C96">
              <w:rPr>
                <w:rFonts w:ascii="Arial" w:hAnsi="Arial" w:cs="Arial"/>
                <w:b/>
                <w:bCs/>
                <w:sz w:val="20"/>
                <w:szCs w:val="20"/>
                <w:lang w:eastAsia="ru-RU"/>
              </w:rPr>
              <w:t>Наименование</w:t>
            </w:r>
          </w:p>
          <w:p w14:paraId="54C1537B"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организации</w:t>
            </w:r>
          </w:p>
          <w:p w14:paraId="17AC6928"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(Ф. И. О.)</w:t>
            </w:r>
          </w:p>
          <w:p w14:paraId="4C4AE458"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должника,</w:t>
            </w:r>
          </w:p>
          <w:p w14:paraId="7026E260" w14:textId="77777777" w:rsidR="00052D81" w:rsidRPr="00284C96" w:rsidRDefault="00052D81" w:rsidP="000637D4">
            <w:pPr>
              <w:spacing w:after="0" w:line="255" w:lineRule="atLeast"/>
              <w:jc w:val="center"/>
              <w:rPr>
                <w:rFonts w:ascii="Times New Roman" w:hAnsi="Times New Roman"/>
                <w:sz w:val="24"/>
                <w:szCs w:val="24"/>
                <w:lang w:eastAsia="ru-RU"/>
              </w:rPr>
            </w:pPr>
            <w:r w:rsidRPr="00284C96">
              <w:rPr>
                <w:rFonts w:ascii="Arial" w:hAnsi="Arial" w:cs="Arial"/>
                <w:b/>
                <w:bCs/>
                <w:sz w:val="20"/>
                <w:szCs w:val="20"/>
                <w:lang w:eastAsia="ru-RU"/>
              </w:rPr>
              <w:t>ИНН/ОГРН/КПП</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EC777FC" w14:textId="77777777" w:rsidR="00052D81" w:rsidRPr="00284C96" w:rsidRDefault="00052D81" w:rsidP="000637D4">
            <w:pPr>
              <w:spacing w:after="0" w:line="255" w:lineRule="atLeast"/>
              <w:jc w:val="center"/>
              <w:rPr>
                <w:rFonts w:ascii="Times New Roman" w:hAnsi="Times New Roman"/>
                <w:b/>
                <w:bCs/>
                <w:sz w:val="24"/>
                <w:szCs w:val="24"/>
                <w:lang w:eastAsia="ru-RU"/>
              </w:rPr>
            </w:pPr>
            <w:r w:rsidRPr="00284C96">
              <w:rPr>
                <w:rFonts w:ascii="Arial" w:hAnsi="Arial" w:cs="Arial"/>
                <w:b/>
                <w:bCs/>
                <w:sz w:val="20"/>
                <w:szCs w:val="20"/>
                <w:lang w:eastAsia="ru-RU"/>
              </w:rPr>
              <w:t>Сумма</w:t>
            </w:r>
          </w:p>
          <w:p w14:paraId="6552C2CE"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дебиторской</w:t>
            </w:r>
          </w:p>
          <w:p w14:paraId="330844E2" w14:textId="77777777" w:rsidR="00052D81" w:rsidRPr="00284C96" w:rsidRDefault="00052D81" w:rsidP="000637D4">
            <w:pPr>
              <w:spacing w:after="0" w:line="255" w:lineRule="atLeast"/>
              <w:jc w:val="center"/>
              <w:rPr>
                <w:rFonts w:ascii="Times New Roman" w:hAnsi="Times New Roman"/>
                <w:sz w:val="24"/>
                <w:szCs w:val="24"/>
                <w:lang w:eastAsia="ru-RU"/>
              </w:rPr>
            </w:pPr>
            <w:r w:rsidRPr="00284C96">
              <w:rPr>
                <w:rFonts w:ascii="Arial" w:hAnsi="Arial" w:cs="Arial"/>
                <w:b/>
                <w:bCs/>
                <w:sz w:val="20"/>
                <w:szCs w:val="20"/>
                <w:lang w:eastAsia="ru-RU"/>
              </w:rPr>
              <w:t>задолженности, руб.</w:t>
            </w:r>
          </w:p>
        </w:tc>
        <w:tc>
          <w:tcPr>
            <w:tcW w:w="28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F476917" w14:textId="77777777" w:rsidR="00052D81" w:rsidRPr="00284C96" w:rsidRDefault="00052D81" w:rsidP="000637D4">
            <w:pPr>
              <w:spacing w:after="0" w:line="255" w:lineRule="atLeast"/>
              <w:jc w:val="center"/>
              <w:rPr>
                <w:rFonts w:ascii="Arial" w:hAnsi="Arial" w:cs="Arial"/>
                <w:sz w:val="20"/>
                <w:szCs w:val="20"/>
                <w:lang w:eastAsia="ru-RU"/>
              </w:rPr>
            </w:pPr>
            <w:r w:rsidRPr="00284C96">
              <w:rPr>
                <w:rFonts w:ascii="Arial" w:hAnsi="Arial" w:cs="Arial"/>
                <w:b/>
                <w:bCs/>
                <w:sz w:val="20"/>
                <w:szCs w:val="20"/>
                <w:lang w:eastAsia="ru-RU"/>
              </w:rPr>
              <w:t>Счет учета</w:t>
            </w:r>
          </w:p>
        </w:tc>
        <w:tc>
          <w:tcPr>
            <w:tcW w:w="56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1979323" w14:textId="77777777" w:rsidR="00052D81" w:rsidRPr="00284C96" w:rsidRDefault="00052D81" w:rsidP="000637D4">
            <w:pPr>
              <w:spacing w:after="0" w:line="255" w:lineRule="atLeast"/>
              <w:jc w:val="center"/>
              <w:rPr>
                <w:rFonts w:ascii="Times New Roman" w:hAnsi="Times New Roman"/>
                <w:b/>
                <w:bCs/>
                <w:sz w:val="24"/>
                <w:szCs w:val="24"/>
                <w:lang w:eastAsia="ru-RU"/>
              </w:rPr>
            </w:pPr>
            <w:r w:rsidRPr="00284C96">
              <w:rPr>
                <w:rFonts w:ascii="Arial" w:hAnsi="Arial" w:cs="Arial"/>
                <w:b/>
                <w:bCs/>
                <w:sz w:val="20"/>
                <w:szCs w:val="20"/>
                <w:lang w:eastAsia="ru-RU"/>
              </w:rPr>
              <w:t>Основание для</w:t>
            </w:r>
          </w:p>
          <w:p w14:paraId="3EF48240"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признания</w:t>
            </w:r>
          </w:p>
          <w:p w14:paraId="4535B79A"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дебиторской</w:t>
            </w:r>
          </w:p>
          <w:p w14:paraId="38D16D6E" w14:textId="77777777" w:rsidR="00052D81" w:rsidRPr="00284C96" w:rsidRDefault="00052D81" w:rsidP="000637D4">
            <w:pPr>
              <w:spacing w:after="0" w:line="255" w:lineRule="atLeast"/>
              <w:jc w:val="center"/>
              <w:rPr>
                <w:rFonts w:ascii="Times New Roman" w:hAnsi="Times New Roman"/>
                <w:sz w:val="24"/>
                <w:szCs w:val="24"/>
                <w:lang w:eastAsia="ru-RU"/>
              </w:rPr>
            </w:pPr>
            <w:r w:rsidRPr="00284C96">
              <w:rPr>
                <w:rFonts w:ascii="Arial" w:hAnsi="Arial" w:cs="Arial"/>
                <w:b/>
                <w:bCs/>
                <w:sz w:val="20"/>
                <w:szCs w:val="20"/>
                <w:lang w:eastAsia="ru-RU"/>
              </w:rPr>
              <w:t>задолженности безнадежной к взысканию</w:t>
            </w:r>
          </w:p>
        </w:tc>
        <w:tc>
          <w:tcPr>
            <w:tcW w:w="6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55FF0AC" w14:textId="77777777" w:rsidR="00052D81" w:rsidRPr="00284C96" w:rsidRDefault="00052D81" w:rsidP="000637D4">
            <w:pPr>
              <w:spacing w:after="0" w:line="255" w:lineRule="atLeast"/>
              <w:jc w:val="center"/>
              <w:rPr>
                <w:rFonts w:ascii="Times New Roman" w:hAnsi="Times New Roman"/>
                <w:b/>
                <w:bCs/>
                <w:sz w:val="24"/>
                <w:szCs w:val="24"/>
                <w:lang w:eastAsia="ru-RU"/>
              </w:rPr>
            </w:pPr>
            <w:r w:rsidRPr="00284C96">
              <w:rPr>
                <w:rFonts w:ascii="Arial" w:hAnsi="Arial" w:cs="Arial"/>
                <w:b/>
                <w:bCs/>
                <w:sz w:val="20"/>
                <w:szCs w:val="20"/>
                <w:lang w:eastAsia="ru-RU"/>
              </w:rPr>
              <w:t>Документ,</w:t>
            </w:r>
          </w:p>
          <w:p w14:paraId="5CA0DCE9"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подтверждающий</w:t>
            </w:r>
          </w:p>
          <w:p w14:paraId="2247BC19"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обстоятельство для</w:t>
            </w:r>
          </w:p>
          <w:p w14:paraId="3507E2AD"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признания</w:t>
            </w:r>
          </w:p>
          <w:p w14:paraId="0A8FC74A"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безнадежной к</w:t>
            </w:r>
          </w:p>
          <w:p w14:paraId="48DD1D73"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взысканию</w:t>
            </w:r>
          </w:p>
          <w:p w14:paraId="65BFAE20"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дебиторской</w:t>
            </w:r>
          </w:p>
          <w:p w14:paraId="0587EA4E" w14:textId="77777777" w:rsidR="00052D81" w:rsidRPr="00284C96" w:rsidRDefault="00052D81" w:rsidP="000637D4">
            <w:pPr>
              <w:spacing w:after="0" w:line="255" w:lineRule="atLeast"/>
              <w:jc w:val="center"/>
              <w:rPr>
                <w:rFonts w:ascii="Times New Roman" w:hAnsi="Times New Roman"/>
                <w:sz w:val="24"/>
                <w:szCs w:val="24"/>
                <w:lang w:eastAsia="ru-RU"/>
              </w:rPr>
            </w:pPr>
            <w:r w:rsidRPr="00284C96">
              <w:rPr>
                <w:rFonts w:ascii="Arial" w:hAnsi="Arial" w:cs="Arial"/>
                <w:b/>
                <w:bCs/>
                <w:sz w:val="20"/>
                <w:szCs w:val="20"/>
                <w:lang w:eastAsia="ru-RU"/>
              </w:rPr>
              <w:t>задолженности</w:t>
            </w:r>
          </w:p>
        </w:tc>
      </w:tr>
      <w:tr w:rsidR="00052D81" w:rsidRPr="00284C96" w14:paraId="136EA5F2" w14:textId="77777777" w:rsidTr="000637D4">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5C59EA8" w14:textId="77777777" w:rsidR="00052D81" w:rsidRPr="00284C96" w:rsidRDefault="00052D81" w:rsidP="000637D4">
            <w:pPr>
              <w:spacing w:after="0" w:line="255" w:lineRule="atLeast"/>
              <w:jc w:val="left"/>
              <w:rPr>
                <w:rFonts w:ascii="Arial" w:hAnsi="Arial" w:cs="Arial"/>
                <w:sz w:val="20"/>
                <w:szCs w:val="20"/>
                <w:lang w:eastAsia="ru-RU"/>
              </w:rPr>
            </w:pPr>
            <w:r w:rsidRPr="00284C96">
              <w:rPr>
                <w:rFonts w:ascii="Arial" w:hAnsi="Arial" w:cs="Arial"/>
                <w:sz w:val="20"/>
                <w:szCs w:val="20"/>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9648513" w14:textId="77777777" w:rsidR="00052D81" w:rsidRPr="00284C96" w:rsidRDefault="00052D81" w:rsidP="000637D4">
            <w:pPr>
              <w:spacing w:after="0" w:line="255" w:lineRule="atLeast"/>
              <w:jc w:val="left"/>
              <w:rPr>
                <w:rFonts w:ascii="Arial" w:hAnsi="Arial" w:cs="Arial"/>
                <w:sz w:val="20"/>
                <w:szCs w:val="20"/>
                <w:lang w:eastAsia="ru-RU"/>
              </w:rPr>
            </w:pPr>
            <w:r w:rsidRPr="00284C96">
              <w:rPr>
                <w:rFonts w:ascii="Arial" w:hAnsi="Arial" w:cs="Arial"/>
                <w:sz w:val="20"/>
                <w:szCs w:val="20"/>
                <w:lang w:eastAsia="ru-RU"/>
              </w:rPr>
              <w:t> </w:t>
            </w:r>
          </w:p>
        </w:tc>
        <w:tc>
          <w:tcPr>
            <w:tcW w:w="28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051EEE9" w14:textId="77777777" w:rsidR="00052D81" w:rsidRPr="00284C96" w:rsidRDefault="00052D81" w:rsidP="000637D4">
            <w:pPr>
              <w:spacing w:after="0" w:line="255" w:lineRule="atLeast"/>
              <w:jc w:val="left"/>
              <w:rPr>
                <w:rFonts w:ascii="Arial" w:hAnsi="Arial" w:cs="Arial"/>
                <w:sz w:val="20"/>
                <w:szCs w:val="20"/>
                <w:lang w:eastAsia="ru-RU"/>
              </w:rPr>
            </w:pPr>
            <w:r w:rsidRPr="00284C96">
              <w:rPr>
                <w:rFonts w:ascii="Arial" w:hAnsi="Arial" w:cs="Arial"/>
                <w:sz w:val="20"/>
                <w:szCs w:val="20"/>
                <w:lang w:eastAsia="ru-RU"/>
              </w:rPr>
              <w:t> </w:t>
            </w:r>
          </w:p>
        </w:tc>
        <w:tc>
          <w:tcPr>
            <w:tcW w:w="56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24745A6" w14:textId="77777777" w:rsidR="00052D81" w:rsidRPr="00284C96" w:rsidRDefault="00052D81" w:rsidP="000637D4">
            <w:pPr>
              <w:spacing w:after="0" w:line="255" w:lineRule="atLeast"/>
              <w:jc w:val="left"/>
              <w:rPr>
                <w:rFonts w:ascii="Arial" w:hAnsi="Arial" w:cs="Arial"/>
                <w:sz w:val="20"/>
                <w:szCs w:val="20"/>
                <w:lang w:eastAsia="ru-RU"/>
              </w:rPr>
            </w:pPr>
            <w:r w:rsidRPr="00284C96">
              <w:rPr>
                <w:rFonts w:ascii="Arial" w:hAnsi="Arial" w:cs="Arial"/>
                <w:sz w:val="20"/>
                <w:szCs w:val="20"/>
                <w:lang w:eastAsia="ru-RU"/>
              </w:rPr>
              <w:t> </w:t>
            </w:r>
          </w:p>
        </w:tc>
        <w:tc>
          <w:tcPr>
            <w:tcW w:w="6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347C574" w14:textId="77777777" w:rsidR="00052D81" w:rsidRPr="00284C96" w:rsidRDefault="00052D81" w:rsidP="000637D4">
            <w:pPr>
              <w:spacing w:after="0" w:line="255" w:lineRule="atLeast"/>
              <w:jc w:val="left"/>
              <w:rPr>
                <w:rFonts w:ascii="Arial" w:hAnsi="Arial" w:cs="Arial"/>
                <w:sz w:val="20"/>
                <w:szCs w:val="20"/>
                <w:lang w:eastAsia="ru-RU"/>
              </w:rPr>
            </w:pPr>
            <w:r w:rsidRPr="00284C96">
              <w:rPr>
                <w:rFonts w:ascii="Arial" w:hAnsi="Arial" w:cs="Arial"/>
                <w:sz w:val="20"/>
                <w:szCs w:val="20"/>
                <w:lang w:eastAsia="ru-RU"/>
              </w:rPr>
              <w:t> </w:t>
            </w:r>
          </w:p>
        </w:tc>
      </w:tr>
    </w:tbl>
    <w:p w14:paraId="16E0EE3D" w14:textId="77777777" w:rsidR="00052D81" w:rsidRPr="00284C96" w:rsidRDefault="00052D81" w:rsidP="00052D81">
      <w:pPr>
        <w:spacing w:after="150" w:line="240" w:lineRule="auto"/>
        <w:jc w:val="left"/>
        <w:rPr>
          <w:rFonts w:ascii="Arial" w:hAnsi="Arial" w:cs="Arial"/>
          <w:color w:val="222222"/>
          <w:sz w:val="21"/>
          <w:szCs w:val="21"/>
          <w:lang w:eastAsia="ru-RU"/>
        </w:rPr>
      </w:pPr>
      <w:r w:rsidRPr="00284C96">
        <w:rPr>
          <w:rFonts w:ascii="Arial" w:hAnsi="Arial" w:cs="Arial"/>
          <w:color w:val="222222"/>
          <w:sz w:val="21"/>
          <w:szCs w:val="21"/>
          <w:lang w:eastAsia="ru-RU"/>
        </w:rPr>
        <w:t>2. Списать с балансового учета безнадежную к взысканию дебиторскую задолженность.</w:t>
      </w:r>
    </w:p>
    <w:tbl>
      <w:tblPr>
        <w:tblW w:w="5000" w:type="pct"/>
        <w:tblCellMar>
          <w:top w:w="15" w:type="dxa"/>
          <w:left w:w="15" w:type="dxa"/>
          <w:bottom w:w="15" w:type="dxa"/>
          <w:right w:w="15" w:type="dxa"/>
        </w:tblCellMar>
        <w:tblLook w:val="04A0" w:firstRow="1" w:lastRow="0" w:firstColumn="1" w:lastColumn="0" w:noHBand="0" w:noVBand="1"/>
      </w:tblPr>
      <w:tblGrid>
        <w:gridCol w:w="3541"/>
        <w:gridCol w:w="178"/>
        <w:gridCol w:w="2700"/>
        <w:gridCol w:w="178"/>
        <w:gridCol w:w="1295"/>
        <w:gridCol w:w="1295"/>
        <w:gridCol w:w="168"/>
      </w:tblGrid>
      <w:tr w:rsidR="00052D81" w:rsidRPr="00284C96" w14:paraId="39CC555F" w14:textId="77777777" w:rsidTr="000637D4">
        <w:trPr>
          <w:gridAfter w:val="2"/>
          <w:wAfter w:w="200" w:type="pct"/>
        </w:trPr>
        <w:tc>
          <w:tcPr>
            <w:tcW w:w="0" w:type="auto"/>
            <w:gridSpan w:val="5"/>
            <w:tcMar>
              <w:top w:w="75" w:type="dxa"/>
              <w:left w:w="75" w:type="dxa"/>
              <w:bottom w:w="75" w:type="dxa"/>
              <w:right w:w="75" w:type="dxa"/>
            </w:tcMar>
            <w:hideMark/>
          </w:tcPr>
          <w:p w14:paraId="4E204BE9" w14:textId="77777777" w:rsidR="00052D81" w:rsidRPr="00284C96" w:rsidRDefault="00052D81" w:rsidP="000637D4">
            <w:pPr>
              <w:spacing w:after="0" w:line="255" w:lineRule="atLeast"/>
              <w:jc w:val="center"/>
              <w:rPr>
                <w:rFonts w:ascii="Arial" w:hAnsi="Arial" w:cs="Arial"/>
                <w:sz w:val="20"/>
                <w:szCs w:val="20"/>
                <w:lang w:eastAsia="ru-RU"/>
              </w:rPr>
            </w:pPr>
            <w:r w:rsidRPr="00284C96">
              <w:rPr>
                <w:rFonts w:ascii="Arial" w:hAnsi="Arial" w:cs="Arial"/>
                <w:sz w:val="20"/>
                <w:szCs w:val="20"/>
                <w:lang w:eastAsia="ru-RU"/>
              </w:rPr>
              <w:t> </w:t>
            </w:r>
          </w:p>
          <w:p w14:paraId="480D1ADC" w14:textId="77777777" w:rsidR="00052D81" w:rsidRPr="00284C96" w:rsidRDefault="00052D81" w:rsidP="000637D4">
            <w:pPr>
              <w:spacing w:after="0" w:line="255" w:lineRule="atLeast"/>
              <w:rPr>
                <w:rFonts w:ascii="Arial" w:hAnsi="Arial" w:cs="Arial"/>
                <w:sz w:val="20"/>
                <w:szCs w:val="20"/>
                <w:lang w:eastAsia="ru-RU"/>
              </w:rPr>
            </w:pPr>
            <w:r w:rsidRPr="00284C96">
              <w:rPr>
                <w:rFonts w:ascii="Arial" w:hAnsi="Arial" w:cs="Arial"/>
                <w:sz w:val="20"/>
                <w:szCs w:val="20"/>
                <w:lang w:eastAsia="ru-RU"/>
              </w:rPr>
              <w:t>Комиссия по поступлению и выбытию активов</w:t>
            </w:r>
          </w:p>
        </w:tc>
      </w:tr>
      <w:tr w:rsidR="00052D81" w:rsidRPr="009518D3" w14:paraId="36E0C99D" w14:textId="77777777" w:rsidTr="000637D4">
        <w:tblPrEx>
          <w:tblLook w:val="0600" w:firstRow="0" w:lastRow="0" w:firstColumn="0" w:lastColumn="0" w:noHBand="1" w:noVBand="1"/>
        </w:tblPrEx>
        <w:tc>
          <w:tcPr>
            <w:tcW w:w="4910" w:type="pct"/>
            <w:gridSpan w:val="6"/>
            <w:tcMar>
              <w:top w:w="75" w:type="dxa"/>
              <w:left w:w="75" w:type="dxa"/>
              <w:bottom w:w="75" w:type="dxa"/>
              <w:right w:w="75" w:type="dxa"/>
            </w:tcMar>
          </w:tcPr>
          <w:p w14:paraId="6EF3E31E"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Председатель комиссии:</w:t>
            </w:r>
          </w:p>
          <w:p w14:paraId="1D5CEC4A" w14:textId="77777777" w:rsidR="00052D81" w:rsidRPr="009518D3" w:rsidRDefault="00052D81" w:rsidP="000637D4">
            <w:pPr>
              <w:spacing w:after="0" w:line="240" w:lineRule="auto"/>
              <w:rPr>
                <w:rFonts w:ascii="PT Astra Serif" w:hAnsi="PT Astra Serif"/>
                <w:color w:val="000000"/>
                <w:sz w:val="16"/>
                <w:szCs w:val="16"/>
              </w:rPr>
            </w:pPr>
          </w:p>
        </w:tc>
        <w:tc>
          <w:tcPr>
            <w:tcW w:w="90" w:type="pct"/>
            <w:tcMar>
              <w:top w:w="75" w:type="dxa"/>
              <w:left w:w="75" w:type="dxa"/>
              <w:bottom w:w="75" w:type="dxa"/>
              <w:right w:w="75" w:type="dxa"/>
            </w:tcMar>
          </w:tcPr>
          <w:p w14:paraId="10E18610" w14:textId="77777777" w:rsidR="00052D81" w:rsidRPr="009518D3" w:rsidRDefault="00052D81" w:rsidP="000637D4">
            <w:pPr>
              <w:spacing w:after="0" w:line="240" w:lineRule="auto"/>
              <w:rPr>
                <w:rFonts w:ascii="PT Astra Serif" w:hAnsi="PT Astra Serif"/>
                <w:color w:val="000000"/>
                <w:sz w:val="16"/>
                <w:szCs w:val="16"/>
              </w:rPr>
            </w:pPr>
          </w:p>
        </w:tc>
      </w:tr>
      <w:tr w:rsidR="00052D81" w:rsidRPr="009518D3" w14:paraId="12A7E343" w14:textId="77777777" w:rsidTr="000637D4">
        <w:tblPrEx>
          <w:tblLook w:val="0600" w:firstRow="0" w:lastRow="0" w:firstColumn="0" w:lastColumn="0" w:noHBand="1" w:noVBand="1"/>
        </w:tblPrEx>
        <w:trPr>
          <w:gridAfter w:val="1"/>
          <w:wAfter w:w="90"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68A34F8B"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(должность)</w:t>
            </w:r>
          </w:p>
        </w:tc>
        <w:tc>
          <w:tcPr>
            <w:tcW w:w="95" w:type="pct"/>
            <w:tcMar>
              <w:top w:w="75" w:type="dxa"/>
              <w:left w:w="75" w:type="dxa"/>
              <w:bottom w:w="75" w:type="dxa"/>
              <w:right w:w="75" w:type="dxa"/>
            </w:tcMar>
          </w:tcPr>
          <w:p w14:paraId="5C2F7A96"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single" w:sz="4" w:space="0" w:color="auto"/>
            </w:tcBorders>
            <w:tcMar>
              <w:top w:w="75" w:type="dxa"/>
              <w:left w:w="75" w:type="dxa"/>
              <w:bottom w:w="75" w:type="dxa"/>
              <w:right w:w="75" w:type="dxa"/>
            </w:tcMar>
          </w:tcPr>
          <w:p w14:paraId="247EA655"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(подпись)</w:t>
            </w:r>
          </w:p>
        </w:tc>
        <w:tc>
          <w:tcPr>
            <w:tcW w:w="95" w:type="pct"/>
            <w:tcMar>
              <w:top w:w="75" w:type="dxa"/>
              <w:left w:w="75" w:type="dxa"/>
              <w:bottom w:w="75" w:type="dxa"/>
              <w:right w:w="75" w:type="dxa"/>
            </w:tcMar>
          </w:tcPr>
          <w:p w14:paraId="29BFDC8D" w14:textId="77777777" w:rsidR="00052D81" w:rsidRPr="009518D3" w:rsidRDefault="00052D81" w:rsidP="000637D4">
            <w:pPr>
              <w:spacing w:after="0" w:line="240" w:lineRule="auto"/>
              <w:rPr>
                <w:rFonts w:ascii="PT Astra Serif" w:hAnsi="PT Astra Serif"/>
                <w:color w:val="000000"/>
                <w:sz w:val="16"/>
                <w:szCs w:val="16"/>
              </w:rPr>
            </w:pPr>
          </w:p>
        </w:tc>
        <w:tc>
          <w:tcPr>
            <w:tcW w:w="1384" w:type="pct"/>
            <w:gridSpan w:val="2"/>
            <w:tcBorders>
              <w:top w:val="single" w:sz="4" w:space="0" w:color="auto"/>
            </w:tcBorders>
            <w:tcMar>
              <w:top w:w="75" w:type="dxa"/>
              <w:left w:w="75" w:type="dxa"/>
              <w:bottom w:w="75" w:type="dxa"/>
              <w:right w:w="75" w:type="dxa"/>
            </w:tcMar>
          </w:tcPr>
          <w:p w14:paraId="407CE69D"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(расшифровка подписи)</w:t>
            </w:r>
          </w:p>
        </w:tc>
      </w:tr>
      <w:tr w:rsidR="00052D81" w:rsidRPr="009518D3" w14:paraId="051F042F" w14:textId="77777777" w:rsidTr="000637D4">
        <w:tblPrEx>
          <w:tblLook w:val="0600" w:firstRow="0" w:lastRow="0" w:firstColumn="0" w:lastColumn="0" w:noHBand="1" w:noVBand="1"/>
        </w:tblPrEx>
        <w:trPr>
          <w:gridAfter w:val="1"/>
          <w:wAfter w:w="90" w:type="pct"/>
        </w:trPr>
        <w:tc>
          <w:tcPr>
            <w:tcW w:w="1893" w:type="pct"/>
            <w:tcMar>
              <w:top w:w="75" w:type="dxa"/>
              <w:left w:w="75" w:type="dxa"/>
              <w:bottom w:w="75" w:type="dxa"/>
              <w:right w:w="75" w:type="dxa"/>
            </w:tcMar>
          </w:tcPr>
          <w:p w14:paraId="4DC64D18"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Члены комиссии:</w:t>
            </w:r>
          </w:p>
        </w:tc>
        <w:tc>
          <w:tcPr>
            <w:tcW w:w="95" w:type="pct"/>
            <w:tcMar>
              <w:top w:w="75" w:type="dxa"/>
              <w:left w:w="75" w:type="dxa"/>
              <w:bottom w:w="75" w:type="dxa"/>
              <w:right w:w="75" w:type="dxa"/>
            </w:tcMar>
          </w:tcPr>
          <w:p w14:paraId="4B885DB2"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Mar>
              <w:top w:w="75" w:type="dxa"/>
              <w:left w:w="75" w:type="dxa"/>
              <w:bottom w:w="75" w:type="dxa"/>
              <w:right w:w="75" w:type="dxa"/>
            </w:tcMar>
          </w:tcPr>
          <w:p w14:paraId="497F568C" w14:textId="77777777" w:rsidR="00052D81" w:rsidRPr="009518D3" w:rsidRDefault="00052D81" w:rsidP="000637D4">
            <w:pPr>
              <w:spacing w:after="0" w:line="240" w:lineRule="auto"/>
              <w:rPr>
                <w:rFonts w:ascii="PT Astra Serif" w:hAnsi="PT Astra Serif"/>
                <w:color w:val="000000"/>
                <w:sz w:val="16"/>
                <w:szCs w:val="16"/>
              </w:rPr>
            </w:pPr>
          </w:p>
        </w:tc>
        <w:tc>
          <w:tcPr>
            <w:tcW w:w="95" w:type="pct"/>
            <w:tcMar>
              <w:top w:w="75" w:type="dxa"/>
              <w:left w:w="75" w:type="dxa"/>
              <w:bottom w:w="75" w:type="dxa"/>
              <w:right w:w="75" w:type="dxa"/>
            </w:tcMar>
          </w:tcPr>
          <w:p w14:paraId="35280D61" w14:textId="77777777" w:rsidR="00052D81" w:rsidRPr="009518D3" w:rsidRDefault="00052D81" w:rsidP="000637D4">
            <w:pPr>
              <w:spacing w:after="0" w:line="240" w:lineRule="auto"/>
              <w:rPr>
                <w:rFonts w:ascii="PT Astra Serif" w:hAnsi="PT Astra Serif"/>
                <w:color w:val="000000"/>
                <w:sz w:val="16"/>
                <w:szCs w:val="16"/>
              </w:rPr>
            </w:pPr>
          </w:p>
        </w:tc>
        <w:tc>
          <w:tcPr>
            <w:tcW w:w="1384" w:type="pct"/>
            <w:gridSpan w:val="2"/>
            <w:tcMar>
              <w:top w:w="75" w:type="dxa"/>
              <w:left w:w="75" w:type="dxa"/>
              <w:bottom w:w="75" w:type="dxa"/>
              <w:right w:w="75" w:type="dxa"/>
            </w:tcMar>
          </w:tcPr>
          <w:p w14:paraId="5C9617E1" w14:textId="77777777" w:rsidR="00052D81" w:rsidRPr="009518D3" w:rsidRDefault="00052D81" w:rsidP="000637D4">
            <w:pPr>
              <w:spacing w:after="0" w:line="240" w:lineRule="auto"/>
              <w:rPr>
                <w:rFonts w:ascii="PT Astra Serif" w:hAnsi="PT Astra Serif"/>
                <w:color w:val="000000"/>
                <w:sz w:val="16"/>
                <w:szCs w:val="16"/>
              </w:rPr>
            </w:pPr>
          </w:p>
        </w:tc>
      </w:tr>
      <w:tr w:rsidR="00052D81" w:rsidRPr="009518D3" w14:paraId="177CD35B" w14:textId="77777777" w:rsidTr="000637D4">
        <w:tblPrEx>
          <w:tblLook w:val="0600" w:firstRow="0" w:lastRow="0" w:firstColumn="0" w:lastColumn="0" w:noHBand="1" w:noVBand="1"/>
        </w:tblPrEx>
        <w:trPr>
          <w:gridAfter w:val="1"/>
          <w:wAfter w:w="90"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1F032B4"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(должность)</w:t>
            </w:r>
          </w:p>
        </w:tc>
        <w:tc>
          <w:tcPr>
            <w:tcW w:w="95" w:type="pct"/>
            <w:tcMar>
              <w:top w:w="75" w:type="dxa"/>
              <w:left w:w="75" w:type="dxa"/>
              <w:bottom w:w="75" w:type="dxa"/>
              <w:right w:w="75" w:type="dxa"/>
            </w:tcMar>
          </w:tcPr>
          <w:p w14:paraId="46D5DCA3"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57E2A5D"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(подпись)</w:t>
            </w:r>
          </w:p>
        </w:tc>
        <w:tc>
          <w:tcPr>
            <w:tcW w:w="95" w:type="pct"/>
            <w:tcMar>
              <w:top w:w="75" w:type="dxa"/>
              <w:left w:w="75" w:type="dxa"/>
              <w:bottom w:w="75" w:type="dxa"/>
              <w:right w:w="75" w:type="dxa"/>
            </w:tcMar>
          </w:tcPr>
          <w:p w14:paraId="242C00C3" w14:textId="77777777" w:rsidR="00052D81" w:rsidRPr="009518D3" w:rsidRDefault="00052D81" w:rsidP="000637D4">
            <w:pPr>
              <w:spacing w:after="0" w:line="240" w:lineRule="auto"/>
              <w:rPr>
                <w:rFonts w:ascii="PT Astra Serif" w:hAnsi="PT Astra Serif"/>
                <w:color w:val="000000"/>
                <w:sz w:val="16"/>
                <w:szCs w:val="16"/>
              </w:rPr>
            </w:pPr>
          </w:p>
        </w:tc>
        <w:tc>
          <w:tcPr>
            <w:tcW w:w="1384" w:type="pct"/>
            <w:gridSpan w:val="2"/>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4725FD8D"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(расшифровка подписи)</w:t>
            </w:r>
          </w:p>
        </w:tc>
      </w:tr>
      <w:tr w:rsidR="00052D81" w:rsidRPr="009518D3" w14:paraId="758EEB5C" w14:textId="77777777" w:rsidTr="000637D4">
        <w:tblPrEx>
          <w:tblLook w:val="0600" w:firstRow="0" w:lastRow="0" w:firstColumn="0" w:lastColumn="0" w:noHBand="1" w:noVBand="1"/>
        </w:tblPrEx>
        <w:trPr>
          <w:gridAfter w:val="1"/>
          <w:wAfter w:w="90" w:type="pct"/>
        </w:trPr>
        <w:tc>
          <w:tcPr>
            <w:tcW w:w="189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AC50853" w14:textId="77777777" w:rsidR="00052D81" w:rsidRPr="009518D3" w:rsidRDefault="00052D81" w:rsidP="000637D4">
            <w:pPr>
              <w:spacing w:after="0" w:line="240" w:lineRule="auto"/>
              <w:rPr>
                <w:rFonts w:ascii="PT Astra Serif" w:hAnsi="PT Astra Serif"/>
                <w:color w:val="000000"/>
                <w:sz w:val="16"/>
                <w:szCs w:val="16"/>
              </w:rPr>
            </w:pPr>
          </w:p>
        </w:tc>
        <w:tc>
          <w:tcPr>
            <w:tcW w:w="95" w:type="pct"/>
            <w:tcMar>
              <w:top w:w="75" w:type="dxa"/>
              <w:left w:w="75" w:type="dxa"/>
              <w:bottom w:w="75" w:type="dxa"/>
              <w:right w:w="75" w:type="dxa"/>
            </w:tcMar>
          </w:tcPr>
          <w:p w14:paraId="63DD2FD1"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378052B2" w14:textId="77777777" w:rsidR="00052D81" w:rsidRPr="009518D3" w:rsidRDefault="00052D81" w:rsidP="000637D4">
            <w:pPr>
              <w:spacing w:after="0" w:line="240" w:lineRule="auto"/>
              <w:rPr>
                <w:rFonts w:ascii="PT Astra Serif" w:hAnsi="PT Astra Serif"/>
                <w:color w:val="000000"/>
                <w:sz w:val="16"/>
                <w:szCs w:val="16"/>
              </w:rPr>
            </w:pPr>
          </w:p>
        </w:tc>
        <w:tc>
          <w:tcPr>
            <w:tcW w:w="95" w:type="pct"/>
            <w:tcMar>
              <w:top w:w="75" w:type="dxa"/>
              <w:left w:w="75" w:type="dxa"/>
              <w:bottom w:w="75" w:type="dxa"/>
              <w:right w:w="75" w:type="dxa"/>
            </w:tcMar>
          </w:tcPr>
          <w:p w14:paraId="50F15479" w14:textId="77777777" w:rsidR="00052D81" w:rsidRPr="009518D3" w:rsidRDefault="00052D81" w:rsidP="000637D4">
            <w:pPr>
              <w:spacing w:after="0" w:line="240" w:lineRule="auto"/>
              <w:rPr>
                <w:rFonts w:ascii="PT Astra Serif" w:hAnsi="PT Astra Serif"/>
                <w:color w:val="000000"/>
                <w:sz w:val="16"/>
                <w:szCs w:val="16"/>
              </w:rPr>
            </w:pPr>
          </w:p>
        </w:tc>
        <w:tc>
          <w:tcPr>
            <w:tcW w:w="1384" w:type="pct"/>
            <w:gridSpan w:val="2"/>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5428FAE" w14:textId="77777777" w:rsidR="00052D81" w:rsidRPr="009518D3" w:rsidRDefault="00052D81" w:rsidP="000637D4">
            <w:pPr>
              <w:spacing w:after="0" w:line="240" w:lineRule="auto"/>
              <w:rPr>
                <w:rFonts w:ascii="PT Astra Serif" w:hAnsi="PT Astra Serif"/>
                <w:color w:val="000000"/>
                <w:sz w:val="16"/>
                <w:szCs w:val="16"/>
              </w:rPr>
            </w:pPr>
          </w:p>
        </w:tc>
      </w:tr>
      <w:tr w:rsidR="00052D81" w:rsidRPr="009518D3" w14:paraId="1F738815" w14:textId="77777777" w:rsidTr="000637D4">
        <w:tblPrEx>
          <w:tblLook w:val="0600" w:firstRow="0" w:lastRow="0" w:firstColumn="0" w:lastColumn="0" w:noHBand="1" w:noVBand="1"/>
        </w:tblPrEx>
        <w:trPr>
          <w:gridAfter w:val="1"/>
          <w:wAfter w:w="90"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6E830DF"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(должность)</w:t>
            </w:r>
          </w:p>
        </w:tc>
        <w:tc>
          <w:tcPr>
            <w:tcW w:w="95" w:type="pct"/>
            <w:tcMar>
              <w:top w:w="75" w:type="dxa"/>
              <w:left w:w="75" w:type="dxa"/>
              <w:bottom w:w="75" w:type="dxa"/>
              <w:right w:w="75" w:type="dxa"/>
            </w:tcMar>
          </w:tcPr>
          <w:p w14:paraId="14A785A6"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79BEF257"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(подпись)</w:t>
            </w:r>
          </w:p>
        </w:tc>
        <w:tc>
          <w:tcPr>
            <w:tcW w:w="95" w:type="pct"/>
            <w:tcMar>
              <w:top w:w="75" w:type="dxa"/>
              <w:left w:w="75" w:type="dxa"/>
              <w:bottom w:w="75" w:type="dxa"/>
              <w:right w:w="75" w:type="dxa"/>
            </w:tcMar>
          </w:tcPr>
          <w:p w14:paraId="2D63E6EC" w14:textId="77777777" w:rsidR="00052D81" w:rsidRPr="009518D3" w:rsidRDefault="00052D81" w:rsidP="000637D4">
            <w:pPr>
              <w:spacing w:after="0" w:line="240" w:lineRule="auto"/>
              <w:rPr>
                <w:rFonts w:ascii="PT Astra Serif" w:hAnsi="PT Astra Serif"/>
                <w:color w:val="000000"/>
                <w:sz w:val="16"/>
                <w:szCs w:val="16"/>
              </w:rPr>
            </w:pPr>
          </w:p>
        </w:tc>
        <w:tc>
          <w:tcPr>
            <w:tcW w:w="1384" w:type="pct"/>
            <w:gridSpan w:val="2"/>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6C9EB430"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(расшифровка подписи)</w:t>
            </w:r>
          </w:p>
        </w:tc>
      </w:tr>
      <w:tr w:rsidR="00052D81" w:rsidRPr="009518D3" w14:paraId="21068F1F" w14:textId="77777777" w:rsidTr="000637D4">
        <w:tblPrEx>
          <w:tblLook w:val="0600" w:firstRow="0" w:lastRow="0" w:firstColumn="0" w:lastColumn="0" w:noHBand="1" w:noVBand="1"/>
        </w:tblPrEx>
        <w:trPr>
          <w:gridAfter w:val="1"/>
          <w:wAfter w:w="90" w:type="pct"/>
        </w:trPr>
        <w:tc>
          <w:tcPr>
            <w:tcW w:w="189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E383DCF" w14:textId="77777777" w:rsidR="00052D81" w:rsidRPr="009518D3" w:rsidRDefault="00052D81" w:rsidP="000637D4">
            <w:pPr>
              <w:spacing w:after="0" w:line="240" w:lineRule="auto"/>
              <w:rPr>
                <w:rFonts w:ascii="PT Astra Serif" w:hAnsi="PT Astra Serif"/>
                <w:color w:val="000000"/>
                <w:sz w:val="16"/>
                <w:szCs w:val="16"/>
              </w:rPr>
            </w:pPr>
          </w:p>
        </w:tc>
        <w:tc>
          <w:tcPr>
            <w:tcW w:w="95" w:type="pct"/>
            <w:tcMar>
              <w:top w:w="75" w:type="dxa"/>
              <w:left w:w="75" w:type="dxa"/>
              <w:bottom w:w="75" w:type="dxa"/>
              <w:right w:w="75" w:type="dxa"/>
            </w:tcMar>
          </w:tcPr>
          <w:p w14:paraId="3EA8002C"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4E1B66E2" w14:textId="77777777" w:rsidR="00052D81" w:rsidRPr="009518D3" w:rsidRDefault="00052D81" w:rsidP="000637D4">
            <w:pPr>
              <w:spacing w:after="0" w:line="240" w:lineRule="auto"/>
              <w:rPr>
                <w:rFonts w:ascii="PT Astra Serif" w:hAnsi="PT Astra Serif"/>
                <w:color w:val="000000"/>
                <w:sz w:val="16"/>
                <w:szCs w:val="16"/>
              </w:rPr>
            </w:pPr>
          </w:p>
        </w:tc>
        <w:tc>
          <w:tcPr>
            <w:tcW w:w="95" w:type="pct"/>
            <w:tcMar>
              <w:top w:w="75" w:type="dxa"/>
              <w:left w:w="75" w:type="dxa"/>
              <w:bottom w:w="75" w:type="dxa"/>
              <w:right w:w="75" w:type="dxa"/>
            </w:tcMar>
          </w:tcPr>
          <w:p w14:paraId="0C46D036" w14:textId="77777777" w:rsidR="00052D81" w:rsidRPr="009518D3" w:rsidRDefault="00052D81" w:rsidP="000637D4">
            <w:pPr>
              <w:spacing w:after="0" w:line="240" w:lineRule="auto"/>
              <w:rPr>
                <w:rFonts w:ascii="PT Astra Serif" w:hAnsi="PT Astra Serif"/>
                <w:color w:val="000000"/>
                <w:sz w:val="16"/>
                <w:szCs w:val="16"/>
              </w:rPr>
            </w:pPr>
          </w:p>
        </w:tc>
        <w:tc>
          <w:tcPr>
            <w:tcW w:w="1384" w:type="pct"/>
            <w:gridSpan w:val="2"/>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3AE4E82" w14:textId="77777777" w:rsidR="00052D81" w:rsidRPr="009518D3" w:rsidRDefault="00052D81" w:rsidP="000637D4">
            <w:pPr>
              <w:spacing w:after="0" w:line="240" w:lineRule="auto"/>
              <w:rPr>
                <w:rFonts w:ascii="PT Astra Serif" w:hAnsi="PT Astra Serif"/>
                <w:color w:val="000000"/>
                <w:sz w:val="16"/>
                <w:szCs w:val="16"/>
              </w:rPr>
            </w:pPr>
          </w:p>
        </w:tc>
      </w:tr>
      <w:tr w:rsidR="00052D81" w:rsidRPr="009518D3" w14:paraId="5556FD2F" w14:textId="77777777" w:rsidTr="000637D4">
        <w:tblPrEx>
          <w:tblLook w:val="0600" w:firstRow="0" w:lastRow="0" w:firstColumn="0" w:lastColumn="0" w:noHBand="1" w:noVBand="1"/>
        </w:tblPrEx>
        <w:trPr>
          <w:gridAfter w:val="1"/>
          <w:wAfter w:w="90"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3AD4D17"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(должность)</w:t>
            </w:r>
          </w:p>
        </w:tc>
        <w:tc>
          <w:tcPr>
            <w:tcW w:w="95" w:type="pct"/>
            <w:tcMar>
              <w:top w:w="75" w:type="dxa"/>
              <w:left w:w="75" w:type="dxa"/>
              <w:bottom w:w="75" w:type="dxa"/>
              <w:right w:w="75" w:type="dxa"/>
            </w:tcMar>
          </w:tcPr>
          <w:p w14:paraId="7A732100"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2DC5FF4D"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(подпись)</w:t>
            </w:r>
          </w:p>
        </w:tc>
        <w:tc>
          <w:tcPr>
            <w:tcW w:w="95" w:type="pct"/>
            <w:tcMar>
              <w:top w:w="75" w:type="dxa"/>
              <w:left w:w="75" w:type="dxa"/>
              <w:bottom w:w="75" w:type="dxa"/>
              <w:right w:w="75" w:type="dxa"/>
            </w:tcMar>
          </w:tcPr>
          <w:p w14:paraId="1FE00205" w14:textId="77777777" w:rsidR="00052D81" w:rsidRPr="009518D3" w:rsidRDefault="00052D81" w:rsidP="000637D4">
            <w:pPr>
              <w:spacing w:after="0" w:line="240" w:lineRule="auto"/>
              <w:rPr>
                <w:rFonts w:ascii="PT Astra Serif" w:hAnsi="PT Astra Serif"/>
                <w:color w:val="000000"/>
                <w:sz w:val="16"/>
                <w:szCs w:val="16"/>
              </w:rPr>
            </w:pPr>
          </w:p>
        </w:tc>
        <w:tc>
          <w:tcPr>
            <w:tcW w:w="1384" w:type="pct"/>
            <w:gridSpan w:val="2"/>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6FBA3382"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(расшифровка подписи)</w:t>
            </w:r>
          </w:p>
        </w:tc>
      </w:tr>
    </w:tbl>
    <w:p w14:paraId="053BD0C4" w14:textId="77777777" w:rsidR="00052D81" w:rsidRDefault="00052D81" w:rsidP="00052D81">
      <w:pPr>
        <w:spacing w:after="0" w:line="240" w:lineRule="auto"/>
        <w:jc w:val="left"/>
        <w:rPr>
          <w:rFonts w:ascii="PT Astra Serif" w:hAnsi="PT Astra Serif"/>
          <w:sz w:val="16"/>
          <w:szCs w:val="16"/>
        </w:rPr>
      </w:pPr>
    </w:p>
    <w:p w14:paraId="62C496C3" w14:textId="77777777" w:rsidR="00052D81" w:rsidRPr="00F03424" w:rsidRDefault="00052D81" w:rsidP="00052D81">
      <w:pPr>
        <w:spacing w:after="0" w:line="240" w:lineRule="auto"/>
        <w:jc w:val="left"/>
        <w:rPr>
          <w:rFonts w:ascii="PT Astra Serif" w:hAnsi="PT Astra Serif"/>
          <w:bCs/>
          <w:color w:val="000000"/>
          <w:sz w:val="24"/>
        </w:rPr>
      </w:pPr>
    </w:p>
    <w:p w14:paraId="2E96DF73" w14:textId="77777777" w:rsidR="00D80A65" w:rsidRDefault="00D80A65" w:rsidP="00D80A65">
      <w:pPr>
        <w:rPr>
          <w:rFonts w:hAnsi="Times New Roman"/>
          <w:color w:val="000000"/>
          <w:sz w:val="24"/>
          <w:szCs w:val="24"/>
        </w:rPr>
        <w:sectPr w:rsidR="00D80A65" w:rsidSect="00652A0C">
          <w:pgSz w:w="11906" w:h="16838"/>
          <w:pgMar w:top="1134" w:right="850" w:bottom="1134" w:left="1701" w:header="708" w:footer="708" w:gutter="0"/>
          <w:cols w:space="708"/>
          <w:docGrid w:linePitch="360"/>
        </w:sectPr>
      </w:pPr>
    </w:p>
    <w:p w14:paraId="6D0719AA" w14:textId="5D0B31A1" w:rsidR="00D80A65" w:rsidRDefault="00D80A65" w:rsidP="00D80A65">
      <w:pPr>
        <w:jc w:val="right"/>
        <w:rPr>
          <w:rFonts w:hAnsi="Times New Roman"/>
          <w:color w:val="000000"/>
          <w:sz w:val="24"/>
          <w:szCs w:val="24"/>
        </w:rPr>
      </w:pPr>
      <w:r>
        <w:rPr>
          <w:rFonts w:hAnsi="Times New Roman"/>
          <w:color w:val="000000"/>
          <w:sz w:val="24"/>
          <w:szCs w:val="24"/>
        </w:rPr>
        <w:lastRenderedPageBreak/>
        <w:t>Приложение</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настоящему</w:t>
      </w:r>
      <w:r>
        <w:rPr>
          <w:rFonts w:hAnsi="Times New Roman"/>
          <w:color w:val="000000"/>
          <w:sz w:val="24"/>
          <w:szCs w:val="24"/>
        </w:rPr>
        <w:t xml:space="preserve"> </w:t>
      </w:r>
      <w:r>
        <w:rPr>
          <w:rFonts w:hAnsi="Times New Roman"/>
          <w:color w:val="000000"/>
          <w:sz w:val="24"/>
          <w:szCs w:val="24"/>
        </w:rPr>
        <w:t>Положению</w:t>
      </w:r>
    </w:p>
    <w:p w14:paraId="44707543" w14:textId="77777777" w:rsidR="00D80A65" w:rsidRDefault="00D80A65" w:rsidP="00D80A65">
      <w:pPr>
        <w:jc w:val="center"/>
        <w:rPr>
          <w:rFonts w:hAnsi="Times New Roman"/>
          <w:color w:val="000000"/>
          <w:sz w:val="24"/>
          <w:szCs w:val="24"/>
        </w:rPr>
      </w:pPr>
      <w:r>
        <w:rPr>
          <w:rFonts w:hAnsi="Times New Roman"/>
          <w:color w:val="000000"/>
          <w:sz w:val="24"/>
          <w:szCs w:val="24"/>
        </w:rPr>
        <w:t>Акт</w:t>
      </w:r>
      <w:r>
        <w:rPr>
          <w:rFonts w:hAnsi="Times New Roman"/>
          <w:color w:val="000000"/>
          <w:sz w:val="24"/>
          <w:szCs w:val="24"/>
        </w:rPr>
        <w:t xml:space="preserve"> </w:t>
      </w:r>
      <w:r>
        <w:rPr>
          <w:rFonts w:hAnsi="Times New Roman"/>
          <w:color w:val="000000"/>
          <w:sz w:val="24"/>
          <w:szCs w:val="24"/>
        </w:rPr>
        <w:t>№</w:t>
      </w:r>
    </w:p>
    <w:p w14:paraId="294F5166" w14:textId="77777777" w:rsidR="00D80A65" w:rsidRDefault="00D80A65" w:rsidP="00D80A65">
      <w:pPr>
        <w:jc w:val="center"/>
        <w:rPr>
          <w:rFonts w:hAnsi="Times New Roman"/>
          <w:color w:val="000000"/>
          <w:sz w:val="24"/>
          <w:szCs w:val="24"/>
        </w:rPr>
      </w:pPr>
      <w:r>
        <w:rPr>
          <w:rFonts w:hAnsi="Times New Roman"/>
          <w:color w:val="000000"/>
          <w:sz w:val="24"/>
          <w:szCs w:val="24"/>
        </w:rPr>
        <w:t>о</w:t>
      </w:r>
      <w:r>
        <w:rPr>
          <w:rFonts w:hAnsi="Times New Roman"/>
          <w:color w:val="000000"/>
          <w:sz w:val="24"/>
          <w:szCs w:val="24"/>
        </w:rPr>
        <w:t xml:space="preserve"> </w:t>
      </w:r>
      <w:r>
        <w:rPr>
          <w:rFonts w:hAnsi="Times New Roman"/>
          <w:color w:val="000000"/>
          <w:sz w:val="24"/>
          <w:szCs w:val="24"/>
        </w:rPr>
        <w:t>признании</w:t>
      </w:r>
      <w:r>
        <w:rPr>
          <w:rFonts w:hAnsi="Times New Roman"/>
          <w:color w:val="000000"/>
          <w:sz w:val="24"/>
          <w:szCs w:val="24"/>
        </w:rPr>
        <w:t xml:space="preserve"> </w:t>
      </w:r>
      <w:r>
        <w:rPr>
          <w:rFonts w:hAnsi="Times New Roman"/>
          <w:color w:val="000000"/>
          <w:sz w:val="24"/>
          <w:szCs w:val="24"/>
        </w:rPr>
        <w:t>дебиторской</w:t>
      </w:r>
      <w:r>
        <w:rPr>
          <w:rFonts w:hAnsi="Times New Roman"/>
          <w:color w:val="000000"/>
          <w:sz w:val="24"/>
          <w:szCs w:val="24"/>
        </w:rPr>
        <w:t xml:space="preserve"> </w:t>
      </w:r>
      <w:r>
        <w:rPr>
          <w:rFonts w:hAnsi="Times New Roman"/>
          <w:color w:val="000000"/>
          <w:sz w:val="24"/>
          <w:szCs w:val="24"/>
        </w:rPr>
        <w:t>задолженности</w:t>
      </w:r>
      <w:r>
        <w:rPr>
          <w:rFonts w:hAnsi="Times New Roman"/>
          <w:color w:val="000000"/>
          <w:sz w:val="24"/>
          <w:szCs w:val="24"/>
        </w:rPr>
        <w:t xml:space="preserve"> </w:t>
      </w:r>
      <w:r>
        <w:rPr>
          <w:rFonts w:hAnsi="Times New Roman"/>
          <w:color w:val="000000"/>
          <w:sz w:val="24"/>
          <w:szCs w:val="24"/>
        </w:rPr>
        <w:t>сомнительной</w:t>
      </w:r>
      <w:r>
        <w:rPr>
          <w:rFonts w:hAnsi="Times New Roman"/>
          <w:color w:val="000000"/>
          <w:sz w:val="24"/>
          <w:szCs w:val="24"/>
        </w:rPr>
        <w:t xml:space="preserve"> </w:t>
      </w:r>
      <w:r>
        <w:rPr>
          <w:rFonts w:hAnsi="Times New Roman"/>
          <w:color w:val="000000"/>
          <w:sz w:val="24"/>
          <w:szCs w:val="24"/>
        </w:rPr>
        <w:t>или</w:t>
      </w:r>
      <w:r>
        <w:rPr>
          <w:rFonts w:hAnsi="Times New Roman"/>
          <w:color w:val="000000"/>
          <w:sz w:val="24"/>
          <w:szCs w:val="24"/>
        </w:rPr>
        <w:t xml:space="preserve"> </w:t>
      </w:r>
      <w:r>
        <w:rPr>
          <w:rFonts w:hAnsi="Times New Roman"/>
          <w:color w:val="000000"/>
          <w:sz w:val="24"/>
          <w:szCs w:val="24"/>
        </w:rPr>
        <w:t>безнадежной</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взысканию</w:t>
      </w:r>
    </w:p>
    <w:p w14:paraId="62F28986" w14:textId="77777777" w:rsidR="00D80A65" w:rsidRDefault="00D80A65" w:rsidP="00D80A65">
      <w:pPr>
        <w:jc w:val="center"/>
        <w:rPr>
          <w:rFonts w:hAnsi="Times New Roman"/>
          <w:color w:val="000000"/>
          <w:sz w:val="24"/>
          <w:szCs w:val="24"/>
        </w:rPr>
      </w:pPr>
      <w:r>
        <w:rPr>
          <w:rFonts w:hAnsi="Times New Roman"/>
          <w:color w:val="000000"/>
          <w:sz w:val="24"/>
          <w:szCs w:val="24"/>
        </w:rPr>
        <w:t>от</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__</w:t>
      </w:r>
      <w:r>
        <w:rPr>
          <w:rFonts w:hAnsi="Times New Roman"/>
          <w:color w:val="000000"/>
          <w:sz w:val="24"/>
          <w:szCs w:val="24"/>
        </w:rPr>
        <w:t>»</w:t>
      </w:r>
      <w:r>
        <w:rPr>
          <w:rFonts w:hAnsi="Times New Roman"/>
          <w:color w:val="000000"/>
          <w:sz w:val="24"/>
          <w:szCs w:val="24"/>
        </w:rPr>
        <w:t xml:space="preserve"> ____________ 20__ </w:t>
      </w:r>
      <w:r>
        <w:rPr>
          <w:rFonts w:hAnsi="Times New Roman"/>
          <w:color w:val="000000"/>
          <w:sz w:val="24"/>
          <w:szCs w:val="24"/>
        </w:rPr>
        <w:t>г</w:t>
      </w:r>
      <w:r>
        <w:rPr>
          <w:rFonts w:hAnsi="Times New Roman"/>
          <w:color w:val="000000"/>
          <w:sz w:val="24"/>
          <w:szCs w:val="24"/>
        </w:rPr>
        <w:t>.</w:t>
      </w:r>
    </w:p>
    <w:p w14:paraId="0D92C0DC" w14:textId="77777777" w:rsidR="00D80A65" w:rsidRDefault="00D80A65" w:rsidP="00D80A65">
      <w:pPr>
        <w:rPr>
          <w:rFonts w:hAnsi="Times New Roman"/>
          <w:color w:val="000000"/>
          <w:sz w:val="24"/>
          <w:szCs w:val="24"/>
        </w:rPr>
      </w:pP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соответствии</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Положением</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__ </w:t>
      </w:r>
      <w:r>
        <w:rPr>
          <w:rFonts w:hAnsi="Times New Roman"/>
          <w:color w:val="000000"/>
          <w:sz w:val="24"/>
          <w:szCs w:val="24"/>
        </w:rPr>
        <w:t>от</w:t>
      </w:r>
      <w:r>
        <w:rPr>
          <w:rFonts w:hAnsi="Times New Roman"/>
          <w:color w:val="000000"/>
          <w:sz w:val="24"/>
          <w:szCs w:val="24"/>
        </w:rPr>
        <w:t xml:space="preserve"> __________ </w:t>
      </w:r>
      <w:r>
        <w:rPr>
          <w:rFonts w:hAnsi="Times New Roman"/>
          <w:color w:val="000000"/>
          <w:sz w:val="24"/>
          <w:szCs w:val="24"/>
        </w:rPr>
        <w:t>г</w:t>
      </w:r>
      <w:r>
        <w:rPr>
          <w:rFonts w:hAnsi="Times New Roman"/>
          <w:color w:val="000000"/>
          <w:sz w:val="24"/>
          <w:szCs w:val="24"/>
        </w:rPr>
        <w:t>.:</w:t>
      </w:r>
    </w:p>
    <w:p w14:paraId="51FD6FF8" w14:textId="77777777" w:rsidR="00D80A65" w:rsidRDefault="00D80A65" w:rsidP="00D80A65">
      <w:pPr>
        <w:rPr>
          <w:rFonts w:hAnsi="Times New Roman"/>
          <w:color w:val="000000"/>
          <w:sz w:val="24"/>
          <w:szCs w:val="24"/>
        </w:rPr>
      </w:pPr>
      <w:r>
        <w:rPr>
          <w:rFonts w:hAnsi="Times New Roman"/>
          <w:color w:val="000000"/>
          <w:sz w:val="24"/>
          <w:szCs w:val="24"/>
        </w:rPr>
        <w:t>признать</w:t>
      </w:r>
      <w:r>
        <w:rPr>
          <w:rFonts w:hAnsi="Times New Roman"/>
          <w:color w:val="000000"/>
          <w:sz w:val="24"/>
          <w:szCs w:val="24"/>
        </w:rPr>
        <w:t xml:space="preserve"> </w:t>
      </w:r>
      <w:r>
        <w:rPr>
          <w:rFonts w:hAnsi="Times New Roman"/>
          <w:color w:val="000000"/>
          <w:sz w:val="24"/>
          <w:szCs w:val="24"/>
        </w:rPr>
        <w:t>следующую</w:t>
      </w:r>
      <w:r>
        <w:rPr>
          <w:rFonts w:hAnsi="Times New Roman"/>
          <w:color w:val="000000"/>
          <w:sz w:val="24"/>
          <w:szCs w:val="24"/>
        </w:rPr>
        <w:t xml:space="preserve"> </w:t>
      </w:r>
      <w:r>
        <w:rPr>
          <w:rFonts w:hAnsi="Times New Roman"/>
          <w:color w:val="000000"/>
          <w:sz w:val="24"/>
          <w:szCs w:val="24"/>
        </w:rPr>
        <w:t>дебиторскую</w:t>
      </w:r>
      <w:r>
        <w:rPr>
          <w:rFonts w:hAnsi="Times New Roman"/>
          <w:color w:val="000000"/>
          <w:sz w:val="24"/>
          <w:szCs w:val="24"/>
        </w:rPr>
        <w:t xml:space="preserve"> </w:t>
      </w:r>
      <w:r>
        <w:rPr>
          <w:rFonts w:hAnsi="Times New Roman"/>
          <w:color w:val="000000"/>
          <w:sz w:val="24"/>
          <w:szCs w:val="24"/>
        </w:rPr>
        <w:t>задолженность</w:t>
      </w:r>
      <w:r>
        <w:rPr>
          <w:rFonts w:hAnsi="Times New Roman"/>
          <w:color w:val="000000"/>
          <w:sz w:val="24"/>
          <w:szCs w:val="24"/>
        </w:rPr>
        <w:t xml:space="preserve"> </w:t>
      </w:r>
      <w:r>
        <w:rPr>
          <w:rFonts w:hAnsi="Times New Roman"/>
          <w:color w:val="000000"/>
          <w:sz w:val="24"/>
          <w:szCs w:val="24"/>
        </w:rPr>
        <w:t>безнадежной</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взысканию</w:t>
      </w:r>
      <w:r>
        <w:rPr>
          <w:rFonts w:hAnsi="Times New Roman"/>
          <w:color w:val="000000"/>
          <w:sz w:val="24"/>
          <w:szCs w:val="24"/>
        </w:rPr>
        <w:t>:</w:t>
      </w:r>
    </w:p>
    <w:p w14:paraId="02BD51D7" w14:textId="77777777" w:rsidR="00D80A65" w:rsidRDefault="00D80A65" w:rsidP="00D80A65">
      <w:pPr>
        <w:rPr>
          <w:rFonts w:hAnsi="Times New Roman"/>
          <w:color w:val="000000"/>
          <w:sz w:val="24"/>
          <w:szCs w:val="24"/>
        </w:rPr>
      </w:pPr>
      <w:r>
        <w:rPr>
          <w:rFonts w:hAnsi="Times New Roman"/>
          <w:color w:val="000000"/>
          <w:sz w:val="24"/>
          <w:szCs w:val="24"/>
        </w:rPr>
        <w:t xml:space="preserve">1) </w:t>
      </w:r>
      <w:r>
        <w:rPr>
          <w:rFonts w:hAnsi="Times New Roman"/>
          <w:color w:val="000000"/>
          <w:sz w:val="24"/>
          <w:szCs w:val="24"/>
        </w:rPr>
        <w:t>имеются</w:t>
      </w:r>
      <w:r>
        <w:rPr>
          <w:rFonts w:hAnsi="Times New Roman"/>
          <w:color w:val="000000"/>
          <w:sz w:val="24"/>
          <w:szCs w:val="24"/>
        </w:rPr>
        <w:t xml:space="preserve"> </w:t>
      </w:r>
      <w:r>
        <w:rPr>
          <w:rFonts w:hAnsi="Times New Roman"/>
          <w:color w:val="000000"/>
          <w:sz w:val="24"/>
          <w:szCs w:val="24"/>
        </w:rPr>
        <w:t>основания</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возобновления</w:t>
      </w:r>
      <w:r>
        <w:rPr>
          <w:rFonts w:hAnsi="Times New Roman"/>
          <w:color w:val="000000"/>
          <w:sz w:val="24"/>
          <w:szCs w:val="24"/>
        </w:rPr>
        <w:t xml:space="preserve"> </w:t>
      </w:r>
      <w:r>
        <w:rPr>
          <w:rFonts w:hAnsi="Times New Roman"/>
          <w:color w:val="000000"/>
          <w:sz w:val="24"/>
          <w:szCs w:val="24"/>
        </w:rPr>
        <w:t>процедуры</w:t>
      </w:r>
      <w:r>
        <w:rPr>
          <w:rFonts w:hAnsi="Times New Roman"/>
          <w:color w:val="000000"/>
          <w:sz w:val="24"/>
          <w:szCs w:val="24"/>
        </w:rPr>
        <w:t xml:space="preserve"> </w:t>
      </w:r>
      <w:r>
        <w:rPr>
          <w:rFonts w:hAnsi="Times New Roman"/>
          <w:color w:val="000000"/>
          <w:sz w:val="24"/>
          <w:szCs w:val="24"/>
        </w:rPr>
        <w:t>взыскания</w:t>
      </w:r>
      <w:r>
        <w:rPr>
          <w:rFonts w:hAnsi="Times New Roman"/>
          <w:color w:val="000000"/>
          <w:sz w:val="24"/>
          <w:szCs w:val="24"/>
        </w:rPr>
        <w:t xml:space="preserve"> </w:t>
      </w:r>
      <w:r>
        <w:rPr>
          <w:rFonts w:hAnsi="Times New Roman"/>
          <w:color w:val="000000"/>
          <w:sz w:val="24"/>
          <w:szCs w:val="24"/>
        </w:rPr>
        <w:t>задолженности</w:t>
      </w:r>
      <w:r>
        <w:rPr>
          <w:rFonts w:hAnsi="Times New Roman"/>
          <w:color w:val="000000"/>
          <w:sz w:val="24"/>
          <w:szCs w:val="24"/>
        </w:rPr>
        <w:t xml:space="preserve">, </w:t>
      </w:r>
      <w:r>
        <w:rPr>
          <w:rFonts w:hAnsi="Times New Roman"/>
          <w:color w:val="000000"/>
          <w:sz w:val="24"/>
          <w:szCs w:val="24"/>
        </w:rPr>
        <w:t>предусмотренные</w:t>
      </w:r>
      <w:r>
        <w:br/>
      </w:r>
      <w:r>
        <w:rPr>
          <w:rFonts w:hAnsi="Times New Roman"/>
          <w:color w:val="000000"/>
          <w:sz w:val="24"/>
          <w:szCs w:val="24"/>
        </w:rPr>
        <w:t xml:space="preserve"> </w:t>
      </w:r>
      <w:r>
        <w:rPr>
          <w:rFonts w:hAnsi="Times New Roman"/>
          <w:color w:val="000000"/>
          <w:sz w:val="24"/>
          <w:szCs w:val="24"/>
        </w:rPr>
        <w:t>законодательством</w:t>
      </w:r>
      <w:r>
        <w:rPr>
          <w:rFonts w:hAnsi="Times New Roman"/>
          <w:color w:val="000000"/>
          <w:sz w:val="24"/>
          <w:szCs w:val="24"/>
        </w:rPr>
        <w:t xml:space="preserve"> </w:t>
      </w:r>
      <w:r>
        <w:rPr>
          <w:rFonts w:hAnsi="Times New Roman"/>
          <w:color w:val="000000"/>
          <w:sz w:val="24"/>
          <w:szCs w:val="24"/>
        </w:rPr>
        <w:t>Российской</w:t>
      </w:r>
      <w:r>
        <w:rPr>
          <w:rFonts w:hAnsi="Times New Roman"/>
          <w:color w:val="000000"/>
          <w:sz w:val="24"/>
          <w:szCs w:val="24"/>
        </w:rPr>
        <w:t xml:space="preserve"> </w:t>
      </w:r>
      <w:r>
        <w:rPr>
          <w:rFonts w:hAnsi="Times New Roman"/>
          <w:color w:val="000000"/>
          <w:sz w:val="24"/>
          <w:szCs w:val="24"/>
        </w:rPr>
        <w:t>Федерации</w:t>
      </w:r>
      <w:r>
        <w:rPr>
          <w:rFonts w:hAnsi="Times New Roman"/>
          <w:color w:val="000000"/>
          <w:sz w:val="24"/>
          <w:szCs w:val="24"/>
        </w:rPr>
        <w:t>:</w:t>
      </w:r>
    </w:p>
    <w:tbl>
      <w:tblPr>
        <w:tblW w:w="5000" w:type="pct"/>
        <w:tblCellMar>
          <w:top w:w="15" w:type="dxa"/>
          <w:left w:w="15" w:type="dxa"/>
          <w:bottom w:w="15" w:type="dxa"/>
          <w:right w:w="15" w:type="dxa"/>
        </w:tblCellMar>
        <w:tblLook w:val="0600" w:firstRow="0" w:lastRow="0" w:firstColumn="0" w:lastColumn="0" w:noHBand="1" w:noVBand="1"/>
      </w:tblPr>
      <w:tblGrid>
        <w:gridCol w:w="1806"/>
        <w:gridCol w:w="1701"/>
        <w:gridCol w:w="1805"/>
        <w:gridCol w:w="2190"/>
        <w:gridCol w:w="1837"/>
      </w:tblGrid>
      <w:tr w:rsidR="00D80A65" w:rsidRPr="002E4EA2" w14:paraId="2B9151A1" w14:textId="77777777" w:rsidTr="001133D4">
        <w:tc>
          <w:tcPr>
            <w:tcW w:w="9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F9694B" w14:textId="77777777" w:rsidR="00D80A65" w:rsidRPr="002E4EA2" w:rsidRDefault="00D80A65" w:rsidP="001133D4">
            <w:pPr>
              <w:spacing w:after="0" w:line="240" w:lineRule="auto"/>
              <w:rPr>
                <w:rFonts w:hAnsi="Times New Roman"/>
                <w:b/>
                <w:bCs/>
                <w:color w:val="000000"/>
                <w:sz w:val="20"/>
                <w:szCs w:val="20"/>
              </w:rPr>
            </w:pPr>
            <w:r w:rsidRPr="002E4EA2">
              <w:rPr>
                <w:rFonts w:hAnsi="Times New Roman"/>
                <w:b/>
                <w:bCs/>
                <w:color w:val="000000"/>
                <w:sz w:val="20"/>
                <w:szCs w:val="20"/>
              </w:rPr>
              <w:t>Наименование</w:t>
            </w:r>
            <w:r w:rsidRPr="002E4EA2">
              <w:rPr>
                <w:rFonts w:hAnsi="Times New Roman"/>
                <w:b/>
                <w:bCs/>
                <w:color w:val="000000"/>
                <w:sz w:val="20"/>
                <w:szCs w:val="20"/>
              </w:rPr>
              <w:t xml:space="preserve"> </w:t>
            </w:r>
            <w:r w:rsidRPr="002E4EA2">
              <w:rPr>
                <w:rFonts w:hAnsi="Times New Roman"/>
                <w:b/>
                <w:bCs/>
                <w:color w:val="000000"/>
                <w:sz w:val="20"/>
                <w:szCs w:val="20"/>
              </w:rPr>
              <w:t>организации</w:t>
            </w:r>
            <w:r w:rsidRPr="002E4EA2">
              <w:rPr>
                <w:rFonts w:hAnsi="Times New Roman"/>
                <w:b/>
                <w:bCs/>
                <w:color w:val="000000"/>
                <w:sz w:val="20"/>
                <w:szCs w:val="20"/>
              </w:rPr>
              <w:t xml:space="preserve"> (</w:t>
            </w:r>
            <w:r w:rsidRPr="002E4EA2">
              <w:rPr>
                <w:rFonts w:hAnsi="Times New Roman"/>
                <w:b/>
                <w:bCs/>
                <w:color w:val="000000"/>
                <w:sz w:val="20"/>
                <w:szCs w:val="20"/>
              </w:rPr>
              <w:t>Ф</w:t>
            </w:r>
            <w:r w:rsidRPr="002E4EA2">
              <w:rPr>
                <w:rFonts w:hAnsi="Times New Roman"/>
                <w:b/>
                <w:bCs/>
                <w:color w:val="000000"/>
                <w:sz w:val="20"/>
                <w:szCs w:val="20"/>
              </w:rPr>
              <w:t>.</w:t>
            </w:r>
            <w:r w:rsidRPr="002E4EA2">
              <w:rPr>
                <w:rFonts w:hAnsi="Times New Roman"/>
                <w:b/>
                <w:bCs/>
                <w:color w:val="000000"/>
                <w:sz w:val="20"/>
                <w:szCs w:val="20"/>
              </w:rPr>
              <w:t> И</w:t>
            </w:r>
            <w:r w:rsidRPr="002E4EA2">
              <w:rPr>
                <w:rFonts w:hAnsi="Times New Roman"/>
                <w:b/>
                <w:bCs/>
                <w:color w:val="000000"/>
                <w:sz w:val="20"/>
                <w:szCs w:val="20"/>
              </w:rPr>
              <w:t>.</w:t>
            </w:r>
            <w:r w:rsidRPr="002E4EA2">
              <w:rPr>
                <w:rFonts w:hAnsi="Times New Roman"/>
                <w:b/>
                <w:bCs/>
                <w:color w:val="000000"/>
                <w:sz w:val="20"/>
                <w:szCs w:val="20"/>
              </w:rPr>
              <w:t> О</w:t>
            </w:r>
            <w:r w:rsidRPr="002E4EA2">
              <w:rPr>
                <w:rFonts w:hAnsi="Times New Roman"/>
                <w:b/>
                <w:bCs/>
                <w:color w:val="000000"/>
                <w:sz w:val="20"/>
                <w:szCs w:val="20"/>
              </w:rPr>
              <w:t xml:space="preserve">.) </w:t>
            </w:r>
            <w:r w:rsidRPr="002E4EA2">
              <w:rPr>
                <w:rFonts w:hAnsi="Times New Roman"/>
                <w:b/>
                <w:bCs/>
                <w:color w:val="000000"/>
                <w:sz w:val="20"/>
                <w:szCs w:val="20"/>
              </w:rPr>
              <w:t>должника</w:t>
            </w:r>
            <w:r w:rsidRPr="002E4EA2">
              <w:rPr>
                <w:rFonts w:hAnsi="Times New Roman"/>
                <w:b/>
                <w:bCs/>
                <w:color w:val="000000"/>
                <w:sz w:val="20"/>
                <w:szCs w:val="20"/>
              </w:rPr>
              <w:t xml:space="preserve">, </w:t>
            </w:r>
            <w:r w:rsidRPr="002E4EA2">
              <w:rPr>
                <w:rFonts w:hAnsi="Times New Roman"/>
                <w:b/>
                <w:bCs/>
                <w:color w:val="000000"/>
                <w:sz w:val="20"/>
                <w:szCs w:val="20"/>
              </w:rPr>
              <w:t>ИНН</w:t>
            </w:r>
            <w:r w:rsidRPr="002E4EA2">
              <w:rPr>
                <w:rFonts w:hAnsi="Times New Roman"/>
                <w:b/>
                <w:bCs/>
                <w:color w:val="000000"/>
                <w:sz w:val="20"/>
                <w:szCs w:val="20"/>
              </w:rPr>
              <w:t>/</w:t>
            </w:r>
            <w:r w:rsidRPr="002E4EA2">
              <w:rPr>
                <w:rFonts w:hAnsi="Times New Roman"/>
                <w:b/>
                <w:bCs/>
                <w:color w:val="000000"/>
                <w:sz w:val="20"/>
                <w:szCs w:val="20"/>
              </w:rPr>
              <w:t>ОГРН</w:t>
            </w:r>
            <w:r w:rsidRPr="002E4EA2">
              <w:rPr>
                <w:rFonts w:hAnsi="Times New Roman"/>
                <w:b/>
                <w:bCs/>
                <w:color w:val="000000"/>
                <w:sz w:val="20"/>
                <w:szCs w:val="20"/>
              </w:rPr>
              <w:t>/</w:t>
            </w:r>
            <w:r w:rsidRPr="002E4EA2">
              <w:rPr>
                <w:rFonts w:hAnsi="Times New Roman"/>
                <w:b/>
                <w:bCs/>
                <w:color w:val="000000"/>
                <w:sz w:val="20"/>
                <w:szCs w:val="20"/>
              </w:rPr>
              <w:t>КПП</w:t>
            </w:r>
          </w:p>
        </w:tc>
        <w:tc>
          <w:tcPr>
            <w:tcW w:w="92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4920F8" w14:textId="77777777" w:rsidR="00D80A65" w:rsidRPr="002E4EA2" w:rsidRDefault="00D80A65" w:rsidP="001133D4">
            <w:pPr>
              <w:spacing w:after="0" w:line="240" w:lineRule="auto"/>
              <w:rPr>
                <w:rFonts w:hAnsi="Times New Roman"/>
                <w:b/>
                <w:bCs/>
                <w:color w:val="000000"/>
                <w:sz w:val="20"/>
                <w:szCs w:val="20"/>
              </w:rPr>
            </w:pPr>
            <w:r w:rsidRPr="002E4EA2">
              <w:rPr>
                <w:rFonts w:hAnsi="Times New Roman"/>
                <w:b/>
                <w:bCs/>
                <w:color w:val="000000"/>
                <w:sz w:val="20"/>
                <w:szCs w:val="20"/>
              </w:rPr>
              <w:t>Сумма</w:t>
            </w:r>
            <w:r w:rsidRPr="002E4EA2">
              <w:rPr>
                <w:rFonts w:hAnsi="Times New Roman"/>
                <w:b/>
                <w:bCs/>
                <w:color w:val="000000"/>
                <w:sz w:val="20"/>
                <w:szCs w:val="20"/>
              </w:rPr>
              <w:t xml:space="preserve"> </w:t>
            </w:r>
            <w:r w:rsidRPr="002E4EA2">
              <w:rPr>
                <w:rFonts w:hAnsi="Times New Roman"/>
                <w:b/>
                <w:bCs/>
                <w:color w:val="000000"/>
                <w:sz w:val="20"/>
                <w:szCs w:val="20"/>
              </w:rPr>
              <w:t>дебиторской</w:t>
            </w:r>
            <w:r w:rsidRPr="002E4EA2">
              <w:rPr>
                <w:rFonts w:hAnsi="Times New Roman"/>
                <w:b/>
                <w:bCs/>
                <w:color w:val="000000"/>
                <w:sz w:val="20"/>
                <w:szCs w:val="20"/>
              </w:rPr>
              <w:t xml:space="preserve"> </w:t>
            </w:r>
            <w:r w:rsidRPr="002E4EA2">
              <w:rPr>
                <w:rFonts w:hAnsi="Times New Roman"/>
                <w:b/>
                <w:bCs/>
                <w:color w:val="000000"/>
                <w:sz w:val="20"/>
                <w:szCs w:val="20"/>
              </w:rPr>
              <w:t>задолженности</w:t>
            </w:r>
            <w:r w:rsidRPr="002E4EA2">
              <w:rPr>
                <w:rFonts w:hAnsi="Times New Roman"/>
                <w:b/>
                <w:bCs/>
                <w:color w:val="000000"/>
                <w:sz w:val="20"/>
                <w:szCs w:val="20"/>
              </w:rPr>
              <w:t xml:space="preserve">, </w:t>
            </w:r>
            <w:r w:rsidRPr="002E4EA2">
              <w:rPr>
                <w:rFonts w:hAnsi="Times New Roman"/>
                <w:b/>
                <w:bCs/>
                <w:color w:val="000000"/>
                <w:sz w:val="20"/>
                <w:szCs w:val="20"/>
              </w:rPr>
              <w:t>руб</w:t>
            </w:r>
            <w:r w:rsidRPr="002E4EA2">
              <w:rPr>
                <w:rFonts w:hAnsi="Times New Roman"/>
                <w:b/>
                <w:bCs/>
                <w:color w:val="000000"/>
                <w:sz w:val="20"/>
                <w:szCs w:val="20"/>
              </w:rPr>
              <w:t>.</w:t>
            </w:r>
          </w:p>
        </w:tc>
        <w:tc>
          <w:tcPr>
            <w:tcW w:w="9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826F7C" w14:textId="77777777" w:rsidR="00D80A65" w:rsidRPr="002E4EA2" w:rsidRDefault="00D80A65" w:rsidP="001133D4">
            <w:pPr>
              <w:spacing w:after="0" w:line="240" w:lineRule="auto"/>
              <w:rPr>
                <w:rFonts w:hAnsi="Times New Roman"/>
                <w:b/>
                <w:bCs/>
                <w:color w:val="000000"/>
                <w:sz w:val="20"/>
                <w:szCs w:val="20"/>
              </w:rPr>
            </w:pPr>
            <w:r w:rsidRPr="002E4EA2">
              <w:rPr>
                <w:rFonts w:hAnsi="Times New Roman"/>
                <w:b/>
                <w:bCs/>
                <w:color w:val="000000"/>
                <w:sz w:val="20"/>
                <w:szCs w:val="20"/>
              </w:rPr>
              <w:t>Основание</w:t>
            </w:r>
            <w:r w:rsidRPr="002E4EA2">
              <w:rPr>
                <w:rFonts w:hAnsi="Times New Roman"/>
                <w:b/>
                <w:bCs/>
                <w:color w:val="000000"/>
                <w:sz w:val="20"/>
                <w:szCs w:val="20"/>
              </w:rPr>
              <w:t xml:space="preserve"> </w:t>
            </w:r>
            <w:r w:rsidRPr="002E4EA2">
              <w:rPr>
                <w:rFonts w:hAnsi="Times New Roman"/>
                <w:b/>
                <w:bCs/>
                <w:color w:val="000000"/>
                <w:sz w:val="20"/>
                <w:szCs w:val="20"/>
              </w:rPr>
              <w:t>для</w:t>
            </w:r>
            <w:r w:rsidRPr="002E4EA2">
              <w:rPr>
                <w:rFonts w:hAnsi="Times New Roman"/>
                <w:b/>
                <w:bCs/>
                <w:color w:val="000000"/>
                <w:sz w:val="20"/>
                <w:szCs w:val="20"/>
              </w:rPr>
              <w:t xml:space="preserve"> </w:t>
            </w:r>
            <w:r w:rsidRPr="002E4EA2">
              <w:rPr>
                <w:rFonts w:hAnsi="Times New Roman"/>
                <w:b/>
                <w:bCs/>
                <w:color w:val="000000"/>
                <w:sz w:val="20"/>
                <w:szCs w:val="20"/>
              </w:rPr>
              <w:t>признания</w:t>
            </w:r>
            <w:r w:rsidRPr="002E4EA2">
              <w:rPr>
                <w:rFonts w:hAnsi="Times New Roman"/>
                <w:b/>
                <w:bCs/>
                <w:color w:val="000000"/>
                <w:sz w:val="20"/>
                <w:szCs w:val="20"/>
              </w:rPr>
              <w:t xml:space="preserve"> </w:t>
            </w:r>
            <w:r w:rsidRPr="002E4EA2">
              <w:rPr>
                <w:rFonts w:hAnsi="Times New Roman"/>
                <w:b/>
                <w:bCs/>
                <w:color w:val="000000"/>
                <w:sz w:val="20"/>
                <w:szCs w:val="20"/>
              </w:rPr>
              <w:t>дебиторской</w:t>
            </w:r>
            <w:r w:rsidRPr="002E4EA2">
              <w:rPr>
                <w:rFonts w:hAnsi="Times New Roman"/>
                <w:b/>
                <w:bCs/>
                <w:color w:val="000000"/>
                <w:sz w:val="20"/>
                <w:szCs w:val="20"/>
              </w:rPr>
              <w:t xml:space="preserve"> </w:t>
            </w:r>
            <w:r w:rsidRPr="002E4EA2">
              <w:rPr>
                <w:rFonts w:hAnsi="Times New Roman"/>
                <w:b/>
                <w:bCs/>
                <w:color w:val="000000"/>
                <w:sz w:val="20"/>
                <w:szCs w:val="20"/>
              </w:rPr>
              <w:t>задолженности</w:t>
            </w:r>
            <w:r w:rsidRPr="002E4EA2">
              <w:rPr>
                <w:rFonts w:hAnsi="Times New Roman"/>
                <w:b/>
                <w:bCs/>
                <w:color w:val="000000"/>
                <w:sz w:val="20"/>
                <w:szCs w:val="20"/>
              </w:rPr>
              <w:t xml:space="preserve"> </w:t>
            </w:r>
            <w:r w:rsidRPr="002E4EA2">
              <w:rPr>
                <w:rFonts w:hAnsi="Times New Roman"/>
                <w:b/>
                <w:bCs/>
                <w:color w:val="000000"/>
                <w:sz w:val="20"/>
                <w:szCs w:val="20"/>
              </w:rPr>
              <w:t>безнадежной</w:t>
            </w:r>
            <w:r w:rsidRPr="002E4EA2">
              <w:rPr>
                <w:rFonts w:hAnsi="Times New Roman"/>
                <w:b/>
                <w:bCs/>
                <w:color w:val="000000"/>
                <w:sz w:val="20"/>
                <w:szCs w:val="20"/>
              </w:rPr>
              <w:t xml:space="preserve"> </w:t>
            </w:r>
            <w:r w:rsidRPr="002E4EA2">
              <w:rPr>
                <w:rFonts w:hAnsi="Times New Roman"/>
                <w:b/>
                <w:bCs/>
                <w:color w:val="000000"/>
                <w:sz w:val="20"/>
                <w:szCs w:val="20"/>
              </w:rPr>
              <w:t>к</w:t>
            </w:r>
            <w:r w:rsidRPr="002E4EA2">
              <w:rPr>
                <w:rFonts w:hAnsi="Times New Roman"/>
                <w:b/>
                <w:bCs/>
                <w:color w:val="000000"/>
                <w:sz w:val="20"/>
                <w:szCs w:val="20"/>
              </w:rPr>
              <w:t xml:space="preserve"> </w:t>
            </w:r>
            <w:r w:rsidRPr="002E4EA2">
              <w:rPr>
                <w:rFonts w:hAnsi="Times New Roman"/>
                <w:b/>
                <w:bCs/>
                <w:color w:val="000000"/>
                <w:sz w:val="20"/>
                <w:szCs w:val="20"/>
              </w:rPr>
              <w:t>взысканию</w:t>
            </w:r>
          </w:p>
        </w:tc>
        <w:tc>
          <w:tcPr>
            <w:tcW w:w="118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FBB408" w14:textId="77777777" w:rsidR="00D80A65" w:rsidRPr="002E4EA2" w:rsidRDefault="00D80A65" w:rsidP="001133D4">
            <w:pPr>
              <w:spacing w:after="0" w:line="240" w:lineRule="auto"/>
              <w:rPr>
                <w:rFonts w:hAnsi="Times New Roman"/>
                <w:b/>
                <w:bCs/>
                <w:color w:val="000000"/>
                <w:sz w:val="20"/>
                <w:szCs w:val="20"/>
              </w:rPr>
            </w:pPr>
            <w:r w:rsidRPr="002E4EA2">
              <w:rPr>
                <w:rFonts w:hAnsi="Times New Roman"/>
                <w:b/>
                <w:bCs/>
                <w:color w:val="000000"/>
                <w:sz w:val="20"/>
                <w:szCs w:val="20"/>
              </w:rPr>
              <w:t>Документ</w:t>
            </w:r>
            <w:r w:rsidRPr="002E4EA2">
              <w:rPr>
                <w:rFonts w:hAnsi="Times New Roman"/>
                <w:b/>
                <w:bCs/>
                <w:color w:val="000000"/>
                <w:sz w:val="20"/>
                <w:szCs w:val="20"/>
              </w:rPr>
              <w:t xml:space="preserve">, </w:t>
            </w:r>
            <w:r w:rsidRPr="002E4EA2">
              <w:rPr>
                <w:rFonts w:hAnsi="Times New Roman"/>
                <w:b/>
                <w:bCs/>
                <w:color w:val="000000"/>
                <w:sz w:val="20"/>
                <w:szCs w:val="20"/>
              </w:rPr>
              <w:t>подтверждающий</w:t>
            </w:r>
            <w:r w:rsidRPr="002E4EA2">
              <w:rPr>
                <w:rFonts w:hAnsi="Times New Roman"/>
                <w:b/>
                <w:bCs/>
                <w:color w:val="000000"/>
                <w:sz w:val="20"/>
                <w:szCs w:val="20"/>
              </w:rPr>
              <w:t xml:space="preserve"> </w:t>
            </w:r>
            <w:r w:rsidRPr="002E4EA2">
              <w:rPr>
                <w:rFonts w:hAnsi="Times New Roman"/>
                <w:b/>
                <w:bCs/>
                <w:color w:val="000000"/>
                <w:sz w:val="20"/>
                <w:szCs w:val="20"/>
              </w:rPr>
              <w:t>обстоятельство</w:t>
            </w:r>
            <w:r w:rsidRPr="002E4EA2">
              <w:rPr>
                <w:rFonts w:hAnsi="Times New Roman"/>
                <w:b/>
                <w:bCs/>
                <w:color w:val="000000"/>
                <w:sz w:val="20"/>
                <w:szCs w:val="20"/>
              </w:rPr>
              <w:t xml:space="preserve"> </w:t>
            </w:r>
            <w:r w:rsidRPr="002E4EA2">
              <w:rPr>
                <w:rFonts w:hAnsi="Times New Roman"/>
                <w:b/>
                <w:bCs/>
                <w:color w:val="000000"/>
                <w:sz w:val="20"/>
                <w:szCs w:val="20"/>
              </w:rPr>
              <w:t>для</w:t>
            </w:r>
            <w:r w:rsidRPr="002E4EA2">
              <w:rPr>
                <w:rFonts w:hAnsi="Times New Roman"/>
                <w:b/>
                <w:bCs/>
                <w:color w:val="000000"/>
                <w:sz w:val="20"/>
                <w:szCs w:val="20"/>
              </w:rPr>
              <w:t xml:space="preserve"> </w:t>
            </w:r>
            <w:r w:rsidRPr="002E4EA2">
              <w:rPr>
                <w:rFonts w:hAnsi="Times New Roman"/>
                <w:b/>
                <w:bCs/>
                <w:color w:val="000000"/>
                <w:sz w:val="20"/>
                <w:szCs w:val="20"/>
              </w:rPr>
              <w:t>признания</w:t>
            </w:r>
            <w:r w:rsidRPr="002E4EA2">
              <w:rPr>
                <w:rFonts w:hAnsi="Times New Roman"/>
                <w:b/>
                <w:bCs/>
                <w:color w:val="000000"/>
                <w:sz w:val="20"/>
                <w:szCs w:val="20"/>
              </w:rPr>
              <w:t xml:space="preserve"> </w:t>
            </w:r>
            <w:r w:rsidRPr="002E4EA2">
              <w:rPr>
                <w:rFonts w:hAnsi="Times New Roman"/>
                <w:b/>
                <w:bCs/>
                <w:color w:val="000000"/>
                <w:sz w:val="20"/>
                <w:szCs w:val="20"/>
              </w:rPr>
              <w:t>безнадежной</w:t>
            </w:r>
            <w:r w:rsidRPr="002E4EA2">
              <w:rPr>
                <w:rFonts w:hAnsi="Times New Roman"/>
                <w:b/>
                <w:bCs/>
                <w:color w:val="000000"/>
                <w:sz w:val="20"/>
                <w:szCs w:val="20"/>
              </w:rPr>
              <w:t xml:space="preserve"> </w:t>
            </w:r>
            <w:r w:rsidRPr="002E4EA2">
              <w:rPr>
                <w:rFonts w:hAnsi="Times New Roman"/>
                <w:b/>
                <w:bCs/>
                <w:color w:val="000000"/>
                <w:sz w:val="20"/>
                <w:szCs w:val="20"/>
              </w:rPr>
              <w:t>к</w:t>
            </w:r>
            <w:r w:rsidRPr="002E4EA2">
              <w:rPr>
                <w:rFonts w:hAnsi="Times New Roman"/>
                <w:b/>
                <w:bCs/>
                <w:color w:val="000000"/>
                <w:sz w:val="20"/>
                <w:szCs w:val="20"/>
              </w:rPr>
              <w:t xml:space="preserve"> </w:t>
            </w:r>
            <w:r w:rsidRPr="002E4EA2">
              <w:rPr>
                <w:rFonts w:hAnsi="Times New Roman"/>
                <w:b/>
                <w:bCs/>
                <w:color w:val="000000"/>
                <w:sz w:val="20"/>
                <w:szCs w:val="20"/>
              </w:rPr>
              <w:t>взысканию</w:t>
            </w:r>
            <w:r w:rsidRPr="002E4EA2">
              <w:rPr>
                <w:rFonts w:hAnsi="Times New Roman"/>
                <w:b/>
                <w:bCs/>
                <w:color w:val="000000"/>
                <w:sz w:val="20"/>
                <w:szCs w:val="20"/>
              </w:rPr>
              <w:t xml:space="preserve"> </w:t>
            </w:r>
            <w:r w:rsidRPr="002E4EA2">
              <w:rPr>
                <w:rFonts w:hAnsi="Times New Roman"/>
                <w:b/>
                <w:bCs/>
                <w:color w:val="000000"/>
                <w:sz w:val="20"/>
                <w:szCs w:val="20"/>
              </w:rPr>
              <w:t>дебиторской</w:t>
            </w:r>
            <w:r w:rsidRPr="002E4EA2">
              <w:rPr>
                <w:rFonts w:hAnsi="Times New Roman"/>
                <w:b/>
                <w:bCs/>
                <w:color w:val="000000"/>
                <w:sz w:val="20"/>
                <w:szCs w:val="20"/>
              </w:rPr>
              <w:t xml:space="preserve"> </w:t>
            </w:r>
            <w:r w:rsidRPr="002E4EA2">
              <w:rPr>
                <w:rFonts w:hAnsi="Times New Roman"/>
                <w:b/>
                <w:bCs/>
                <w:color w:val="000000"/>
                <w:sz w:val="20"/>
                <w:szCs w:val="20"/>
              </w:rPr>
              <w:t>задолженности</w:t>
            </w:r>
          </w:p>
        </w:tc>
        <w:tc>
          <w:tcPr>
            <w:tcW w:w="99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364211" w14:textId="77777777" w:rsidR="00D80A65" w:rsidRPr="002E4EA2" w:rsidRDefault="00D80A65" w:rsidP="001133D4">
            <w:pPr>
              <w:spacing w:after="0" w:line="240" w:lineRule="auto"/>
              <w:rPr>
                <w:rFonts w:hAnsi="Times New Roman"/>
                <w:b/>
                <w:bCs/>
                <w:color w:val="000000"/>
                <w:sz w:val="20"/>
                <w:szCs w:val="20"/>
              </w:rPr>
            </w:pPr>
            <w:r w:rsidRPr="002E4EA2">
              <w:rPr>
                <w:rFonts w:hAnsi="Times New Roman"/>
                <w:b/>
                <w:bCs/>
                <w:color w:val="000000"/>
                <w:sz w:val="20"/>
                <w:szCs w:val="20"/>
              </w:rPr>
              <w:t>Основания</w:t>
            </w:r>
            <w:r w:rsidRPr="002E4EA2">
              <w:rPr>
                <w:rFonts w:hAnsi="Times New Roman"/>
                <w:b/>
                <w:bCs/>
                <w:color w:val="000000"/>
                <w:sz w:val="20"/>
                <w:szCs w:val="20"/>
              </w:rPr>
              <w:t xml:space="preserve"> </w:t>
            </w:r>
            <w:r w:rsidRPr="002E4EA2">
              <w:rPr>
                <w:rFonts w:hAnsi="Times New Roman"/>
                <w:b/>
                <w:bCs/>
                <w:color w:val="000000"/>
                <w:sz w:val="20"/>
                <w:szCs w:val="20"/>
              </w:rPr>
              <w:t>для</w:t>
            </w:r>
            <w:r w:rsidRPr="002E4EA2">
              <w:rPr>
                <w:rFonts w:hAnsi="Times New Roman"/>
                <w:b/>
                <w:bCs/>
                <w:color w:val="000000"/>
                <w:sz w:val="20"/>
                <w:szCs w:val="20"/>
              </w:rPr>
              <w:t xml:space="preserve"> </w:t>
            </w:r>
            <w:r w:rsidRPr="002E4EA2">
              <w:rPr>
                <w:rFonts w:hAnsi="Times New Roman"/>
                <w:b/>
                <w:bCs/>
                <w:color w:val="000000"/>
                <w:sz w:val="20"/>
                <w:szCs w:val="20"/>
              </w:rPr>
              <w:t>возобновления</w:t>
            </w:r>
            <w:r w:rsidRPr="002E4EA2">
              <w:rPr>
                <w:rFonts w:hAnsi="Times New Roman"/>
                <w:b/>
                <w:bCs/>
                <w:color w:val="000000"/>
                <w:sz w:val="20"/>
                <w:szCs w:val="20"/>
              </w:rPr>
              <w:t xml:space="preserve"> </w:t>
            </w:r>
            <w:r w:rsidRPr="002E4EA2">
              <w:rPr>
                <w:rFonts w:hAnsi="Times New Roman"/>
                <w:b/>
                <w:bCs/>
                <w:color w:val="000000"/>
                <w:sz w:val="20"/>
                <w:szCs w:val="20"/>
              </w:rPr>
              <w:t>процедуры</w:t>
            </w:r>
            <w:r w:rsidRPr="002E4EA2">
              <w:rPr>
                <w:rFonts w:hAnsi="Times New Roman"/>
                <w:b/>
                <w:bCs/>
                <w:color w:val="000000"/>
                <w:sz w:val="20"/>
                <w:szCs w:val="20"/>
              </w:rPr>
              <w:t xml:space="preserve"> </w:t>
            </w:r>
            <w:r w:rsidRPr="002E4EA2">
              <w:rPr>
                <w:rFonts w:hAnsi="Times New Roman"/>
                <w:b/>
                <w:bCs/>
                <w:color w:val="000000"/>
                <w:sz w:val="20"/>
                <w:szCs w:val="20"/>
              </w:rPr>
              <w:t>взыскания</w:t>
            </w:r>
            <w:r w:rsidRPr="002E4EA2">
              <w:rPr>
                <w:rFonts w:hAnsi="Times New Roman"/>
                <w:b/>
                <w:bCs/>
                <w:color w:val="000000"/>
                <w:sz w:val="20"/>
                <w:szCs w:val="20"/>
              </w:rPr>
              <w:t xml:space="preserve"> </w:t>
            </w:r>
            <w:r w:rsidRPr="002E4EA2">
              <w:rPr>
                <w:rFonts w:hAnsi="Times New Roman"/>
                <w:b/>
                <w:bCs/>
                <w:color w:val="000000"/>
                <w:sz w:val="20"/>
                <w:szCs w:val="20"/>
              </w:rPr>
              <w:t>задолженности</w:t>
            </w:r>
            <w:r w:rsidRPr="002E4EA2">
              <w:rPr>
                <w:rFonts w:hAnsi="Times New Roman"/>
                <w:b/>
                <w:bCs/>
                <w:color w:val="000000"/>
                <w:sz w:val="20"/>
                <w:szCs w:val="20"/>
              </w:rPr>
              <w:t>*</w:t>
            </w:r>
          </w:p>
        </w:tc>
      </w:tr>
      <w:tr w:rsidR="00D80A65" w:rsidRPr="002E4EA2" w14:paraId="35A1D441" w14:textId="77777777" w:rsidTr="001133D4">
        <w:tc>
          <w:tcPr>
            <w:tcW w:w="9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F563F6" w14:textId="77777777" w:rsidR="00D80A65" w:rsidRPr="002E4EA2" w:rsidRDefault="00D80A65" w:rsidP="001133D4">
            <w:pPr>
              <w:spacing w:after="0" w:line="240" w:lineRule="auto"/>
              <w:rPr>
                <w:rFonts w:hAnsi="Times New Roman"/>
                <w:color w:val="000000"/>
                <w:sz w:val="20"/>
                <w:szCs w:val="20"/>
              </w:rPr>
            </w:pPr>
          </w:p>
        </w:tc>
        <w:tc>
          <w:tcPr>
            <w:tcW w:w="92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087901" w14:textId="77777777" w:rsidR="00D80A65" w:rsidRPr="002E4EA2" w:rsidRDefault="00D80A65" w:rsidP="001133D4">
            <w:pPr>
              <w:spacing w:after="0" w:line="240" w:lineRule="auto"/>
              <w:rPr>
                <w:rFonts w:hAnsi="Times New Roman"/>
                <w:color w:val="000000"/>
                <w:sz w:val="20"/>
                <w:szCs w:val="20"/>
              </w:rPr>
            </w:pPr>
          </w:p>
        </w:tc>
        <w:tc>
          <w:tcPr>
            <w:tcW w:w="9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1714C0" w14:textId="77777777" w:rsidR="00D80A65" w:rsidRPr="002E4EA2" w:rsidRDefault="00D80A65" w:rsidP="001133D4">
            <w:pPr>
              <w:spacing w:after="0" w:line="240" w:lineRule="auto"/>
              <w:rPr>
                <w:rFonts w:hAnsi="Times New Roman"/>
                <w:color w:val="000000"/>
                <w:sz w:val="20"/>
                <w:szCs w:val="20"/>
              </w:rPr>
            </w:pPr>
          </w:p>
        </w:tc>
        <w:tc>
          <w:tcPr>
            <w:tcW w:w="118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83D295" w14:textId="77777777" w:rsidR="00D80A65" w:rsidRPr="002E4EA2" w:rsidRDefault="00D80A65" w:rsidP="001133D4">
            <w:pPr>
              <w:spacing w:after="0" w:line="240" w:lineRule="auto"/>
              <w:rPr>
                <w:rFonts w:hAnsi="Times New Roman"/>
                <w:color w:val="000000"/>
                <w:sz w:val="20"/>
                <w:szCs w:val="20"/>
              </w:rPr>
            </w:pPr>
          </w:p>
        </w:tc>
        <w:tc>
          <w:tcPr>
            <w:tcW w:w="99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3266E2" w14:textId="77777777" w:rsidR="00D80A65" w:rsidRPr="002E4EA2" w:rsidRDefault="00D80A65" w:rsidP="001133D4">
            <w:pPr>
              <w:spacing w:after="0" w:line="240" w:lineRule="auto"/>
              <w:rPr>
                <w:rFonts w:hAnsi="Times New Roman"/>
                <w:color w:val="000000"/>
                <w:sz w:val="20"/>
                <w:szCs w:val="20"/>
              </w:rPr>
            </w:pPr>
          </w:p>
        </w:tc>
      </w:tr>
      <w:tr w:rsidR="00D80A65" w:rsidRPr="002E4EA2" w14:paraId="20F01019" w14:textId="77777777" w:rsidTr="001133D4">
        <w:tc>
          <w:tcPr>
            <w:tcW w:w="924" w:type="pct"/>
            <w:tcMar>
              <w:top w:w="75" w:type="dxa"/>
              <w:left w:w="75" w:type="dxa"/>
              <w:bottom w:w="75" w:type="dxa"/>
              <w:right w:w="75" w:type="dxa"/>
            </w:tcMar>
            <w:vAlign w:val="center"/>
          </w:tcPr>
          <w:p w14:paraId="1C5887AC" w14:textId="77777777" w:rsidR="00D80A65" w:rsidRPr="002E4EA2" w:rsidRDefault="00D80A65" w:rsidP="001133D4">
            <w:pPr>
              <w:spacing w:after="0" w:line="240" w:lineRule="auto"/>
              <w:rPr>
                <w:rFonts w:hAnsi="Times New Roman"/>
                <w:color w:val="000000"/>
                <w:sz w:val="20"/>
                <w:szCs w:val="20"/>
              </w:rPr>
            </w:pPr>
          </w:p>
        </w:tc>
        <w:tc>
          <w:tcPr>
            <w:tcW w:w="922" w:type="pct"/>
            <w:tcMar>
              <w:top w:w="75" w:type="dxa"/>
              <w:left w:w="75" w:type="dxa"/>
              <w:bottom w:w="75" w:type="dxa"/>
              <w:right w:w="75" w:type="dxa"/>
            </w:tcMar>
            <w:vAlign w:val="center"/>
          </w:tcPr>
          <w:p w14:paraId="0B59A4F5" w14:textId="77777777" w:rsidR="00D80A65" w:rsidRPr="002E4EA2" w:rsidRDefault="00D80A65" w:rsidP="001133D4">
            <w:pPr>
              <w:spacing w:after="0" w:line="240" w:lineRule="auto"/>
              <w:rPr>
                <w:rFonts w:hAnsi="Times New Roman"/>
                <w:color w:val="000000"/>
                <w:sz w:val="20"/>
                <w:szCs w:val="20"/>
              </w:rPr>
            </w:pPr>
          </w:p>
        </w:tc>
        <w:tc>
          <w:tcPr>
            <w:tcW w:w="977" w:type="pct"/>
            <w:tcMar>
              <w:top w:w="75" w:type="dxa"/>
              <w:left w:w="75" w:type="dxa"/>
              <w:bottom w:w="75" w:type="dxa"/>
              <w:right w:w="75" w:type="dxa"/>
            </w:tcMar>
            <w:vAlign w:val="center"/>
          </w:tcPr>
          <w:p w14:paraId="091A0BD2" w14:textId="77777777" w:rsidR="00D80A65" w:rsidRPr="002E4EA2" w:rsidRDefault="00D80A65" w:rsidP="001133D4">
            <w:pPr>
              <w:spacing w:after="0" w:line="240" w:lineRule="auto"/>
              <w:rPr>
                <w:rFonts w:hAnsi="Times New Roman"/>
                <w:color w:val="000000"/>
                <w:sz w:val="20"/>
                <w:szCs w:val="20"/>
              </w:rPr>
            </w:pPr>
          </w:p>
        </w:tc>
        <w:tc>
          <w:tcPr>
            <w:tcW w:w="1183" w:type="pct"/>
            <w:tcMar>
              <w:top w:w="75" w:type="dxa"/>
              <w:left w:w="75" w:type="dxa"/>
              <w:bottom w:w="75" w:type="dxa"/>
              <w:right w:w="75" w:type="dxa"/>
            </w:tcMar>
            <w:vAlign w:val="center"/>
          </w:tcPr>
          <w:p w14:paraId="47442F56" w14:textId="77777777" w:rsidR="00D80A65" w:rsidRPr="002E4EA2" w:rsidRDefault="00D80A65" w:rsidP="001133D4">
            <w:pPr>
              <w:spacing w:after="0" w:line="240" w:lineRule="auto"/>
              <w:rPr>
                <w:rFonts w:hAnsi="Times New Roman"/>
                <w:color w:val="000000"/>
                <w:sz w:val="20"/>
                <w:szCs w:val="20"/>
              </w:rPr>
            </w:pPr>
          </w:p>
        </w:tc>
        <w:tc>
          <w:tcPr>
            <w:tcW w:w="994" w:type="pct"/>
            <w:tcMar>
              <w:top w:w="75" w:type="dxa"/>
              <w:left w:w="75" w:type="dxa"/>
              <w:bottom w:w="75" w:type="dxa"/>
              <w:right w:w="75" w:type="dxa"/>
            </w:tcMar>
            <w:vAlign w:val="center"/>
          </w:tcPr>
          <w:p w14:paraId="1DD8CAFD" w14:textId="77777777" w:rsidR="00D80A65" w:rsidRPr="002E4EA2" w:rsidRDefault="00D80A65" w:rsidP="001133D4">
            <w:pPr>
              <w:spacing w:after="0" w:line="240" w:lineRule="auto"/>
              <w:rPr>
                <w:rFonts w:hAnsi="Times New Roman"/>
                <w:color w:val="000000"/>
                <w:sz w:val="20"/>
                <w:szCs w:val="20"/>
              </w:rPr>
            </w:pPr>
          </w:p>
        </w:tc>
      </w:tr>
    </w:tbl>
    <w:p w14:paraId="34A64DCC" w14:textId="77777777" w:rsidR="00D80A65" w:rsidRDefault="00D80A65" w:rsidP="00D80A65">
      <w:pPr>
        <w:rPr>
          <w:rFonts w:hAnsi="Times New Roman"/>
          <w:color w:val="000000"/>
          <w:sz w:val="24"/>
          <w:szCs w:val="24"/>
        </w:rPr>
      </w:pPr>
      <w:r>
        <w:rPr>
          <w:rFonts w:hAnsi="Times New Roman"/>
          <w:color w:val="000000"/>
          <w:sz w:val="24"/>
          <w:szCs w:val="24"/>
        </w:rPr>
        <w:t xml:space="preserve">* </w:t>
      </w:r>
      <w:r>
        <w:rPr>
          <w:rFonts w:hAnsi="Times New Roman"/>
          <w:color w:val="000000"/>
          <w:sz w:val="24"/>
          <w:szCs w:val="24"/>
        </w:rPr>
        <w:t>При</w:t>
      </w:r>
      <w:r>
        <w:rPr>
          <w:rFonts w:hAnsi="Times New Roman"/>
          <w:color w:val="000000"/>
          <w:sz w:val="24"/>
          <w:szCs w:val="24"/>
        </w:rPr>
        <w:t xml:space="preserve"> </w:t>
      </w:r>
      <w:r>
        <w:rPr>
          <w:rFonts w:hAnsi="Times New Roman"/>
          <w:color w:val="000000"/>
          <w:sz w:val="24"/>
          <w:szCs w:val="24"/>
        </w:rPr>
        <w:t>наличии</w:t>
      </w:r>
      <w:r>
        <w:rPr>
          <w:rFonts w:hAnsi="Times New Roman"/>
          <w:color w:val="000000"/>
          <w:sz w:val="24"/>
          <w:szCs w:val="24"/>
        </w:rPr>
        <w:t xml:space="preserve"> </w:t>
      </w:r>
      <w:r>
        <w:rPr>
          <w:rFonts w:hAnsi="Times New Roman"/>
          <w:color w:val="000000"/>
          <w:sz w:val="24"/>
          <w:szCs w:val="24"/>
        </w:rPr>
        <w:t>оснований</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возобновления</w:t>
      </w:r>
      <w:r>
        <w:rPr>
          <w:rFonts w:hAnsi="Times New Roman"/>
          <w:color w:val="000000"/>
          <w:sz w:val="24"/>
          <w:szCs w:val="24"/>
        </w:rPr>
        <w:t xml:space="preserve"> </w:t>
      </w:r>
      <w:r>
        <w:rPr>
          <w:rFonts w:hAnsi="Times New Roman"/>
          <w:color w:val="000000"/>
          <w:sz w:val="24"/>
          <w:szCs w:val="24"/>
        </w:rPr>
        <w:t>процедуры</w:t>
      </w:r>
      <w:r>
        <w:rPr>
          <w:rFonts w:hAnsi="Times New Roman"/>
          <w:color w:val="000000"/>
          <w:sz w:val="24"/>
          <w:szCs w:val="24"/>
        </w:rPr>
        <w:t xml:space="preserve"> </w:t>
      </w:r>
      <w:r>
        <w:rPr>
          <w:rFonts w:hAnsi="Times New Roman"/>
          <w:color w:val="000000"/>
          <w:sz w:val="24"/>
          <w:szCs w:val="24"/>
        </w:rPr>
        <w:t>взыскания</w:t>
      </w:r>
      <w:r>
        <w:rPr>
          <w:rFonts w:hAnsi="Times New Roman"/>
          <w:color w:val="000000"/>
          <w:sz w:val="24"/>
          <w:szCs w:val="24"/>
        </w:rPr>
        <w:t xml:space="preserve"> </w:t>
      </w:r>
      <w:r>
        <w:rPr>
          <w:rFonts w:hAnsi="Times New Roman"/>
          <w:color w:val="000000"/>
          <w:sz w:val="24"/>
          <w:szCs w:val="24"/>
        </w:rPr>
        <w:t>дебиторской</w:t>
      </w:r>
      <w:r>
        <w:rPr>
          <w:rFonts w:hAnsi="Times New Roman"/>
          <w:color w:val="000000"/>
          <w:sz w:val="24"/>
          <w:szCs w:val="24"/>
        </w:rPr>
        <w:t xml:space="preserve"> </w:t>
      </w:r>
      <w:r>
        <w:rPr>
          <w:rFonts w:hAnsi="Times New Roman"/>
          <w:color w:val="000000"/>
          <w:sz w:val="24"/>
          <w:szCs w:val="24"/>
        </w:rPr>
        <w:t>задолженности</w:t>
      </w:r>
      <w:r>
        <w:br/>
      </w:r>
      <w:r>
        <w:rPr>
          <w:rFonts w:hAnsi="Times New Roman"/>
          <w:color w:val="000000"/>
          <w:sz w:val="24"/>
          <w:szCs w:val="24"/>
        </w:rPr>
        <w:t xml:space="preserve"> </w:t>
      </w:r>
      <w:r>
        <w:rPr>
          <w:rFonts w:hAnsi="Times New Roman"/>
          <w:color w:val="000000"/>
          <w:sz w:val="24"/>
          <w:szCs w:val="24"/>
        </w:rPr>
        <w:t>указывается</w:t>
      </w:r>
      <w:r>
        <w:rPr>
          <w:rFonts w:hAnsi="Times New Roman"/>
          <w:color w:val="000000"/>
          <w:sz w:val="24"/>
          <w:szCs w:val="24"/>
        </w:rPr>
        <w:t xml:space="preserve"> </w:t>
      </w:r>
      <w:r>
        <w:rPr>
          <w:rFonts w:hAnsi="Times New Roman"/>
          <w:color w:val="000000"/>
          <w:sz w:val="24"/>
          <w:szCs w:val="24"/>
        </w:rPr>
        <w:t>дата</w:t>
      </w:r>
      <w:r>
        <w:rPr>
          <w:rFonts w:hAnsi="Times New Roman"/>
          <w:color w:val="000000"/>
          <w:sz w:val="24"/>
          <w:szCs w:val="24"/>
        </w:rPr>
        <w:t xml:space="preserve"> </w:t>
      </w:r>
      <w:r>
        <w:rPr>
          <w:rFonts w:hAnsi="Times New Roman"/>
          <w:color w:val="000000"/>
          <w:sz w:val="24"/>
          <w:szCs w:val="24"/>
        </w:rPr>
        <w:t>окончания</w:t>
      </w:r>
      <w:r>
        <w:rPr>
          <w:rFonts w:hAnsi="Times New Roman"/>
          <w:color w:val="000000"/>
          <w:sz w:val="24"/>
          <w:szCs w:val="24"/>
        </w:rPr>
        <w:t xml:space="preserve"> </w:t>
      </w:r>
      <w:r>
        <w:rPr>
          <w:rFonts w:hAnsi="Times New Roman"/>
          <w:color w:val="000000"/>
          <w:sz w:val="24"/>
          <w:szCs w:val="24"/>
        </w:rPr>
        <w:t>срока</w:t>
      </w:r>
      <w:r>
        <w:rPr>
          <w:rFonts w:hAnsi="Times New Roman"/>
          <w:color w:val="000000"/>
          <w:sz w:val="24"/>
          <w:szCs w:val="24"/>
        </w:rPr>
        <w:t xml:space="preserve"> </w:t>
      </w:r>
      <w:r>
        <w:rPr>
          <w:rFonts w:hAnsi="Times New Roman"/>
          <w:color w:val="000000"/>
          <w:sz w:val="24"/>
          <w:szCs w:val="24"/>
        </w:rPr>
        <w:t>возможного</w:t>
      </w:r>
      <w:r>
        <w:rPr>
          <w:rFonts w:hAnsi="Times New Roman"/>
          <w:color w:val="000000"/>
          <w:sz w:val="24"/>
          <w:szCs w:val="24"/>
        </w:rPr>
        <w:t xml:space="preserve"> </w:t>
      </w:r>
      <w:r>
        <w:rPr>
          <w:rFonts w:hAnsi="Times New Roman"/>
          <w:color w:val="000000"/>
          <w:sz w:val="24"/>
          <w:szCs w:val="24"/>
        </w:rPr>
        <w:t>возобновления</w:t>
      </w:r>
      <w:r>
        <w:rPr>
          <w:rFonts w:hAnsi="Times New Roman"/>
          <w:color w:val="000000"/>
          <w:sz w:val="24"/>
          <w:szCs w:val="24"/>
        </w:rPr>
        <w:t xml:space="preserve"> </w:t>
      </w:r>
      <w:r>
        <w:rPr>
          <w:rFonts w:hAnsi="Times New Roman"/>
          <w:color w:val="000000"/>
          <w:sz w:val="24"/>
          <w:szCs w:val="24"/>
        </w:rPr>
        <w:t>процедуры</w:t>
      </w:r>
      <w:r>
        <w:rPr>
          <w:rFonts w:hAnsi="Times New Roman"/>
          <w:color w:val="000000"/>
          <w:sz w:val="24"/>
          <w:szCs w:val="24"/>
        </w:rPr>
        <w:t xml:space="preserve"> </w:t>
      </w:r>
      <w:r>
        <w:rPr>
          <w:rFonts w:hAnsi="Times New Roman"/>
          <w:color w:val="000000"/>
          <w:sz w:val="24"/>
          <w:szCs w:val="24"/>
        </w:rPr>
        <w:t>взыскания</w:t>
      </w:r>
      <w:r>
        <w:rPr>
          <w:rFonts w:hAnsi="Times New Roman"/>
          <w:color w:val="000000"/>
          <w:sz w:val="24"/>
          <w:szCs w:val="24"/>
        </w:rPr>
        <w:t>.</w:t>
      </w:r>
    </w:p>
    <w:p w14:paraId="6B036638" w14:textId="77777777" w:rsidR="00D80A65" w:rsidRDefault="00D80A65" w:rsidP="00D80A65">
      <w:pPr>
        <w:rPr>
          <w:rFonts w:hAnsi="Times New Roman"/>
          <w:color w:val="000000"/>
          <w:sz w:val="24"/>
          <w:szCs w:val="24"/>
        </w:rPr>
      </w:pPr>
      <w:r>
        <w:rPr>
          <w:rFonts w:hAnsi="Times New Roman"/>
          <w:color w:val="000000"/>
          <w:sz w:val="24"/>
          <w:szCs w:val="24"/>
        </w:rPr>
        <w:t xml:space="preserve">2) </w:t>
      </w:r>
      <w:r>
        <w:rPr>
          <w:rFonts w:hAnsi="Times New Roman"/>
          <w:color w:val="000000"/>
          <w:sz w:val="24"/>
          <w:szCs w:val="24"/>
        </w:rPr>
        <w:t>отсутствуют</w:t>
      </w:r>
      <w:r>
        <w:rPr>
          <w:rFonts w:hAnsi="Times New Roman"/>
          <w:color w:val="000000"/>
          <w:sz w:val="24"/>
          <w:szCs w:val="24"/>
        </w:rPr>
        <w:t xml:space="preserve"> </w:t>
      </w:r>
      <w:r>
        <w:rPr>
          <w:rFonts w:hAnsi="Times New Roman"/>
          <w:color w:val="000000"/>
          <w:sz w:val="24"/>
          <w:szCs w:val="24"/>
        </w:rPr>
        <w:t>основания</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возобновления</w:t>
      </w:r>
      <w:r>
        <w:rPr>
          <w:rFonts w:hAnsi="Times New Roman"/>
          <w:color w:val="000000"/>
          <w:sz w:val="24"/>
          <w:szCs w:val="24"/>
        </w:rPr>
        <w:t xml:space="preserve"> </w:t>
      </w:r>
      <w:r>
        <w:rPr>
          <w:rFonts w:hAnsi="Times New Roman"/>
          <w:color w:val="000000"/>
          <w:sz w:val="24"/>
          <w:szCs w:val="24"/>
        </w:rPr>
        <w:t>процедуры</w:t>
      </w:r>
      <w:r>
        <w:rPr>
          <w:rFonts w:hAnsi="Times New Roman"/>
          <w:color w:val="000000"/>
          <w:sz w:val="24"/>
          <w:szCs w:val="24"/>
        </w:rPr>
        <w:t xml:space="preserve"> </w:t>
      </w:r>
      <w:r>
        <w:rPr>
          <w:rFonts w:hAnsi="Times New Roman"/>
          <w:color w:val="000000"/>
          <w:sz w:val="24"/>
          <w:szCs w:val="24"/>
        </w:rPr>
        <w:t>взыскания</w:t>
      </w:r>
      <w:r>
        <w:rPr>
          <w:rFonts w:hAnsi="Times New Roman"/>
          <w:color w:val="000000"/>
          <w:sz w:val="24"/>
          <w:szCs w:val="24"/>
        </w:rPr>
        <w:t xml:space="preserve"> </w:t>
      </w:r>
      <w:r>
        <w:rPr>
          <w:rFonts w:hAnsi="Times New Roman"/>
          <w:color w:val="000000"/>
          <w:sz w:val="24"/>
          <w:szCs w:val="24"/>
        </w:rPr>
        <w:t>задолженности</w:t>
      </w:r>
      <w:r>
        <w:rPr>
          <w:rFonts w:hAnsi="Times New Roman"/>
          <w:color w:val="000000"/>
          <w:sz w:val="24"/>
          <w:szCs w:val="24"/>
        </w:rPr>
        <w:t>:</w:t>
      </w:r>
    </w:p>
    <w:tbl>
      <w:tblPr>
        <w:tblW w:w="5000" w:type="pct"/>
        <w:tblCellMar>
          <w:top w:w="15" w:type="dxa"/>
          <w:left w:w="15" w:type="dxa"/>
          <w:bottom w:w="15" w:type="dxa"/>
          <w:right w:w="15" w:type="dxa"/>
        </w:tblCellMar>
        <w:tblLook w:val="0600" w:firstRow="0" w:lastRow="0" w:firstColumn="0" w:lastColumn="0" w:noHBand="1" w:noVBand="1"/>
      </w:tblPr>
      <w:tblGrid>
        <w:gridCol w:w="1806"/>
        <w:gridCol w:w="1704"/>
        <w:gridCol w:w="1807"/>
        <w:gridCol w:w="2191"/>
        <w:gridCol w:w="1831"/>
      </w:tblGrid>
      <w:tr w:rsidR="00D80A65" w:rsidRPr="002E4EA2" w14:paraId="2DBA3E2D" w14:textId="77777777" w:rsidTr="001133D4">
        <w:tc>
          <w:tcPr>
            <w:tcW w:w="9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756DBF" w14:textId="77777777" w:rsidR="00D80A65" w:rsidRPr="002E4EA2" w:rsidRDefault="00D80A65" w:rsidP="001133D4">
            <w:pPr>
              <w:spacing w:after="0" w:line="240" w:lineRule="auto"/>
              <w:rPr>
                <w:rFonts w:hAnsi="Times New Roman"/>
                <w:b/>
                <w:bCs/>
                <w:color w:val="000000"/>
                <w:sz w:val="20"/>
                <w:szCs w:val="20"/>
              </w:rPr>
            </w:pPr>
            <w:r w:rsidRPr="002E4EA2">
              <w:rPr>
                <w:rFonts w:hAnsi="Times New Roman"/>
                <w:b/>
                <w:bCs/>
                <w:color w:val="000000"/>
                <w:sz w:val="20"/>
                <w:szCs w:val="20"/>
              </w:rPr>
              <w:t>Наименование</w:t>
            </w:r>
            <w:r w:rsidRPr="002E4EA2">
              <w:rPr>
                <w:rFonts w:hAnsi="Times New Roman"/>
                <w:b/>
                <w:bCs/>
                <w:color w:val="000000"/>
                <w:sz w:val="20"/>
                <w:szCs w:val="20"/>
              </w:rPr>
              <w:t xml:space="preserve"> </w:t>
            </w:r>
            <w:r w:rsidRPr="002E4EA2">
              <w:rPr>
                <w:rFonts w:hAnsi="Times New Roman"/>
                <w:b/>
                <w:bCs/>
                <w:color w:val="000000"/>
                <w:sz w:val="20"/>
                <w:szCs w:val="20"/>
              </w:rPr>
              <w:t>организации</w:t>
            </w:r>
            <w:r w:rsidRPr="002E4EA2">
              <w:rPr>
                <w:rFonts w:hAnsi="Times New Roman"/>
                <w:b/>
                <w:bCs/>
                <w:color w:val="000000"/>
                <w:sz w:val="20"/>
                <w:szCs w:val="20"/>
              </w:rPr>
              <w:t xml:space="preserve"> (</w:t>
            </w:r>
            <w:r w:rsidRPr="002E4EA2">
              <w:rPr>
                <w:rFonts w:hAnsi="Times New Roman"/>
                <w:b/>
                <w:bCs/>
                <w:color w:val="000000"/>
                <w:sz w:val="20"/>
                <w:szCs w:val="20"/>
              </w:rPr>
              <w:t>Ф</w:t>
            </w:r>
            <w:r w:rsidRPr="002E4EA2">
              <w:rPr>
                <w:rFonts w:hAnsi="Times New Roman"/>
                <w:b/>
                <w:bCs/>
                <w:color w:val="000000"/>
                <w:sz w:val="20"/>
                <w:szCs w:val="20"/>
              </w:rPr>
              <w:t>.</w:t>
            </w:r>
            <w:r w:rsidRPr="002E4EA2">
              <w:rPr>
                <w:rFonts w:hAnsi="Times New Roman"/>
                <w:b/>
                <w:bCs/>
                <w:color w:val="000000"/>
                <w:sz w:val="20"/>
                <w:szCs w:val="20"/>
              </w:rPr>
              <w:t> И</w:t>
            </w:r>
            <w:r w:rsidRPr="002E4EA2">
              <w:rPr>
                <w:rFonts w:hAnsi="Times New Roman"/>
                <w:b/>
                <w:bCs/>
                <w:color w:val="000000"/>
                <w:sz w:val="20"/>
                <w:szCs w:val="20"/>
              </w:rPr>
              <w:t>.</w:t>
            </w:r>
            <w:r w:rsidRPr="002E4EA2">
              <w:rPr>
                <w:rFonts w:hAnsi="Times New Roman"/>
                <w:b/>
                <w:bCs/>
                <w:color w:val="000000"/>
                <w:sz w:val="20"/>
                <w:szCs w:val="20"/>
              </w:rPr>
              <w:t> О</w:t>
            </w:r>
            <w:r w:rsidRPr="002E4EA2">
              <w:rPr>
                <w:rFonts w:hAnsi="Times New Roman"/>
                <w:b/>
                <w:bCs/>
                <w:color w:val="000000"/>
                <w:sz w:val="20"/>
                <w:szCs w:val="20"/>
              </w:rPr>
              <w:t xml:space="preserve">.) </w:t>
            </w:r>
            <w:r w:rsidRPr="002E4EA2">
              <w:rPr>
                <w:rFonts w:hAnsi="Times New Roman"/>
                <w:b/>
                <w:bCs/>
                <w:color w:val="000000"/>
                <w:sz w:val="20"/>
                <w:szCs w:val="20"/>
              </w:rPr>
              <w:t>должника</w:t>
            </w:r>
            <w:r w:rsidRPr="002E4EA2">
              <w:rPr>
                <w:rFonts w:hAnsi="Times New Roman"/>
                <w:b/>
                <w:bCs/>
                <w:color w:val="000000"/>
                <w:sz w:val="20"/>
                <w:szCs w:val="20"/>
              </w:rPr>
              <w:t xml:space="preserve">, </w:t>
            </w:r>
            <w:r w:rsidRPr="002E4EA2">
              <w:rPr>
                <w:rFonts w:hAnsi="Times New Roman"/>
                <w:b/>
                <w:bCs/>
                <w:color w:val="000000"/>
                <w:sz w:val="20"/>
                <w:szCs w:val="20"/>
              </w:rPr>
              <w:t>ИНН</w:t>
            </w:r>
            <w:r w:rsidRPr="002E4EA2">
              <w:rPr>
                <w:rFonts w:hAnsi="Times New Roman"/>
                <w:b/>
                <w:bCs/>
                <w:color w:val="000000"/>
                <w:sz w:val="20"/>
                <w:szCs w:val="20"/>
              </w:rPr>
              <w:t>/</w:t>
            </w:r>
            <w:r w:rsidRPr="002E4EA2">
              <w:rPr>
                <w:rFonts w:hAnsi="Times New Roman"/>
                <w:b/>
                <w:bCs/>
                <w:color w:val="000000"/>
                <w:sz w:val="20"/>
                <w:szCs w:val="20"/>
              </w:rPr>
              <w:t>ОГРН</w:t>
            </w:r>
            <w:r w:rsidRPr="002E4EA2">
              <w:rPr>
                <w:rFonts w:hAnsi="Times New Roman"/>
                <w:b/>
                <w:bCs/>
                <w:color w:val="000000"/>
                <w:sz w:val="20"/>
                <w:szCs w:val="20"/>
              </w:rPr>
              <w:t>/</w:t>
            </w:r>
            <w:r w:rsidRPr="002E4EA2">
              <w:rPr>
                <w:rFonts w:hAnsi="Times New Roman"/>
                <w:b/>
                <w:bCs/>
                <w:color w:val="000000"/>
                <w:sz w:val="20"/>
                <w:szCs w:val="20"/>
              </w:rPr>
              <w:t>КПП</w:t>
            </w:r>
          </w:p>
        </w:tc>
        <w:tc>
          <w:tcPr>
            <w:tcW w:w="9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003EE2" w14:textId="77777777" w:rsidR="00D80A65" w:rsidRPr="002E4EA2" w:rsidRDefault="00D80A65" w:rsidP="001133D4">
            <w:pPr>
              <w:spacing w:after="0" w:line="240" w:lineRule="auto"/>
              <w:rPr>
                <w:rFonts w:hAnsi="Times New Roman"/>
                <w:b/>
                <w:bCs/>
                <w:color w:val="000000"/>
                <w:sz w:val="20"/>
                <w:szCs w:val="20"/>
              </w:rPr>
            </w:pPr>
            <w:r w:rsidRPr="002E4EA2">
              <w:rPr>
                <w:rFonts w:hAnsi="Times New Roman"/>
                <w:b/>
                <w:bCs/>
                <w:color w:val="000000"/>
                <w:sz w:val="20"/>
                <w:szCs w:val="20"/>
              </w:rPr>
              <w:t>Сумма</w:t>
            </w:r>
            <w:r w:rsidRPr="002E4EA2">
              <w:rPr>
                <w:rFonts w:hAnsi="Times New Roman"/>
                <w:b/>
                <w:bCs/>
                <w:color w:val="000000"/>
                <w:sz w:val="20"/>
                <w:szCs w:val="20"/>
              </w:rPr>
              <w:t xml:space="preserve"> </w:t>
            </w:r>
            <w:r w:rsidRPr="002E4EA2">
              <w:rPr>
                <w:rFonts w:hAnsi="Times New Roman"/>
                <w:b/>
                <w:bCs/>
                <w:color w:val="000000"/>
                <w:sz w:val="20"/>
                <w:szCs w:val="20"/>
              </w:rPr>
              <w:t>дебиторской</w:t>
            </w:r>
            <w:r w:rsidRPr="002E4EA2">
              <w:rPr>
                <w:rFonts w:hAnsi="Times New Roman"/>
                <w:b/>
                <w:bCs/>
                <w:color w:val="000000"/>
                <w:sz w:val="20"/>
                <w:szCs w:val="20"/>
              </w:rPr>
              <w:t xml:space="preserve"> </w:t>
            </w:r>
            <w:r w:rsidRPr="002E4EA2">
              <w:rPr>
                <w:rFonts w:hAnsi="Times New Roman"/>
                <w:b/>
                <w:bCs/>
                <w:color w:val="000000"/>
                <w:sz w:val="20"/>
                <w:szCs w:val="20"/>
              </w:rPr>
              <w:t>задолженности</w:t>
            </w:r>
            <w:r w:rsidRPr="002E4EA2">
              <w:rPr>
                <w:rFonts w:hAnsi="Times New Roman"/>
                <w:b/>
                <w:bCs/>
                <w:color w:val="000000"/>
                <w:sz w:val="20"/>
                <w:szCs w:val="20"/>
              </w:rPr>
              <w:t xml:space="preserve">, </w:t>
            </w:r>
            <w:r w:rsidRPr="002E4EA2">
              <w:rPr>
                <w:rFonts w:hAnsi="Times New Roman"/>
                <w:b/>
                <w:bCs/>
                <w:color w:val="000000"/>
                <w:sz w:val="20"/>
                <w:szCs w:val="20"/>
              </w:rPr>
              <w:t>руб</w:t>
            </w:r>
            <w:r w:rsidRPr="002E4EA2">
              <w:rPr>
                <w:rFonts w:hAnsi="Times New Roman"/>
                <w:b/>
                <w:bCs/>
                <w:color w:val="000000"/>
                <w:sz w:val="20"/>
                <w:szCs w:val="20"/>
              </w:rPr>
              <w:t>.</w:t>
            </w:r>
          </w:p>
        </w:tc>
        <w:tc>
          <w:tcPr>
            <w:tcW w:w="9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793FBD" w14:textId="77777777" w:rsidR="00D80A65" w:rsidRPr="002E4EA2" w:rsidRDefault="00D80A65" w:rsidP="001133D4">
            <w:pPr>
              <w:spacing w:after="0" w:line="240" w:lineRule="auto"/>
              <w:rPr>
                <w:rFonts w:hAnsi="Times New Roman"/>
                <w:b/>
                <w:bCs/>
                <w:color w:val="000000"/>
                <w:sz w:val="20"/>
                <w:szCs w:val="20"/>
              </w:rPr>
            </w:pPr>
            <w:r w:rsidRPr="002E4EA2">
              <w:rPr>
                <w:rFonts w:hAnsi="Times New Roman"/>
                <w:b/>
                <w:bCs/>
                <w:color w:val="000000"/>
                <w:sz w:val="20"/>
                <w:szCs w:val="20"/>
              </w:rPr>
              <w:t>Основание</w:t>
            </w:r>
            <w:r w:rsidRPr="002E4EA2">
              <w:rPr>
                <w:rFonts w:hAnsi="Times New Roman"/>
                <w:b/>
                <w:bCs/>
                <w:color w:val="000000"/>
                <w:sz w:val="20"/>
                <w:szCs w:val="20"/>
              </w:rPr>
              <w:t xml:space="preserve"> </w:t>
            </w:r>
            <w:r w:rsidRPr="002E4EA2">
              <w:rPr>
                <w:rFonts w:hAnsi="Times New Roman"/>
                <w:b/>
                <w:bCs/>
                <w:color w:val="000000"/>
                <w:sz w:val="20"/>
                <w:szCs w:val="20"/>
              </w:rPr>
              <w:t>для</w:t>
            </w:r>
            <w:r w:rsidRPr="002E4EA2">
              <w:rPr>
                <w:rFonts w:hAnsi="Times New Roman"/>
                <w:b/>
                <w:bCs/>
                <w:color w:val="000000"/>
                <w:sz w:val="20"/>
                <w:szCs w:val="20"/>
              </w:rPr>
              <w:t xml:space="preserve"> </w:t>
            </w:r>
            <w:r w:rsidRPr="002E4EA2">
              <w:rPr>
                <w:rFonts w:hAnsi="Times New Roman"/>
                <w:b/>
                <w:bCs/>
                <w:color w:val="000000"/>
                <w:sz w:val="20"/>
                <w:szCs w:val="20"/>
              </w:rPr>
              <w:t>признания</w:t>
            </w:r>
            <w:r w:rsidRPr="002E4EA2">
              <w:rPr>
                <w:rFonts w:hAnsi="Times New Roman"/>
                <w:b/>
                <w:bCs/>
                <w:color w:val="000000"/>
                <w:sz w:val="20"/>
                <w:szCs w:val="20"/>
              </w:rPr>
              <w:t xml:space="preserve"> </w:t>
            </w:r>
            <w:r w:rsidRPr="002E4EA2">
              <w:rPr>
                <w:rFonts w:hAnsi="Times New Roman"/>
                <w:b/>
                <w:bCs/>
                <w:color w:val="000000"/>
                <w:sz w:val="20"/>
                <w:szCs w:val="20"/>
              </w:rPr>
              <w:t>дебиторской</w:t>
            </w:r>
            <w:r w:rsidRPr="002E4EA2">
              <w:rPr>
                <w:rFonts w:hAnsi="Times New Roman"/>
                <w:b/>
                <w:bCs/>
                <w:color w:val="000000"/>
                <w:sz w:val="20"/>
                <w:szCs w:val="20"/>
              </w:rPr>
              <w:t xml:space="preserve"> </w:t>
            </w:r>
            <w:r w:rsidRPr="002E4EA2">
              <w:rPr>
                <w:rFonts w:hAnsi="Times New Roman"/>
                <w:b/>
                <w:bCs/>
                <w:color w:val="000000"/>
                <w:sz w:val="20"/>
                <w:szCs w:val="20"/>
              </w:rPr>
              <w:t>задолженности</w:t>
            </w:r>
            <w:r w:rsidRPr="002E4EA2">
              <w:rPr>
                <w:rFonts w:hAnsi="Times New Roman"/>
                <w:b/>
                <w:bCs/>
                <w:color w:val="000000"/>
                <w:sz w:val="20"/>
                <w:szCs w:val="20"/>
              </w:rPr>
              <w:t xml:space="preserve"> </w:t>
            </w:r>
            <w:r w:rsidRPr="002E4EA2">
              <w:rPr>
                <w:rFonts w:hAnsi="Times New Roman"/>
                <w:b/>
                <w:bCs/>
                <w:color w:val="000000"/>
                <w:sz w:val="20"/>
                <w:szCs w:val="20"/>
              </w:rPr>
              <w:t>безнадежной</w:t>
            </w:r>
            <w:r w:rsidRPr="002E4EA2">
              <w:rPr>
                <w:rFonts w:hAnsi="Times New Roman"/>
                <w:b/>
                <w:bCs/>
                <w:color w:val="000000"/>
                <w:sz w:val="20"/>
                <w:szCs w:val="20"/>
              </w:rPr>
              <w:t xml:space="preserve"> </w:t>
            </w:r>
            <w:r w:rsidRPr="002E4EA2">
              <w:rPr>
                <w:rFonts w:hAnsi="Times New Roman"/>
                <w:b/>
                <w:bCs/>
                <w:color w:val="000000"/>
                <w:sz w:val="20"/>
                <w:szCs w:val="20"/>
              </w:rPr>
              <w:t>к</w:t>
            </w:r>
            <w:r w:rsidRPr="002E4EA2">
              <w:rPr>
                <w:rFonts w:hAnsi="Times New Roman"/>
                <w:b/>
                <w:bCs/>
                <w:color w:val="000000"/>
                <w:sz w:val="20"/>
                <w:szCs w:val="20"/>
              </w:rPr>
              <w:t xml:space="preserve"> </w:t>
            </w:r>
            <w:r w:rsidRPr="002E4EA2">
              <w:rPr>
                <w:rFonts w:hAnsi="Times New Roman"/>
                <w:b/>
                <w:bCs/>
                <w:color w:val="000000"/>
                <w:sz w:val="20"/>
                <w:szCs w:val="20"/>
              </w:rPr>
              <w:t>взысканию</w:t>
            </w:r>
          </w:p>
        </w:tc>
        <w:tc>
          <w:tcPr>
            <w:tcW w:w="11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8F151F" w14:textId="77777777" w:rsidR="00D80A65" w:rsidRPr="002E4EA2" w:rsidRDefault="00D80A65" w:rsidP="001133D4">
            <w:pPr>
              <w:spacing w:after="0" w:line="240" w:lineRule="auto"/>
              <w:rPr>
                <w:rFonts w:hAnsi="Times New Roman"/>
                <w:b/>
                <w:bCs/>
                <w:color w:val="000000"/>
                <w:sz w:val="20"/>
                <w:szCs w:val="20"/>
              </w:rPr>
            </w:pPr>
            <w:r w:rsidRPr="002E4EA2">
              <w:rPr>
                <w:rFonts w:hAnsi="Times New Roman"/>
                <w:b/>
                <w:bCs/>
                <w:color w:val="000000"/>
                <w:sz w:val="20"/>
                <w:szCs w:val="20"/>
              </w:rPr>
              <w:t>Документ</w:t>
            </w:r>
            <w:r w:rsidRPr="002E4EA2">
              <w:rPr>
                <w:rFonts w:hAnsi="Times New Roman"/>
                <w:b/>
                <w:bCs/>
                <w:color w:val="000000"/>
                <w:sz w:val="20"/>
                <w:szCs w:val="20"/>
              </w:rPr>
              <w:t xml:space="preserve">, </w:t>
            </w:r>
            <w:r w:rsidRPr="002E4EA2">
              <w:rPr>
                <w:rFonts w:hAnsi="Times New Roman"/>
                <w:b/>
                <w:bCs/>
                <w:color w:val="000000"/>
                <w:sz w:val="20"/>
                <w:szCs w:val="20"/>
              </w:rPr>
              <w:t>подтверждающий</w:t>
            </w:r>
            <w:r w:rsidRPr="002E4EA2">
              <w:rPr>
                <w:rFonts w:hAnsi="Times New Roman"/>
                <w:b/>
                <w:bCs/>
                <w:color w:val="000000"/>
                <w:sz w:val="20"/>
                <w:szCs w:val="20"/>
              </w:rPr>
              <w:t xml:space="preserve"> </w:t>
            </w:r>
            <w:r w:rsidRPr="002E4EA2">
              <w:rPr>
                <w:rFonts w:hAnsi="Times New Roman"/>
                <w:b/>
                <w:bCs/>
                <w:color w:val="000000"/>
                <w:sz w:val="20"/>
                <w:szCs w:val="20"/>
              </w:rPr>
              <w:t>обстоятельство</w:t>
            </w:r>
            <w:r w:rsidRPr="002E4EA2">
              <w:rPr>
                <w:rFonts w:hAnsi="Times New Roman"/>
                <w:b/>
                <w:bCs/>
                <w:color w:val="000000"/>
                <w:sz w:val="20"/>
                <w:szCs w:val="20"/>
              </w:rPr>
              <w:t xml:space="preserve"> </w:t>
            </w:r>
            <w:r w:rsidRPr="002E4EA2">
              <w:rPr>
                <w:rFonts w:hAnsi="Times New Roman"/>
                <w:b/>
                <w:bCs/>
                <w:color w:val="000000"/>
                <w:sz w:val="20"/>
                <w:szCs w:val="20"/>
              </w:rPr>
              <w:t>для</w:t>
            </w:r>
            <w:r w:rsidRPr="002E4EA2">
              <w:rPr>
                <w:rFonts w:hAnsi="Times New Roman"/>
                <w:b/>
                <w:bCs/>
                <w:color w:val="000000"/>
                <w:sz w:val="20"/>
                <w:szCs w:val="20"/>
              </w:rPr>
              <w:t xml:space="preserve"> </w:t>
            </w:r>
            <w:r w:rsidRPr="002E4EA2">
              <w:rPr>
                <w:rFonts w:hAnsi="Times New Roman"/>
                <w:b/>
                <w:bCs/>
                <w:color w:val="000000"/>
                <w:sz w:val="20"/>
                <w:szCs w:val="20"/>
              </w:rPr>
              <w:t>признания</w:t>
            </w:r>
            <w:r w:rsidRPr="002E4EA2">
              <w:rPr>
                <w:rFonts w:hAnsi="Times New Roman"/>
                <w:b/>
                <w:bCs/>
                <w:color w:val="000000"/>
                <w:sz w:val="20"/>
                <w:szCs w:val="20"/>
              </w:rPr>
              <w:t xml:space="preserve"> </w:t>
            </w:r>
            <w:r w:rsidRPr="002E4EA2">
              <w:rPr>
                <w:rFonts w:hAnsi="Times New Roman"/>
                <w:b/>
                <w:bCs/>
                <w:color w:val="000000"/>
                <w:sz w:val="20"/>
                <w:szCs w:val="20"/>
              </w:rPr>
              <w:t>безнадежной</w:t>
            </w:r>
            <w:r w:rsidRPr="002E4EA2">
              <w:rPr>
                <w:rFonts w:hAnsi="Times New Roman"/>
                <w:b/>
                <w:bCs/>
                <w:color w:val="000000"/>
                <w:sz w:val="20"/>
                <w:szCs w:val="20"/>
              </w:rPr>
              <w:t xml:space="preserve"> </w:t>
            </w:r>
            <w:r w:rsidRPr="002E4EA2">
              <w:rPr>
                <w:rFonts w:hAnsi="Times New Roman"/>
                <w:b/>
                <w:bCs/>
                <w:color w:val="000000"/>
                <w:sz w:val="20"/>
                <w:szCs w:val="20"/>
              </w:rPr>
              <w:t>к</w:t>
            </w:r>
            <w:r w:rsidRPr="002E4EA2">
              <w:rPr>
                <w:rFonts w:hAnsi="Times New Roman"/>
                <w:b/>
                <w:bCs/>
                <w:color w:val="000000"/>
                <w:sz w:val="20"/>
                <w:szCs w:val="20"/>
              </w:rPr>
              <w:t xml:space="preserve"> </w:t>
            </w:r>
            <w:r w:rsidRPr="002E4EA2">
              <w:rPr>
                <w:rFonts w:hAnsi="Times New Roman"/>
                <w:b/>
                <w:bCs/>
                <w:color w:val="000000"/>
                <w:sz w:val="20"/>
                <w:szCs w:val="20"/>
              </w:rPr>
              <w:t>взысканию</w:t>
            </w:r>
            <w:r w:rsidRPr="002E4EA2">
              <w:rPr>
                <w:rFonts w:hAnsi="Times New Roman"/>
                <w:b/>
                <w:bCs/>
                <w:color w:val="000000"/>
                <w:sz w:val="20"/>
                <w:szCs w:val="20"/>
              </w:rPr>
              <w:t xml:space="preserve"> </w:t>
            </w:r>
            <w:r w:rsidRPr="002E4EA2">
              <w:rPr>
                <w:rFonts w:hAnsi="Times New Roman"/>
                <w:b/>
                <w:bCs/>
                <w:color w:val="000000"/>
                <w:sz w:val="20"/>
                <w:szCs w:val="20"/>
              </w:rPr>
              <w:t>дебиторской</w:t>
            </w:r>
            <w:r w:rsidRPr="002E4EA2">
              <w:rPr>
                <w:rFonts w:hAnsi="Times New Roman"/>
                <w:b/>
                <w:bCs/>
                <w:color w:val="000000"/>
                <w:sz w:val="20"/>
                <w:szCs w:val="20"/>
              </w:rPr>
              <w:t xml:space="preserve"> </w:t>
            </w:r>
            <w:r w:rsidRPr="002E4EA2">
              <w:rPr>
                <w:rFonts w:hAnsi="Times New Roman"/>
                <w:b/>
                <w:bCs/>
                <w:color w:val="000000"/>
                <w:sz w:val="20"/>
                <w:szCs w:val="20"/>
              </w:rPr>
              <w:t>задолженности</w:t>
            </w:r>
          </w:p>
        </w:tc>
        <w:tc>
          <w:tcPr>
            <w:tcW w:w="9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2A0978" w14:textId="77777777" w:rsidR="00D80A65" w:rsidRPr="002E4EA2" w:rsidRDefault="00D80A65" w:rsidP="001133D4">
            <w:pPr>
              <w:spacing w:after="0" w:line="240" w:lineRule="auto"/>
              <w:rPr>
                <w:rFonts w:hAnsi="Times New Roman"/>
                <w:b/>
                <w:bCs/>
                <w:color w:val="000000"/>
                <w:sz w:val="20"/>
                <w:szCs w:val="20"/>
              </w:rPr>
            </w:pPr>
            <w:r>
              <w:rPr>
                <w:rFonts w:hAnsi="Times New Roman"/>
                <w:b/>
                <w:bCs/>
                <w:color w:val="000000"/>
                <w:sz w:val="20"/>
                <w:szCs w:val="20"/>
              </w:rPr>
              <w:t>Причины</w:t>
            </w:r>
          </w:p>
        </w:tc>
      </w:tr>
      <w:tr w:rsidR="00D80A65" w:rsidRPr="002E4EA2" w14:paraId="4C1540A7" w14:textId="77777777" w:rsidTr="001133D4">
        <w:tc>
          <w:tcPr>
            <w:tcW w:w="9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F0084E" w14:textId="77777777" w:rsidR="00D80A65" w:rsidRPr="002E4EA2" w:rsidRDefault="00D80A65" w:rsidP="001133D4">
            <w:pPr>
              <w:spacing w:after="0" w:line="240" w:lineRule="auto"/>
              <w:rPr>
                <w:rFonts w:hAnsi="Times New Roman"/>
                <w:color w:val="000000"/>
                <w:sz w:val="20"/>
                <w:szCs w:val="20"/>
              </w:rPr>
            </w:pPr>
          </w:p>
        </w:tc>
        <w:tc>
          <w:tcPr>
            <w:tcW w:w="9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7B8EDE" w14:textId="77777777" w:rsidR="00D80A65" w:rsidRPr="002E4EA2" w:rsidRDefault="00D80A65" w:rsidP="001133D4">
            <w:pPr>
              <w:spacing w:after="0" w:line="240" w:lineRule="auto"/>
              <w:rPr>
                <w:rFonts w:hAnsi="Times New Roman"/>
                <w:color w:val="000000"/>
                <w:sz w:val="20"/>
                <w:szCs w:val="20"/>
              </w:rPr>
            </w:pPr>
          </w:p>
        </w:tc>
        <w:tc>
          <w:tcPr>
            <w:tcW w:w="9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24E87D" w14:textId="77777777" w:rsidR="00D80A65" w:rsidRPr="002E4EA2" w:rsidRDefault="00D80A65" w:rsidP="001133D4">
            <w:pPr>
              <w:spacing w:after="0" w:line="240" w:lineRule="auto"/>
              <w:rPr>
                <w:rFonts w:hAnsi="Times New Roman"/>
                <w:color w:val="000000"/>
                <w:sz w:val="20"/>
                <w:szCs w:val="20"/>
              </w:rPr>
            </w:pPr>
          </w:p>
        </w:tc>
        <w:tc>
          <w:tcPr>
            <w:tcW w:w="11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F7D768" w14:textId="77777777" w:rsidR="00D80A65" w:rsidRPr="002E4EA2" w:rsidRDefault="00D80A65" w:rsidP="001133D4">
            <w:pPr>
              <w:spacing w:after="0" w:line="240" w:lineRule="auto"/>
              <w:rPr>
                <w:rFonts w:hAnsi="Times New Roman"/>
                <w:color w:val="000000"/>
                <w:sz w:val="20"/>
                <w:szCs w:val="20"/>
              </w:rPr>
            </w:pPr>
          </w:p>
        </w:tc>
        <w:tc>
          <w:tcPr>
            <w:tcW w:w="9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0F7C02" w14:textId="77777777" w:rsidR="00D80A65" w:rsidRPr="002E4EA2" w:rsidRDefault="00D80A65" w:rsidP="001133D4">
            <w:pPr>
              <w:spacing w:after="0" w:line="240" w:lineRule="auto"/>
              <w:rPr>
                <w:rFonts w:hAnsi="Times New Roman"/>
                <w:color w:val="000000"/>
                <w:sz w:val="20"/>
                <w:szCs w:val="20"/>
              </w:rPr>
            </w:pPr>
          </w:p>
        </w:tc>
      </w:tr>
      <w:tr w:rsidR="00D80A65" w:rsidRPr="002E4EA2" w14:paraId="4FF32859" w14:textId="77777777" w:rsidTr="001133D4">
        <w:tc>
          <w:tcPr>
            <w:tcW w:w="924" w:type="pct"/>
            <w:tcMar>
              <w:top w:w="75" w:type="dxa"/>
              <w:left w:w="75" w:type="dxa"/>
              <w:bottom w:w="75" w:type="dxa"/>
              <w:right w:w="75" w:type="dxa"/>
            </w:tcMar>
            <w:vAlign w:val="center"/>
          </w:tcPr>
          <w:p w14:paraId="665E1E1B" w14:textId="77777777" w:rsidR="00D80A65" w:rsidRPr="002E4EA2" w:rsidRDefault="00D80A65" w:rsidP="001133D4">
            <w:pPr>
              <w:spacing w:after="0" w:line="240" w:lineRule="auto"/>
              <w:rPr>
                <w:rFonts w:hAnsi="Times New Roman"/>
                <w:color w:val="000000"/>
                <w:sz w:val="20"/>
                <w:szCs w:val="20"/>
              </w:rPr>
            </w:pPr>
          </w:p>
        </w:tc>
        <w:tc>
          <w:tcPr>
            <w:tcW w:w="923" w:type="pct"/>
            <w:tcMar>
              <w:top w:w="75" w:type="dxa"/>
              <w:left w:w="75" w:type="dxa"/>
              <w:bottom w:w="75" w:type="dxa"/>
              <w:right w:w="75" w:type="dxa"/>
            </w:tcMar>
            <w:vAlign w:val="center"/>
          </w:tcPr>
          <w:p w14:paraId="43B5F109" w14:textId="77777777" w:rsidR="00D80A65" w:rsidRPr="002E4EA2" w:rsidRDefault="00D80A65" w:rsidP="001133D4">
            <w:pPr>
              <w:spacing w:after="0" w:line="240" w:lineRule="auto"/>
              <w:rPr>
                <w:rFonts w:hAnsi="Times New Roman"/>
                <w:color w:val="000000"/>
                <w:sz w:val="20"/>
                <w:szCs w:val="20"/>
              </w:rPr>
            </w:pPr>
          </w:p>
        </w:tc>
        <w:tc>
          <w:tcPr>
            <w:tcW w:w="978" w:type="pct"/>
            <w:tcMar>
              <w:top w:w="75" w:type="dxa"/>
              <w:left w:w="75" w:type="dxa"/>
              <w:bottom w:w="75" w:type="dxa"/>
              <w:right w:w="75" w:type="dxa"/>
            </w:tcMar>
            <w:vAlign w:val="center"/>
          </w:tcPr>
          <w:p w14:paraId="35ECD072" w14:textId="77777777" w:rsidR="00D80A65" w:rsidRPr="002E4EA2" w:rsidRDefault="00D80A65" w:rsidP="001133D4">
            <w:pPr>
              <w:spacing w:after="0" w:line="240" w:lineRule="auto"/>
              <w:rPr>
                <w:rFonts w:hAnsi="Times New Roman"/>
                <w:color w:val="000000"/>
                <w:sz w:val="20"/>
                <w:szCs w:val="20"/>
              </w:rPr>
            </w:pPr>
          </w:p>
        </w:tc>
        <w:tc>
          <w:tcPr>
            <w:tcW w:w="1184" w:type="pct"/>
            <w:tcMar>
              <w:top w:w="75" w:type="dxa"/>
              <w:left w:w="75" w:type="dxa"/>
              <w:bottom w:w="75" w:type="dxa"/>
              <w:right w:w="75" w:type="dxa"/>
            </w:tcMar>
            <w:vAlign w:val="center"/>
          </w:tcPr>
          <w:p w14:paraId="590567A6" w14:textId="77777777" w:rsidR="00D80A65" w:rsidRPr="002E4EA2" w:rsidRDefault="00D80A65" w:rsidP="001133D4">
            <w:pPr>
              <w:spacing w:after="0" w:line="240" w:lineRule="auto"/>
              <w:rPr>
                <w:rFonts w:hAnsi="Times New Roman"/>
                <w:color w:val="000000"/>
                <w:sz w:val="20"/>
                <w:szCs w:val="20"/>
              </w:rPr>
            </w:pPr>
          </w:p>
        </w:tc>
        <w:tc>
          <w:tcPr>
            <w:tcW w:w="991" w:type="pct"/>
            <w:tcMar>
              <w:top w:w="75" w:type="dxa"/>
              <w:left w:w="75" w:type="dxa"/>
              <w:bottom w:w="75" w:type="dxa"/>
              <w:right w:w="75" w:type="dxa"/>
            </w:tcMar>
            <w:vAlign w:val="center"/>
          </w:tcPr>
          <w:p w14:paraId="3F663B06" w14:textId="77777777" w:rsidR="00D80A65" w:rsidRPr="002E4EA2" w:rsidRDefault="00D80A65" w:rsidP="001133D4">
            <w:pPr>
              <w:spacing w:after="0" w:line="240" w:lineRule="auto"/>
              <w:rPr>
                <w:rFonts w:hAnsi="Times New Roman"/>
                <w:color w:val="000000"/>
                <w:sz w:val="20"/>
                <w:szCs w:val="20"/>
              </w:rPr>
            </w:pPr>
          </w:p>
        </w:tc>
      </w:tr>
    </w:tbl>
    <w:p w14:paraId="3E5FD000" w14:textId="77777777" w:rsidR="00D80A65" w:rsidRDefault="00D80A65" w:rsidP="00D80A65">
      <w:pPr>
        <w:rPr>
          <w:rFonts w:hAnsi="Times New Roman"/>
          <w:color w:val="000000"/>
          <w:sz w:val="24"/>
          <w:szCs w:val="24"/>
        </w:rPr>
      </w:pPr>
      <w:r>
        <w:rPr>
          <w:rFonts w:hAnsi="Times New Roman"/>
          <w:color w:val="000000"/>
          <w:sz w:val="24"/>
          <w:szCs w:val="24"/>
        </w:rPr>
        <w:t>признать</w:t>
      </w:r>
      <w:r>
        <w:rPr>
          <w:rFonts w:hAnsi="Times New Roman"/>
          <w:color w:val="000000"/>
          <w:sz w:val="24"/>
          <w:szCs w:val="24"/>
        </w:rPr>
        <w:t xml:space="preserve"> </w:t>
      </w:r>
      <w:r>
        <w:rPr>
          <w:rFonts w:hAnsi="Times New Roman"/>
          <w:color w:val="000000"/>
          <w:sz w:val="24"/>
          <w:szCs w:val="24"/>
        </w:rPr>
        <w:t>следующую</w:t>
      </w:r>
      <w:r>
        <w:rPr>
          <w:rFonts w:hAnsi="Times New Roman"/>
          <w:color w:val="000000"/>
          <w:sz w:val="24"/>
          <w:szCs w:val="24"/>
        </w:rPr>
        <w:t xml:space="preserve"> </w:t>
      </w:r>
      <w:r>
        <w:rPr>
          <w:rFonts w:hAnsi="Times New Roman"/>
          <w:color w:val="000000"/>
          <w:sz w:val="24"/>
          <w:szCs w:val="24"/>
        </w:rPr>
        <w:t>дебиторскую</w:t>
      </w:r>
      <w:r>
        <w:rPr>
          <w:rFonts w:hAnsi="Times New Roman"/>
          <w:color w:val="000000"/>
          <w:sz w:val="24"/>
          <w:szCs w:val="24"/>
        </w:rPr>
        <w:t xml:space="preserve"> </w:t>
      </w:r>
      <w:r>
        <w:rPr>
          <w:rFonts w:hAnsi="Times New Roman"/>
          <w:color w:val="000000"/>
          <w:sz w:val="24"/>
          <w:szCs w:val="24"/>
        </w:rPr>
        <w:t>задолженность</w:t>
      </w:r>
      <w:r>
        <w:rPr>
          <w:rFonts w:hAnsi="Times New Roman"/>
          <w:color w:val="000000"/>
          <w:sz w:val="24"/>
          <w:szCs w:val="24"/>
        </w:rPr>
        <w:t xml:space="preserve"> </w:t>
      </w:r>
      <w:r>
        <w:rPr>
          <w:rFonts w:hAnsi="Times New Roman"/>
          <w:color w:val="000000"/>
          <w:sz w:val="24"/>
          <w:szCs w:val="24"/>
        </w:rPr>
        <w:t>сомнительной</w:t>
      </w:r>
      <w:r>
        <w:rPr>
          <w:rFonts w:hAnsi="Times New Roman"/>
          <w:color w:val="000000"/>
          <w:sz w:val="24"/>
          <w:szCs w:val="24"/>
        </w:rPr>
        <w:t>:</w:t>
      </w:r>
    </w:p>
    <w:tbl>
      <w:tblPr>
        <w:tblW w:w="5000" w:type="pct"/>
        <w:tblCellMar>
          <w:top w:w="15" w:type="dxa"/>
          <w:left w:w="15" w:type="dxa"/>
          <w:bottom w:w="15" w:type="dxa"/>
          <w:right w:w="15" w:type="dxa"/>
        </w:tblCellMar>
        <w:tblLook w:val="0600" w:firstRow="0" w:lastRow="0" w:firstColumn="0" w:lastColumn="0" w:noHBand="1" w:noVBand="1"/>
      </w:tblPr>
      <w:tblGrid>
        <w:gridCol w:w="9168"/>
        <w:gridCol w:w="187"/>
      </w:tblGrid>
      <w:tr w:rsidR="00C462FE" w:rsidRPr="009450EB" w14:paraId="68056645" w14:textId="77777777" w:rsidTr="00C462FE">
        <w:tc>
          <w:tcPr>
            <w:tcW w:w="4900" w:type="pct"/>
            <w:tcMar>
              <w:top w:w="75" w:type="dxa"/>
              <w:left w:w="75" w:type="dxa"/>
              <w:bottom w:w="75" w:type="dxa"/>
              <w:right w:w="75" w:type="dxa"/>
            </w:tcMar>
          </w:tcPr>
          <w:tbl>
            <w:tblPr>
              <w:tblW w:w="5000" w:type="pct"/>
              <w:tblCellMar>
                <w:top w:w="15" w:type="dxa"/>
                <w:left w:w="15" w:type="dxa"/>
                <w:bottom w:w="15" w:type="dxa"/>
                <w:right w:w="15" w:type="dxa"/>
              </w:tblCellMar>
              <w:tblLook w:val="0600" w:firstRow="0" w:lastRow="0" w:firstColumn="0" w:lastColumn="0" w:noHBand="1" w:noVBand="1"/>
            </w:tblPr>
            <w:tblGrid>
              <w:gridCol w:w="2079"/>
              <w:gridCol w:w="1880"/>
              <w:gridCol w:w="2207"/>
              <w:gridCol w:w="2836"/>
            </w:tblGrid>
            <w:tr w:rsidR="00C462FE" w:rsidRPr="009450EB" w14:paraId="1E6F4BE1" w14:textId="77777777" w:rsidTr="00D80A65">
              <w:tc>
                <w:tcPr>
                  <w:tcW w:w="115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BB5887" w14:textId="77777777" w:rsidR="00C462FE" w:rsidRPr="009450EB" w:rsidRDefault="00C462FE" w:rsidP="001133D4">
                  <w:pPr>
                    <w:spacing w:after="0" w:line="240" w:lineRule="auto"/>
                    <w:rPr>
                      <w:rFonts w:hAnsi="Times New Roman"/>
                      <w:b/>
                      <w:bCs/>
                      <w:color w:val="000000"/>
                      <w:sz w:val="20"/>
                      <w:szCs w:val="20"/>
                    </w:rPr>
                  </w:pPr>
                  <w:r w:rsidRPr="009450EB">
                    <w:rPr>
                      <w:rFonts w:hAnsi="Times New Roman"/>
                      <w:b/>
                      <w:bCs/>
                      <w:color w:val="000000"/>
                      <w:sz w:val="20"/>
                      <w:szCs w:val="20"/>
                    </w:rPr>
                    <w:t>Наименование</w:t>
                  </w:r>
                  <w:r w:rsidRPr="009450EB">
                    <w:rPr>
                      <w:rFonts w:hAnsi="Times New Roman"/>
                      <w:b/>
                      <w:bCs/>
                      <w:color w:val="000000"/>
                      <w:sz w:val="20"/>
                      <w:szCs w:val="20"/>
                    </w:rPr>
                    <w:t xml:space="preserve"> </w:t>
                  </w:r>
                  <w:r w:rsidRPr="009450EB">
                    <w:rPr>
                      <w:rFonts w:hAnsi="Times New Roman"/>
                      <w:b/>
                      <w:bCs/>
                      <w:color w:val="000000"/>
                      <w:sz w:val="20"/>
                      <w:szCs w:val="20"/>
                    </w:rPr>
                    <w:t>организации</w:t>
                  </w:r>
                  <w:r w:rsidRPr="009450EB">
                    <w:rPr>
                      <w:rFonts w:hAnsi="Times New Roman"/>
                      <w:b/>
                      <w:bCs/>
                      <w:color w:val="000000"/>
                      <w:sz w:val="20"/>
                      <w:szCs w:val="20"/>
                    </w:rPr>
                    <w:t xml:space="preserve"> (</w:t>
                  </w:r>
                  <w:r w:rsidRPr="009450EB">
                    <w:rPr>
                      <w:rFonts w:hAnsi="Times New Roman"/>
                      <w:b/>
                      <w:bCs/>
                      <w:color w:val="000000"/>
                      <w:sz w:val="20"/>
                      <w:szCs w:val="20"/>
                    </w:rPr>
                    <w:t>Ф</w:t>
                  </w:r>
                  <w:r w:rsidRPr="009450EB">
                    <w:rPr>
                      <w:rFonts w:hAnsi="Times New Roman"/>
                      <w:b/>
                      <w:bCs/>
                      <w:color w:val="000000"/>
                      <w:sz w:val="20"/>
                      <w:szCs w:val="20"/>
                    </w:rPr>
                    <w:t>.</w:t>
                  </w:r>
                  <w:r w:rsidRPr="009450EB">
                    <w:rPr>
                      <w:rFonts w:hAnsi="Times New Roman"/>
                      <w:b/>
                      <w:bCs/>
                      <w:color w:val="000000"/>
                      <w:sz w:val="20"/>
                      <w:szCs w:val="20"/>
                    </w:rPr>
                    <w:t> И</w:t>
                  </w:r>
                  <w:r w:rsidRPr="009450EB">
                    <w:rPr>
                      <w:rFonts w:hAnsi="Times New Roman"/>
                      <w:b/>
                      <w:bCs/>
                      <w:color w:val="000000"/>
                      <w:sz w:val="20"/>
                      <w:szCs w:val="20"/>
                    </w:rPr>
                    <w:t>.</w:t>
                  </w:r>
                  <w:r w:rsidRPr="009450EB">
                    <w:rPr>
                      <w:rFonts w:hAnsi="Times New Roman"/>
                      <w:b/>
                      <w:bCs/>
                      <w:color w:val="000000"/>
                      <w:sz w:val="20"/>
                      <w:szCs w:val="20"/>
                    </w:rPr>
                    <w:t> О</w:t>
                  </w:r>
                  <w:r w:rsidRPr="009450EB">
                    <w:rPr>
                      <w:rFonts w:hAnsi="Times New Roman"/>
                      <w:b/>
                      <w:bCs/>
                      <w:color w:val="000000"/>
                      <w:sz w:val="20"/>
                      <w:szCs w:val="20"/>
                    </w:rPr>
                    <w:t xml:space="preserve">.) </w:t>
                  </w:r>
                  <w:r w:rsidRPr="009450EB">
                    <w:rPr>
                      <w:rFonts w:hAnsi="Times New Roman"/>
                      <w:b/>
                      <w:bCs/>
                      <w:color w:val="000000"/>
                      <w:sz w:val="20"/>
                      <w:szCs w:val="20"/>
                    </w:rPr>
                    <w:t>должника</w:t>
                  </w:r>
                  <w:r w:rsidRPr="009450EB">
                    <w:rPr>
                      <w:rFonts w:hAnsi="Times New Roman"/>
                      <w:b/>
                      <w:bCs/>
                      <w:color w:val="000000"/>
                      <w:sz w:val="20"/>
                      <w:szCs w:val="20"/>
                    </w:rPr>
                    <w:t xml:space="preserve">, </w:t>
                  </w:r>
                  <w:r w:rsidRPr="009450EB">
                    <w:rPr>
                      <w:rFonts w:hAnsi="Times New Roman"/>
                      <w:b/>
                      <w:bCs/>
                      <w:color w:val="000000"/>
                      <w:sz w:val="20"/>
                      <w:szCs w:val="20"/>
                    </w:rPr>
                    <w:t>ИНН</w:t>
                  </w:r>
                  <w:r w:rsidRPr="009450EB">
                    <w:rPr>
                      <w:rFonts w:hAnsi="Times New Roman"/>
                      <w:b/>
                      <w:bCs/>
                      <w:color w:val="000000"/>
                      <w:sz w:val="20"/>
                      <w:szCs w:val="20"/>
                    </w:rPr>
                    <w:t>/</w:t>
                  </w:r>
                  <w:r w:rsidRPr="009450EB">
                    <w:rPr>
                      <w:rFonts w:hAnsi="Times New Roman"/>
                      <w:b/>
                      <w:bCs/>
                      <w:color w:val="000000"/>
                      <w:sz w:val="20"/>
                      <w:szCs w:val="20"/>
                    </w:rPr>
                    <w:t>ОГРН</w:t>
                  </w:r>
                  <w:r w:rsidRPr="009450EB">
                    <w:rPr>
                      <w:rFonts w:hAnsi="Times New Roman"/>
                      <w:b/>
                      <w:bCs/>
                      <w:color w:val="000000"/>
                      <w:sz w:val="20"/>
                      <w:szCs w:val="20"/>
                    </w:rPr>
                    <w:t>/</w:t>
                  </w:r>
                  <w:r w:rsidRPr="009450EB">
                    <w:rPr>
                      <w:rFonts w:hAnsi="Times New Roman"/>
                      <w:b/>
                      <w:bCs/>
                      <w:color w:val="000000"/>
                      <w:sz w:val="20"/>
                      <w:szCs w:val="20"/>
                    </w:rPr>
                    <w:t>КПП</w:t>
                  </w:r>
                </w:p>
              </w:tc>
              <w:tc>
                <w:tcPr>
                  <w:tcW w:w="10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5496A4" w14:textId="77777777" w:rsidR="00C462FE" w:rsidRDefault="00C462FE" w:rsidP="001133D4">
                  <w:pPr>
                    <w:spacing w:after="0" w:line="240" w:lineRule="auto"/>
                    <w:rPr>
                      <w:rFonts w:hAnsi="Times New Roman"/>
                      <w:b/>
                      <w:bCs/>
                      <w:color w:val="000000"/>
                      <w:sz w:val="20"/>
                      <w:szCs w:val="20"/>
                    </w:rPr>
                  </w:pPr>
                  <w:r w:rsidRPr="009450EB">
                    <w:rPr>
                      <w:rFonts w:hAnsi="Times New Roman"/>
                      <w:b/>
                      <w:bCs/>
                      <w:color w:val="000000"/>
                      <w:sz w:val="20"/>
                      <w:szCs w:val="20"/>
                    </w:rPr>
                    <w:t>Сумма</w:t>
                  </w:r>
                  <w:r w:rsidRPr="009450EB">
                    <w:rPr>
                      <w:rFonts w:hAnsi="Times New Roman"/>
                      <w:b/>
                      <w:bCs/>
                      <w:color w:val="000000"/>
                      <w:sz w:val="20"/>
                      <w:szCs w:val="20"/>
                    </w:rPr>
                    <w:t xml:space="preserve"> </w:t>
                  </w:r>
                </w:p>
                <w:p w14:paraId="3A402CA7" w14:textId="6915A47F" w:rsidR="00C462FE" w:rsidRPr="009450EB" w:rsidRDefault="00C462FE" w:rsidP="001133D4">
                  <w:pPr>
                    <w:spacing w:after="0" w:line="240" w:lineRule="auto"/>
                    <w:rPr>
                      <w:rFonts w:hAnsi="Times New Roman"/>
                      <w:b/>
                      <w:bCs/>
                      <w:color w:val="000000"/>
                      <w:sz w:val="20"/>
                      <w:szCs w:val="20"/>
                    </w:rPr>
                  </w:pPr>
                  <w:r w:rsidRPr="009450EB">
                    <w:rPr>
                      <w:rFonts w:hAnsi="Times New Roman"/>
                      <w:b/>
                      <w:bCs/>
                      <w:color w:val="000000"/>
                      <w:sz w:val="20"/>
                      <w:szCs w:val="20"/>
                    </w:rPr>
                    <w:t>дебиторской</w:t>
                  </w:r>
                  <w:r w:rsidRPr="009450EB">
                    <w:rPr>
                      <w:rFonts w:hAnsi="Times New Roman"/>
                      <w:b/>
                      <w:bCs/>
                      <w:color w:val="000000"/>
                      <w:sz w:val="20"/>
                      <w:szCs w:val="20"/>
                    </w:rPr>
                    <w:t xml:space="preserve"> </w:t>
                  </w:r>
                  <w:r w:rsidRPr="009450EB">
                    <w:rPr>
                      <w:rFonts w:hAnsi="Times New Roman"/>
                      <w:b/>
                      <w:bCs/>
                      <w:color w:val="000000"/>
                      <w:sz w:val="20"/>
                      <w:szCs w:val="20"/>
                    </w:rPr>
                    <w:t>задолженности</w:t>
                  </w:r>
                  <w:r w:rsidRPr="009450EB">
                    <w:rPr>
                      <w:rFonts w:hAnsi="Times New Roman"/>
                      <w:b/>
                      <w:bCs/>
                      <w:color w:val="000000"/>
                      <w:sz w:val="20"/>
                      <w:szCs w:val="20"/>
                    </w:rPr>
                    <w:t xml:space="preserve">, </w:t>
                  </w:r>
                  <w:r w:rsidRPr="009450EB">
                    <w:rPr>
                      <w:rFonts w:hAnsi="Times New Roman"/>
                      <w:b/>
                      <w:bCs/>
                      <w:color w:val="000000"/>
                      <w:sz w:val="20"/>
                      <w:szCs w:val="20"/>
                    </w:rPr>
                    <w:t>руб</w:t>
                  </w:r>
                  <w:r w:rsidRPr="009450EB">
                    <w:rPr>
                      <w:rFonts w:hAnsi="Times New Roman"/>
                      <w:b/>
                      <w:bCs/>
                      <w:color w:val="000000"/>
                      <w:sz w:val="20"/>
                      <w:szCs w:val="20"/>
                    </w:rPr>
                    <w:t>.</w:t>
                  </w:r>
                </w:p>
              </w:tc>
              <w:tc>
                <w:tcPr>
                  <w:tcW w:w="122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FDD504" w14:textId="77777777" w:rsidR="00C462FE" w:rsidRPr="009450EB" w:rsidRDefault="00C462FE" w:rsidP="001133D4">
                  <w:pPr>
                    <w:spacing w:after="0" w:line="240" w:lineRule="auto"/>
                    <w:rPr>
                      <w:rFonts w:hAnsi="Times New Roman"/>
                      <w:b/>
                      <w:bCs/>
                      <w:color w:val="000000"/>
                      <w:sz w:val="20"/>
                      <w:szCs w:val="20"/>
                    </w:rPr>
                  </w:pPr>
                  <w:r w:rsidRPr="009450EB">
                    <w:rPr>
                      <w:rFonts w:hAnsi="Times New Roman"/>
                      <w:b/>
                      <w:bCs/>
                      <w:color w:val="000000"/>
                      <w:sz w:val="20"/>
                      <w:szCs w:val="20"/>
                    </w:rPr>
                    <w:t>Основание</w:t>
                  </w:r>
                  <w:r w:rsidRPr="009450EB">
                    <w:rPr>
                      <w:rFonts w:hAnsi="Times New Roman"/>
                      <w:b/>
                      <w:bCs/>
                      <w:color w:val="000000"/>
                      <w:sz w:val="20"/>
                      <w:szCs w:val="20"/>
                    </w:rPr>
                    <w:t xml:space="preserve"> </w:t>
                  </w:r>
                  <w:r w:rsidRPr="009450EB">
                    <w:rPr>
                      <w:rFonts w:hAnsi="Times New Roman"/>
                      <w:b/>
                      <w:bCs/>
                      <w:color w:val="000000"/>
                      <w:sz w:val="20"/>
                      <w:szCs w:val="20"/>
                    </w:rPr>
                    <w:t>для</w:t>
                  </w:r>
                  <w:r w:rsidRPr="009450EB">
                    <w:rPr>
                      <w:rFonts w:hAnsi="Times New Roman"/>
                      <w:b/>
                      <w:bCs/>
                      <w:color w:val="000000"/>
                      <w:sz w:val="20"/>
                      <w:szCs w:val="20"/>
                    </w:rPr>
                    <w:t xml:space="preserve"> </w:t>
                  </w:r>
                  <w:r w:rsidRPr="009450EB">
                    <w:rPr>
                      <w:rFonts w:hAnsi="Times New Roman"/>
                      <w:b/>
                      <w:bCs/>
                      <w:color w:val="000000"/>
                      <w:sz w:val="20"/>
                      <w:szCs w:val="20"/>
                    </w:rPr>
                    <w:t>признания</w:t>
                  </w:r>
                  <w:r w:rsidRPr="009450EB">
                    <w:rPr>
                      <w:rFonts w:hAnsi="Times New Roman"/>
                      <w:b/>
                      <w:bCs/>
                      <w:color w:val="000000"/>
                      <w:sz w:val="20"/>
                      <w:szCs w:val="20"/>
                    </w:rPr>
                    <w:t xml:space="preserve"> </w:t>
                  </w:r>
                  <w:r w:rsidRPr="009450EB">
                    <w:rPr>
                      <w:rFonts w:hAnsi="Times New Roman"/>
                      <w:b/>
                      <w:bCs/>
                      <w:color w:val="000000"/>
                      <w:sz w:val="20"/>
                      <w:szCs w:val="20"/>
                    </w:rPr>
                    <w:t>дебиторской</w:t>
                  </w:r>
                  <w:r w:rsidRPr="009450EB">
                    <w:rPr>
                      <w:rFonts w:hAnsi="Times New Roman"/>
                      <w:b/>
                      <w:bCs/>
                      <w:color w:val="000000"/>
                      <w:sz w:val="20"/>
                      <w:szCs w:val="20"/>
                    </w:rPr>
                    <w:t xml:space="preserve"> </w:t>
                  </w:r>
                  <w:r w:rsidRPr="009450EB">
                    <w:rPr>
                      <w:rFonts w:hAnsi="Times New Roman"/>
                      <w:b/>
                      <w:bCs/>
                      <w:color w:val="000000"/>
                      <w:sz w:val="20"/>
                      <w:szCs w:val="20"/>
                    </w:rPr>
                    <w:t>задолженности</w:t>
                  </w:r>
                  <w:r w:rsidRPr="009450EB">
                    <w:rPr>
                      <w:rFonts w:hAnsi="Times New Roman"/>
                      <w:b/>
                      <w:bCs/>
                      <w:color w:val="000000"/>
                      <w:sz w:val="20"/>
                      <w:szCs w:val="20"/>
                    </w:rPr>
                    <w:t xml:space="preserve"> </w:t>
                  </w:r>
                  <w:r w:rsidRPr="009450EB">
                    <w:rPr>
                      <w:rFonts w:hAnsi="Times New Roman"/>
                      <w:b/>
                      <w:bCs/>
                      <w:color w:val="000000"/>
                      <w:sz w:val="20"/>
                      <w:szCs w:val="20"/>
                    </w:rPr>
                    <w:t>сомнительной</w:t>
                  </w:r>
                </w:p>
              </w:tc>
              <w:tc>
                <w:tcPr>
                  <w:tcW w:w="157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E1C5D6" w14:textId="77777777" w:rsidR="00C462FE" w:rsidRPr="009450EB" w:rsidRDefault="00C462FE" w:rsidP="001133D4">
                  <w:pPr>
                    <w:spacing w:after="0" w:line="240" w:lineRule="auto"/>
                    <w:rPr>
                      <w:rFonts w:hAnsi="Times New Roman"/>
                      <w:b/>
                      <w:bCs/>
                      <w:color w:val="000000"/>
                      <w:sz w:val="20"/>
                      <w:szCs w:val="20"/>
                    </w:rPr>
                  </w:pPr>
                  <w:r w:rsidRPr="009450EB">
                    <w:rPr>
                      <w:rFonts w:hAnsi="Times New Roman"/>
                      <w:b/>
                      <w:bCs/>
                      <w:color w:val="000000"/>
                      <w:sz w:val="20"/>
                      <w:szCs w:val="20"/>
                    </w:rPr>
                    <w:t>Документ</w:t>
                  </w:r>
                  <w:r w:rsidRPr="009450EB">
                    <w:rPr>
                      <w:rFonts w:hAnsi="Times New Roman"/>
                      <w:b/>
                      <w:bCs/>
                      <w:color w:val="000000"/>
                      <w:sz w:val="20"/>
                      <w:szCs w:val="20"/>
                    </w:rPr>
                    <w:t xml:space="preserve">, </w:t>
                  </w:r>
                  <w:r w:rsidRPr="009450EB">
                    <w:rPr>
                      <w:rFonts w:hAnsi="Times New Roman"/>
                      <w:b/>
                      <w:bCs/>
                      <w:color w:val="000000"/>
                      <w:sz w:val="20"/>
                      <w:szCs w:val="20"/>
                    </w:rPr>
                    <w:t>подтверждающий</w:t>
                  </w:r>
                  <w:r w:rsidRPr="009450EB">
                    <w:rPr>
                      <w:rFonts w:hAnsi="Times New Roman"/>
                      <w:b/>
                      <w:bCs/>
                      <w:color w:val="000000"/>
                      <w:sz w:val="20"/>
                      <w:szCs w:val="20"/>
                    </w:rPr>
                    <w:t xml:space="preserve"> </w:t>
                  </w:r>
                  <w:r w:rsidRPr="009450EB">
                    <w:rPr>
                      <w:rFonts w:hAnsi="Times New Roman"/>
                      <w:b/>
                      <w:bCs/>
                      <w:color w:val="000000"/>
                      <w:sz w:val="20"/>
                      <w:szCs w:val="20"/>
                    </w:rPr>
                    <w:t>обстоятельство</w:t>
                  </w:r>
                  <w:r w:rsidRPr="009450EB">
                    <w:rPr>
                      <w:rFonts w:hAnsi="Times New Roman"/>
                      <w:b/>
                      <w:bCs/>
                      <w:color w:val="000000"/>
                      <w:sz w:val="20"/>
                      <w:szCs w:val="20"/>
                    </w:rPr>
                    <w:t xml:space="preserve"> </w:t>
                  </w:r>
                  <w:r w:rsidRPr="009450EB">
                    <w:rPr>
                      <w:rFonts w:hAnsi="Times New Roman"/>
                      <w:b/>
                      <w:bCs/>
                      <w:color w:val="000000"/>
                      <w:sz w:val="20"/>
                      <w:szCs w:val="20"/>
                    </w:rPr>
                    <w:t>для</w:t>
                  </w:r>
                  <w:r w:rsidRPr="009450EB">
                    <w:rPr>
                      <w:rFonts w:hAnsi="Times New Roman"/>
                      <w:b/>
                      <w:bCs/>
                      <w:color w:val="000000"/>
                      <w:sz w:val="20"/>
                      <w:szCs w:val="20"/>
                    </w:rPr>
                    <w:t xml:space="preserve"> </w:t>
                  </w:r>
                  <w:r w:rsidRPr="009450EB">
                    <w:rPr>
                      <w:rFonts w:hAnsi="Times New Roman"/>
                      <w:b/>
                      <w:bCs/>
                      <w:color w:val="000000"/>
                      <w:sz w:val="20"/>
                      <w:szCs w:val="20"/>
                    </w:rPr>
                    <w:t>признания</w:t>
                  </w:r>
                  <w:r w:rsidRPr="009450EB">
                    <w:rPr>
                      <w:rFonts w:hAnsi="Times New Roman"/>
                      <w:b/>
                      <w:bCs/>
                      <w:color w:val="000000"/>
                      <w:sz w:val="20"/>
                      <w:szCs w:val="20"/>
                    </w:rPr>
                    <w:t xml:space="preserve"> </w:t>
                  </w:r>
                  <w:r w:rsidRPr="009450EB">
                    <w:rPr>
                      <w:rFonts w:hAnsi="Times New Roman"/>
                      <w:b/>
                      <w:bCs/>
                      <w:color w:val="000000"/>
                      <w:sz w:val="20"/>
                      <w:szCs w:val="20"/>
                    </w:rPr>
                    <w:t>дебиторской</w:t>
                  </w:r>
                  <w:r w:rsidRPr="009450EB">
                    <w:rPr>
                      <w:rFonts w:hAnsi="Times New Roman"/>
                      <w:b/>
                      <w:bCs/>
                      <w:color w:val="000000"/>
                      <w:sz w:val="20"/>
                      <w:szCs w:val="20"/>
                    </w:rPr>
                    <w:t xml:space="preserve"> </w:t>
                  </w:r>
                  <w:r w:rsidRPr="009450EB">
                    <w:rPr>
                      <w:rFonts w:hAnsi="Times New Roman"/>
                      <w:b/>
                      <w:bCs/>
                      <w:color w:val="000000"/>
                      <w:sz w:val="20"/>
                      <w:szCs w:val="20"/>
                    </w:rPr>
                    <w:t>задолженности</w:t>
                  </w:r>
                  <w:r w:rsidRPr="009450EB">
                    <w:rPr>
                      <w:rFonts w:hAnsi="Times New Roman"/>
                      <w:b/>
                      <w:bCs/>
                      <w:color w:val="000000"/>
                      <w:sz w:val="20"/>
                      <w:szCs w:val="20"/>
                    </w:rPr>
                    <w:t xml:space="preserve"> </w:t>
                  </w:r>
                  <w:r w:rsidRPr="009450EB">
                    <w:rPr>
                      <w:rFonts w:hAnsi="Times New Roman"/>
                      <w:b/>
                      <w:bCs/>
                      <w:color w:val="000000"/>
                      <w:sz w:val="20"/>
                      <w:szCs w:val="20"/>
                    </w:rPr>
                    <w:t>сомнительной</w:t>
                  </w:r>
                </w:p>
              </w:tc>
            </w:tr>
            <w:tr w:rsidR="00C462FE" w:rsidRPr="009450EB" w14:paraId="18AFD5C3" w14:textId="77777777" w:rsidTr="00D80A65">
              <w:tc>
                <w:tcPr>
                  <w:tcW w:w="115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BEC5DD" w14:textId="77777777" w:rsidR="00C462FE" w:rsidRPr="009450EB" w:rsidRDefault="00C462FE" w:rsidP="001133D4">
                  <w:pPr>
                    <w:spacing w:after="0" w:line="240" w:lineRule="auto"/>
                    <w:rPr>
                      <w:rFonts w:hAnsi="Times New Roman"/>
                      <w:color w:val="000000"/>
                      <w:sz w:val="20"/>
                      <w:szCs w:val="20"/>
                    </w:rPr>
                  </w:pPr>
                </w:p>
              </w:tc>
              <w:tc>
                <w:tcPr>
                  <w:tcW w:w="10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B981EE" w14:textId="77777777" w:rsidR="00C462FE" w:rsidRPr="009450EB" w:rsidRDefault="00C462FE" w:rsidP="001133D4">
                  <w:pPr>
                    <w:spacing w:after="0" w:line="240" w:lineRule="auto"/>
                    <w:rPr>
                      <w:rFonts w:hAnsi="Times New Roman"/>
                      <w:color w:val="000000"/>
                      <w:sz w:val="20"/>
                      <w:szCs w:val="20"/>
                    </w:rPr>
                  </w:pPr>
                </w:p>
              </w:tc>
              <w:tc>
                <w:tcPr>
                  <w:tcW w:w="122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BA6EB6" w14:textId="77777777" w:rsidR="00C462FE" w:rsidRPr="009450EB" w:rsidRDefault="00C462FE" w:rsidP="001133D4">
                  <w:pPr>
                    <w:spacing w:after="0" w:line="240" w:lineRule="auto"/>
                    <w:rPr>
                      <w:rFonts w:hAnsi="Times New Roman"/>
                      <w:color w:val="000000"/>
                      <w:sz w:val="20"/>
                      <w:szCs w:val="20"/>
                    </w:rPr>
                  </w:pPr>
                </w:p>
              </w:tc>
              <w:tc>
                <w:tcPr>
                  <w:tcW w:w="157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36217F" w14:textId="77777777" w:rsidR="00C462FE" w:rsidRPr="009450EB" w:rsidRDefault="00C462FE" w:rsidP="001133D4">
                  <w:pPr>
                    <w:spacing w:after="0" w:line="240" w:lineRule="auto"/>
                    <w:rPr>
                      <w:rFonts w:hAnsi="Times New Roman"/>
                      <w:color w:val="000000"/>
                      <w:sz w:val="20"/>
                      <w:szCs w:val="20"/>
                    </w:rPr>
                  </w:pPr>
                </w:p>
              </w:tc>
            </w:tr>
          </w:tbl>
          <w:p w14:paraId="67149BA9" w14:textId="609F8561" w:rsidR="00C462FE" w:rsidRPr="009450EB" w:rsidRDefault="00C462FE" w:rsidP="001133D4">
            <w:pPr>
              <w:spacing w:after="0" w:line="240" w:lineRule="auto"/>
              <w:rPr>
                <w:rFonts w:hAnsi="Times New Roman"/>
                <w:color w:val="000000"/>
                <w:sz w:val="20"/>
                <w:szCs w:val="20"/>
              </w:rPr>
            </w:pPr>
          </w:p>
        </w:tc>
        <w:tc>
          <w:tcPr>
            <w:tcW w:w="100" w:type="pct"/>
            <w:tcMar>
              <w:top w:w="75" w:type="dxa"/>
              <w:left w:w="75" w:type="dxa"/>
              <w:bottom w:w="75" w:type="dxa"/>
              <w:right w:w="75" w:type="dxa"/>
            </w:tcMar>
          </w:tcPr>
          <w:p w14:paraId="1CA48860" w14:textId="77777777" w:rsidR="00C462FE" w:rsidRPr="009450EB" w:rsidRDefault="00C462FE" w:rsidP="001133D4">
            <w:pPr>
              <w:spacing w:after="0" w:line="240" w:lineRule="auto"/>
              <w:rPr>
                <w:rFonts w:hAnsi="Times New Roman"/>
                <w:color w:val="000000"/>
                <w:sz w:val="20"/>
                <w:szCs w:val="20"/>
              </w:rPr>
            </w:pPr>
          </w:p>
        </w:tc>
      </w:tr>
    </w:tbl>
    <w:p w14:paraId="4DF281B3" w14:textId="77777777" w:rsidR="00C462FE" w:rsidRDefault="00C462FE">
      <w:pPr>
        <w:spacing w:after="160" w:line="259" w:lineRule="auto"/>
        <w:jc w:val="left"/>
        <w:rPr>
          <w:rFonts w:ascii="Times New Roman" w:hAnsi="Times New Roman"/>
          <w:sz w:val="28"/>
          <w:szCs w:val="28"/>
        </w:rPr>
      </w:pPr>
      <w:r w:rsidRPr="009450EB">
        <w:rPr>
          <w:rFonts w:hAnsi="Times New Roman"/>
          <w:color w:val="000000"/>
          <w:sz w:val="20"/>
          <w:szCs w:val="20"/>
        </w:rPr>
        <w:t>Комиссия</w:t>
      </w:r>
      <w:r w:rsidRPr="009450EB">
        <w:rPr>
          <w:rFonts w:hAnsi="Times New Roman"/>
          <w:color w:val="000000"/>
          <w:sz w:val="20"/>
          <w:szCs w:val="20"/>
        </w:rPr>
        <w:t xml:space="preserve"> </w:t>
      </w:r>
      <w:r w:rsidRPr="009450EB">
        <w:rPr>
          <w:rFonts w:hAnsi="Times New Roman"/>
          <w:color w:val="000000"/>
          <w:sz w:val="20"/>
          <w:szCs w:val="20"/>
        </w:rPr>
        <w:t>по</w:t>
      </w:r>
      <w:r w:rsidRPr="009450EB">
        <w:rPr>
          <w:rFonts w:hAnsi="Times New Roman"/>
          <w:color w:val="000000"/>
          <w:sz w:val="20"/>
          <w:szCs w:val="20"/>
        </w:rPr>
        <w:t xml:space="preserve"> </w:t>
      </w:r>
      <w:r w:rsidRPr="009450EB">
        <w:rPr>
          <w:rFonts w:hAnsi="Times New Roman"/>
          <w:color w:val="000000"/>
          <w:sz w:val="20"/>
          <w:szCs w:val="20"/>
        </w:rPr>
        <w:t>поступлению</w:t>
      </w:r>
      <w:r w:rsidRPr="009450EB">
        <w:rPr>
          <w:rFonts w:hAnsi="Times New Roman"/>
          <w:color w:val="000000"/>
          <w:sz w:val="20"/>
          <w:szCs w:val="20"/>
        </w:rPr>
        <w:t xml:space="preserve"> </w:t>
      </w:r>
      <w:r w:rsidRPr="009450EB">
        <w:rPr>
          <w:rFonts w:hAnsi="Times New Roman"/>
          <w:color w:val="000000"/>
          <w:sz w:val="20"/>
          <w:szCs w:val="20"/>
        </w:rPr>
        <w:t>и</w:t>
      </w:r>
      <w:r w:rsidRPr="009450EB">
        <w:rPr>
          <w:rFonts w:hAnsi="Times New Roman"/>
          <w:color w:val="000000"/>
          <w:sz w:val="20"/>
          <w:szCs w:val="20"/>
        </w:rPr>
        <w:t xml:space="preserve"> </w:t>
      </w:r>
      <w:r w:rsidRPr="009450EB">
        <w:rPr>
          <w:rFonts w:hAnsi="Times New Roman"/>
          <w:color w:val="000000"/>
          <w:sz w:val="20"/>
          <w:szCs w:val="20"/>
        </w:rPr>
        <w:t>выбытию</w:t>
      </w:r>
      <w:r w:rsidRPr="009450EB">
        <w:rPr>
          <w:rFonts w:hAnsi="Times New Roman"/>
          <w:color w:val="000000"/>
          <w:sz w:val="20"/>
          <w:szCs w:val="20"/>
        </w:rPr>
        <w:t xml:space="preserve"> </w:t>
      </w:r>
      <w:r w:rsidRPr="009450EB">
        <w:rPr>
          <w:rFonts w:hAnsi="Times New Roman"/>
          <w:color w:val="000000"/>
          <w:sz w:val="20"/>
          <w:szCs w:val="20"/>
        </w:rPr>
        <w:t>активов</w:t>
      </w:r>
      <w:r>
        <w:rPr>
          <w:rFonts w:ascii="Times New Roman" w:hAnsi="Times New Roman"/>
          <w:sz w:val="28"/>
          <w:szCs w:val="28"/>
        </w:rPr>
        <w:t xml:space="preserve"> </w:t>
      </w:r>
    </w:p>
    <w:tbl>
      <w:tblPr>
        <w:tblW w:w="5000" w:type="pct"/>
        <w:tblCellMar>
          <w:top w:w="15" w:type="dxa"/>
          <w:left w:w="15" w:type="dxa"/>
          <w:bottom w:w="15" w:type="dxa"/>
          <w:right w:w="15" w:type="dxa"/>
        </w:tblCellMar>
        <w:tblLook w:val="0600" w:firstRow="0" w:lastRow="0" w:firstColumn="0" w:lastColumn="0" w:noHBand="1" w:noVBand="1"/>
      </w:tblPr>
      <w:tblGrid>
        <w:gridCol w:w="3542"/>
        <w:gridCol w:w="178"/>
        <w:gridCol w:w="2700"/>
        <w:gridCol w:w="178"/>
        <w:gridCol w:w="2589"/>
        <w:gridCol w:w="168"/>
      </w:tblGrid>
      <w:tr w:rsidR="007C5D88" w:rsidRPr="009450EB" w14:paraId="24BAB60B" w14:textId="77777777" w:rsidTr="007C5D88">
        <w:tc>
          <w:tcPr>
            <w:tcW w:w="4905" w:type="pct"/>
            <w:gridSpan w:val="5"/>
            <w:tcMar>
              <w:top w:w="75" w:type="dxa"/>
              <w:left w:w="75" w:type="dxa"/>
              <w:bottom w:w="75" w:type="dxa"/>
              <w:right w:w="75" w:type="dxa"/>
            </w:tcMar>
          </w:tcPr>
          <w:p w14:paraId="5DED5E5A" w14:textId="77777777" w:rsidR="007C5D88" w:rsidRDefault="007C5D88" w:rsidP="001133D4">
            <w:pPr>
              <w:spacing w:after="0" w:line="240" w:lineRule="auto"/>
              <w:rPr>
                <w:rFonts w:hAnsi="Times New Roman"/>
                <w:color w:val="000000"/>
                <w:sz w:val="20"/>
                <w:szCs w:val="20"/>
              </w:rPr>
            </w:pPr>
            <w:r w:rsidRPr="009450EB">
              <w:rPr>
                <w:rFonts w:hAnsi="Times New Roman"/>
                <w:color w:val="000000"/>
                <w:sz w:val="20"/>
                <w:szCs w:val="20"/>
              </w:rPr>
              <w:lastRenderedPageBreak/>
              <w:t>Председатель</w:t>
            </w:r>
            <w:r w:rsidRPr="009450EB">
              <w:rPr>
                <w:rFonts w:hAnsi="Times New Roman"/>
                <w:color w:val="000000"/>
                <w:sz w:val="20"/>
                <w:szCs w:val="20"/>
              </w:rPr>
              <w:t xml:space="preserve"> </w:t>
            </w:r>
            <w:r w:rsidRPr="009450EB">
              <w:rPr>
                <w:rFonts w:hAnsi="Times New Roman"/>
                <w:color w:val="000000"/>
                <w:sz w:val="20"/>
                <w:szCs w:val="20"/>
              </w:rPr>
              <w:t>комиссии</w:t>
            </w:r>
            <w:r w:rsidRPr="009450EB">
              <w:rPr>
                <w:rFonts w:hAnsi="Times New Roman"/>
                <w:color w:val="000000"/>
                <w:sz w:val="20"/>
                <w:szCs w:val="20"/>
              </w:rPr>
              <w:t>:</w:t>
            </w:r>
          </w:p>
          <w:p w14:paraId="6B668751" w14:textId="7464E68B" w:rsidR="007C5D88" w:rsidRPr="009450EB" w:rsidRDefault="007C5D88" w:rsidP="001133D4">
            <w:pPr>
              <w:spacing w:after="0" w:line="240" w:lineRule="auto"/>
              <w:rPr>
                <w:rFonts w:hAnsi="Times New Roman"/>
                <w:color w:val="000000"/>
                <w:sz w:val="20"/>
                <w:szCs w:val="20"/>
              </w:rPr>
            </w:pPr>
          </w:p>
        </w:tc>
        <w:tc>
          <w:tcPr>
            <w:tcW w:w="95" w:type="pct"/>
            <w:tcMar>
              <w:top w:w="75" w:type="dxa"/>
              <w:left w:w="75" w:type="dxa"/>
              <w:bottom w:w="75" w:type="dxa"/>
              <w:right w:w="75" w:type="dxa"/>
            </w:tcMar>
          </w:tcPr>
          <w:p w14:paraId="57621FB7" w14:textId="77777777" w:rsidR="007C5D88" w:rsidRPr="009450EB" w:rsidRDefault="007C5D88" w:rsidP="001133D4">
            <w:pPr>
              <w:spacing w:after="0" w:line="240" w:lineRule="auto"/>
              <w:rPr>
                <w:rFonts w:hAnsi="Times New Roman"/>
                <w:color w:val="000000"/>
                <w:sz w:val="20"/>
                <w:szCs w:val="20"/>
              </w:rPr>
            </w:pPr>
          </w:p>
        </w:tc>
      </w:tr>
      <w:tr w:rsidR="007C5D88" w:rsidRPr="009450EB" w14:paraId="7EE44DE8" w14:textId="77777777" w:rsidTr="007C5D88">
        <w:trPr>
          <w:gridAfter w:val="1"/>
          <w:wAfter w:w="91"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29E69465"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должность</w:t>
            </w:r>
            <w:r w:rsidRPr="009450EB">
              <w:rPr>
                <w:rFonts w:hAnsi="Times New Roman"/>
                <w:color w:val="000000"/>
                <w:sz w:val="20"/>
                <w:szCs w:val="20"/>
              </w:rPr>
              <w:t>)</w:t>
            </w:r>
          </w:p>
        </w:tc>
        <w:tc>
          <w:tcPr>
            <w:tcW w:w="95" w:type="pct"/>
            <w:tcMar>
              <w:top w:w="75" w:type="dxa"/>
              <w:left w:w="75" w:type="dxa"/>
              <w:bottom w:w="75" w:type="dxa"/>
              <w:right w:w="75" w:type="dxa"/>
            </w:tcMar>
          </w:tcPr>
          <w:p w14:paraId="0DD7BCB6" w14:textId="77777777" w:rsidR="007C5D88" w:rsidRPr="009450EB" w:rsidRDefault="007C5D88" w:rsidP="001133D4">
            <w:pPr>
              <w:spacing w:after="0" w:line="240" w:lineRule="auto"/>
              <w:rPr>
                <w:rFonts w:hAnsi="Times New Roman"/>
                <w:color w:val="000000"/>
                <w:sz w:val="20"/>
                <w:szCs w:val="20"/>
              </w:rPr>
            </w:pPr>
          </w:p>
        </w:tc>
        <w:tc>
          <w:tcPr>
            <w:tcW w:w="1443" w:type="pct"/>
            <w:tcBorders>
              <w:top w:val="single" w:sz="4" w:space="0" w:color="auto"/>
            </w:tcBorders>
            <w:tcMar>
              <w:top w:w="75" w:type="dxa"/>
              <w:left w:w="75" w:type="dxa"/>
              <w:bottom w:w="75" w:type="dxa"/>
              <w:right w:w="75" w:type="dxa"/>
            </w:tcMar>
          </w:tcPr>
          <w:p w14:paraId="286F59AD"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подпись</w:t>
            </w:r>
            <w:r w:rsidRPr="009450EB">
              <w:rPr>
                <w:rFonts w:hAnsi="Times New Roman"/>
                <w:color w:val="000000"/>
                <w:sz w:val="20"/>
                <w:szCs w:val="20"/>
              </w:rPr>
              <w:t>)</w:t>
            </w:r>
          </w:p>
        </w:tc>
        <w:tc>
          <w:tcPr>
            <w:tcW w:w="95" w:type="pct"/>
            <w:tcMar>
              <w:top w:w="75" w:type="dxa"/>
              <w:left w:w="75" w:type="dxa"/>
              <w:bottom w:w="75" w:type="dxa"/>
              <w:right w:w="75" w:type="dxa"/>
            </w:tcMar>
          </w:tcPr>
          <w:p w14:paraId="52D0073B" w14:textId="77777777" w:rsidR="007C5D88" w:rsidRPr="009450EB" w:rsidRDefault="007C5D88" w:rsidP="001133D4">
            <w:pPr>
              <w:spacing w:after="0" w:line="240" w:lineRule="auto"/>
              <w:rPr>
                <w:rFonts w:hAnsi="Times New Roman"/>
                <w:color w:val="000000"/>
                <w:sz w:val="20"/>
                <w:szCs w:val="20"/>
              </w:rPr>
            </w:pPr>
          </w:p>
        </w:tc>
        <w:tc>
          <w:tcPr>
            <w:tcW w:w="1384" w:type="pct"/>
            <w:tcBorders>
              <w:top w:val="single" w:sz="4" w:space="0" w:color="auto"/>
            </w:tcBorders>
            <w:tcMar>
              <w:top w:w="75" w:type="dxa"/>
              <w:left w:w="75" w:type="dxa"/>
              <w:bottom w:w="75" w:type="dxa"/>
              <w:right w:w="75" w:type="dxa"/>
            </w:tcMar>
          </w:tcPr>
          <w:p w14:paraId="11B243EB"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расшифровка</w:t>
            </w:r>
            <w:r w:rsidRPr="009450EB">
              <w:rPr>
                <w:rFonts w:hAnsi="Times New Roman"/>
                <w:color w:val="000000"/>
                <w:sz w:val="20"/>
                <w:szCs w:val="20"/>
              </w:rPr>
              <w:t xml:space="preserve"> </w:t>
            </w:r>
            <w:r w:rsidRPr="009450EB">
              <w:rPr>
                <w:rFonts w:hAnsi="Times New Roman"/>
                <w:color w:val="000000"/>
                <w:sz w:val="20"/>
                <w:szCs w:val="20"/>
              </w:rPr>
              <w:t>подписи</w:t>
            </w:r>
            <w:r w:rsidRPr="009450EB">
              <w:rPr>
                <w:rFonts w:hAnsi="Times New Roman"/>
                <w:color w:val="000000"/>
                <w:sz w:val="20"/>
                <w:szCs w:val="20"/>
              </w:rPr>
              <w:t>)</w:t>
            </w:r>
          </w:p>
        </w:tc>
      </w:tr>
      <w:tr w:rsidR="007C5D88" w:rsidRPr="009450EB" w14:paraId="160876AD" w14:textId="77777777" w:rsidTr="007C5D88">
        <w:trPr>
          <w:gridAfter w:val="1"/>
          <w:wAfter w:w="91" w:type="pct"/>
        </w:trPr>
        <w:tc>
          <w:tcPr>
            <w:tcW w:w="1893" w:type="pct"/>
            <w:tcMar>
              <w:top w:w="75" w:type="dxa"/>
              <w:left w:w="75" w:type="dxa"/>
              <w:bottom w:w="75" w:type="dxa"/>
              <w:right w:w="75" w:type="dxa"/>
            </w:tcMar>
          </w:tcPr>
          <w:p w14:paraId="178DBEAF"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Члены</w:t>
            </w:r>
            <w:r w:rsidRPr="009450EB">
              <w:rPr>
                <w:rFonts w:hAnsi="Times New Roman"/>
                <w:color w:val="000000"/>
                <w:sz w:val="20"/>
                <w:szCs w:val="20"/>
              </w:rPr>
              <w:t xml:space="preserve"> </w:t>
            </w:r>
            <w:r w:rsidRPr="009450EB">
              <w:rPr>
                <w:rFonts w:hAnsi="Times New Roman"/>
                <w:color w:val="000000"/>
                <w:sz w:val="20"/>
                <w:szCs w:val="20"/>
              </w:rPr>
              <w:t>комиссии</w:t>
            </w:r>
            <w:r w:rsidRPr="009450EB">
              <w:rPr>
                <w:rFonts w:hAnsi="Times New Roman"/>
                <w:color w:val="000000"/>
                <w:sz w:val="20"/>
                <w:szCs w:val="20"/>
              </w:rPr>
              <w:t>:</w:t>
            </w:r>
          </w:p>
        </w:tc>
        <w:tc>
          <w:tcPr>
            <w:tcW w:w="95" w:type="pct"/>
            <w:tcMar>
              <w:top w:w="75" w:type="dxa"/>
              <w:left w:w="75" w:type="dxa"/>
              <w:bottom w:w="75" w:type="dxa"/>
              <w:right w:w="75" w:type="dxa"/>
            </w:tcMar>
          </w:tcPr>
          <w:p w14:paraId="33D90DBA" w14:textId="77777777" w:rsidR="007C5D88" w:rsidRPr="009450EB" w:rsidRDefault="007C5D88" w:rsidP="001133D4">
            <w:pPr>
              <w:spacing w:after="0" w:line="240" w:lineRule="auto"/>
              <w:rPr>
                <w:rFonts w:hAnsi="Times New Roman"/>
                <w:color w:val="000000"/>
                <w:sz w:val="20"/>
                <w:szCs w:val="20"/>
              </w:rPr>
            </w:pPr>
          </w:p>
        </w:tc>
        <w:tc>
          <w:tcPr>
            <w:tcW w:w="1443" w:type="pct"/>
            <w:tcMar>
              <w:top w:w="75" w:type="dxa"/>
              <w:left w:w="75" w:type="dxa"/>
              <w:bottom w:w="75" w:type="dxa"/>
              <w:right w:w="75" w:type="dxa"/>
            </w:tcMar>
          </w:tcPr>
          <w:p w14:paraId="28F05D5B" w14:textId="77777777" w:rsidR="007C5D88" w:rsidRPr="009450EB" w:rsidRDefault="007C5D88" w:rsidP="001133D4">
            <w:pPr>
              <w:spacing w:after="0" w:line="240" w:lineRule="auto"/>
              <w:rPr>
                <w:rFonts w:hAnsi="Times New Roman"/>
                <w:color w:val="000000"/>
                <w:sz w:val="20"/>
                <w:szCs w:val="20"/>
              </w:rPr>
            </w:pPr>
          </w:p>
        </w:tc>
        <w:tc>
          <w:tcPr>
            <w:tcW w:w="95" w:type="pct"/>
            <w:tcMar>
              <w:top w:w="75" w:type="dxa"/>
              <w:left w:w="75" w:type="dxa"/>
              <w:bottom w:w="75" w:type="dxa"/>
              <w:right w:w="75" w:type="dxa"/>
            </w:tcMar>
          </w:tcPr>
          <w:p w14:paraId="283A3C29" w14:textId="77777777" w:rsidR="007C5D88" w:rsidRPr="009450EB" w:rsidRDefault="007C5D88" w:rsidP="001133D4">
            <w:pPr>
              <w:spacing w:after="0" w:line="240" w:lineRule="auto"/>
              <w:rPr>
                <w:rFonts w:hAnsi="Times New Roman"/>
                <w:color w:val="000000"/>
                <w:sz w:val="20"/>
                <w:szCs w:val="20"/>
              </w:rPr>
            </w:pPr>
          </w:p>
        </w:tc>
        <w:tc>
          <w:tcPr>
            <w:tcW w:w="1384" w:type="pct"/>
            <w:tcMar>
              <w:top w:w="75" w:type="dxa"/>
              <w:left w:w="75" w:type="dxa"/>
              <w:bottom w:w="75" w:type="dxa"/>
              <w:right w:w="75" w:type="dxa"/>
            </w:tcMar>
          </w:tcPr>
          <w:p w14:paraId="5D22AB0A" w14:textId="77777777" w:rsidR="007C5D88" w:rsidRPr="009450EB" w:rsidRDefault="007C5D88" w:rsidP="001133D4">
            <w:pPr>
              <w:spacing w:after="0" w:line="240" w:lineRule="auto"/>
              <w:rPr>
                <w:rFonts w:hAnsi="Times New Roman"/>
                <w:color w:val="000000"/>
                <w:sz w:val="20"/>
                <w:szCs w:val="20"/>
              </w:rPr>
            </w:pPr>
          </w:p>
        </w:tc>
      </w:tr>
      <w:tr w:rsidR="007C5D88" w:rsidRPr="009450EB" w14:paraId="2D74185B" w14:textId="77777777" w:rsidTr="007C5D88">
        <w:trPr>
          <w:gridAfter w:val="1"/>
          <w:wAfter w:w="91"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5DBD8EBB"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должность</w:t>
            </w:r>
            <w:r w:rsidRPr="009450EB">
              <w:rPr>
                <w:rFonts w:hAnsi="Times New Roman"/>
                <w:color w:val="000000"/>
                <w:sz w:val="20"/>
                <w:szCs w:val="20"/>
              </w:rPr>
              <w:t>)</w:t>
            </w:r>
          </w:p>
        </w:tc>
        <w:tc>
          <w:tcPr>
            <w:tcW w:w="95" w:type="pct"/>
            <w:tcMar>
              <w:top w:w="75" w:type="dxa"/>
              <w:left w:w="75" w:type="dxa"/>
              <w:bottom w:w="75" w:type="dxa"/>
              <w:right w:w="75" w:type="dxa"/>
            </w:tcMar>
          </w:tcPr>
          <w:p w14:paraId="4C198B80" w14:textId="77777777" w:rsidR="007C5D88" w:rsidRPr="009450EB" w:rsidRDefault="007C5D88" w:rsidP="001133D4">
            <w:pPr>
              <w:spacing w:after="0" w:line="240" w:lineRule="auto"/>
              <w:rPr>
                <w:rFonts w:hAnsi="Times New Roman"/>
                <w:color w:val="000000"/>
                <w:sz w:val="20"/>
                <w:szCs w:val="20"/>
              </w:rPr>
            </w:pPr>
          </w:p>
        </w:tc>
        <w:tc>
          <w:tcPr>
            <w:tcW w:w="144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B09991A"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подпись</w:t>
            </w:r>
            <w:r w:rsidRPr="009450EB">
              <w:rPr>
                <w:rFonts w:hAnsi="Times New Roman"/>
                <w:color w:val="000000"/>
                <w:sz w:val="20"/>
                <w:szCs w:val="20"/>
              </w:rPr>
              <w:t>)</w:t>
            </w:r>
          </w:p>
        </w:tc>
        <w:tc>
          <w:tcPr>
            <w:tcW w:w="95" w:type="pct"/>
            <w:tcMar>
              <w:top w:w="75" w:type="dxa"/>
              <w:left w:w="75" w:type="dxa"/>
              <w:bottom w:w="75" w:type="dxa"/>
              <w:right w:w="75" w:type="dxa"/>
            </w:tcMar>
          </w:tcPr>
          <w:p w14:paraId="0A4327A1" w14:textId="77777777" w:rsidR="007C5D88" w:rsidRPr="009450EB" w:rsidRDefault="007C5D88" w:rsidP="001133D4">
            <w:pPr>
              <w:spacing w:after="0" w:line="240" w:lineRule="auto"/>
              <w:rPr>
                <w:rFonts w:hAnsi="Times New Roman"/>
                <w:color w:val="000000"/>
                <w:sz w:val="20"/>
                <w:szCs w:val="20"/>
              </w:rPr>
            </w:pPr>
          </w:p>
        </w:tc>
        <w:tc>
          <w:tcPr>
            <w:tcW w:w="1384"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4D541345"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расшифровка</w:t>
            </w:r>
            <w:r w:rsidRPr="009450EB">
              <w:rPr>
                <w:rFonts w:hAnsi="Times New Roman"/>
                <w:color w:val="000000"/>
                <w:sz w:val="20"/>
                <w:szCs w:val="20"/>
              </w:rPr>
              <w:t xml:space="preserve"> </w:t>
            </w:r>
            <w:r w:rsidRPr="009450EB">
              <w:rPr>
                <w:rFonts w:hAnsi="Times New Roman"/>
                <w:color w:val="000000"/>
                <w:sz w:val="20"/>
                <w:szCs w:val="20"/>
              </w:rPr>
              <w:t>подписи</w:t>
            </w:r>
            <w:r w:rsidRPr="009450EB">
              <w:rPr>
                <w:rFonts w:hAnsi="Times New Roman"/>
                <w:color w:val="000000"/>
                <w:sz w:val="20"/>
                <w:szCs w:val="20"/>
              </w:rPr>
              <w:t>)</w:t>
            </w:r>
          </w:p>
        </w:tc>
      </w:tr>
      <w:tr w:rsidR="007C5D88" w:rsidRPr="009450EB" w14:paraId="1D9A5ED5" w14:textId="77777777" w:rsidTr="007C5D88">
        <w:trPr>
          <w:gridAfter w:val="1"/>
          <w:wAfter w:w="91" w:type="pct"/>
        </w:trPr>
        <w:tc>
          <w:tcPr>
            <w:tcW w:w="189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9D7302D" w14:textId="77777777" w:rsidR="007C5D88" w:rsidRPr="009450EB" w:rsidRDefault="007C5D88" w:rsidP="001133D4">
            <w:pPr>
              <w:spacing w:after="0" w:line="240" w:lineRule="auto"/>
              <w:rPr>
                <w:rFonts w:hAnsi="Times New Roman"/>
                <w:color w:val="000000"/>
                <w:sz w:val="20"/>
                <w:szCs w:val="20"/>
              </w:rPr>
            </w:pPr>
          </w:p>
        </w:tc>
        <w:tc>
          <w:tcPr>
            <w:tcW w:w="95" w:type="pct"/>
            <w:tcMar>
              <w:top w:w="75" w:type="dxa"/>
              <w:left w:w="75" w:type="dxa"/>
              <w:bottom w:w="75" w:type="dxa"/>
              <w:right w:w="75" w:type="dxa"/>
            </w:tcMar>
          </w:tcPr>
          <w:p w14:paraId="2F601560" w14:textId="77777777" w:rsidR="007C5D88" w:rsidRPr="009450EB" w:rsidRDefault="007C5D88" w:rsidP="001133D4">
            <w:pPr>
              <w:spacing w:after="0" w:line="240" w:lineRule="auto"/>
              <w:rPr>
                <w:rFonts w:hAnsi="Times New Roman"/>
                <w:color w:val="000000"/>
                <w:sz w:val="20"/>
                <w:szCs w:val="20"/>
              </w:rPr>
            </w:pPr>
          </w:p>
        </w:tc>
        <w:tc>
          <w:tcPr>
            <w:tcW w:w="144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420D45A" w14:textId="77777777" w:rsidR="007C5D88" w:rsidRPr="009450EB" w:rsidRDefault="007C5D88" w:rsidP="001133D4">
            <w:pPr>
              <w:spacing w:after="0" w:line="240" w:lineRule="auto"/>
              <w:rPr>
                <w:rFonts w:hAnsi="Times New Roman"/>
                <w:color w:val="000000"/>
                <w:sz w:val="20"/>
                <w:szCs w:val="20"/>
              </w:rPr>
            </w:pPr>
          </w:p>
        </w:tc>
        <w:tc>
          <w:tcPr>
            <w:tcW w:w="95" w:type="pct"/>
            <w:tcMar>
              <w:top w:w="75" w:type="dxa"/>
              <w:left w:w="75" w:type="dxa"/>
              <w:bottom w:w="75" w:type="dxa"/>
              <w:right w:w="75" w:type="dxa"/>
            </w:tcMar>
          </w:tcPr>
          <w:p w14:paraId="4A7F3751" w14:textId="77777777" w:rsidR="007C5D88" w:rsidRPr="009450EB" w:rsidRDefault="007C5D88" w:rsidP="001133D4">
            <w:pPr>
              <w:spacing w:after="0" w:line="240" w:lineRule="auto"/>
              <w:rPr>
                <w:rFonts w:hAnsi="Times New Roman"/>
                <w:color w:val="000000"/>
                <w:sz w:val="20"/>
                <w:szCs w:val="20"/>
              </w:rPr>
            </w:pPr>
          </w:p>
        </w:tc>
        <w:tc>
          <w:tcPr>
            <w:tcW w:w="1384"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0D7A083A" w14:textId="77777777" w:rsidR="007C5D88" w:rsidRPr="009450EB" w:rsidRDefault="007C5D88" w:rsidP="001133D4">
            <w:pPr>
              <w:spacing w:after="0" w:line="240" w:lineRule="auto"/>
              <w:rPr>
                <w:rFonts w:hAnsi="Times New Roman"/>
                <w:color w:val="000000"/>
                <w:sz w:val="20"/>
                <w:szCs w:val="20"/>
              </w:rPr>
            </w:pPr>
          </w:p>
        </w:tc>
      </w:tr>
      <w:tr w:rsidR="007C5D88" w:rsidRPr="009450EB" w14:paraId="1299679C" w14:textId="77777777" w:rsidTr="007C5D88">
        <w:trPr>
          <w:gridAfter w:val="1"/>
          <w:wAfter w:w="91"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4634C8FA"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должность</w:t>
            </w:r>
            <w:r w:rsidRPr="009450EB">
              <w:rPr>
                <w:rFonts w:hAnsi="Times New Roman"/>
                <w:color w:val="000000"/>
                <w:sz w:val="20"/>
                <w:szCs w:val="20"/>
              </w:rPr>
              <w:t>)</w:t>
            </w:r>
          </w:p>
        </w:tc>
        <w:tc>
          <w:tcPr>
            <w:tcW w:w="95" w:type="pct"/>
            <w:tcMar>
              <w:top w:w="75" w:type="dxa"/>
              <w:left w:w="75" w:type="dxa"/>
              <w:bottom w:w="75" w:type="dxa"/>
              <w:right w:w="75" w:type="dxa"/>
            </w:tcMar>
          </w:tcPr>
          <w:p w14:paraId="720EF01D" w14:textId="77777777" w:rsidR="007C5D88" w:rsidRPr="009450EB" w:rsidRDefault="007C5D88" w:rsidP="001133D4">
            <w:pPr>
              <w:spacing w:after="0" w:line="240" w:lineRule="auto"/>
              <w:rPr>
                <w:rFonts w:hAnsi="Times New Roman"/>
                <w:color w:val="000000"/>
                <w:sz w:val="20"/>
                <w:szCs w:val="20"/>
              </w:rPr>
            </w:pPr>
          </w:p>
        </w:tc>
        <w:tc>
          <w:tcPr>
            <w:tcW w:w="144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421E8BCF"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подпись</w:t>
            </w:r>
            <w:r w:rsidRPr="009450EB">
              <w:rPr>
                <w:rFonts w:hAnsi="Times New Roman"/>
                <w:color w:val="000000"/>
                <w:sz w:val="20"/>
                <w:szCs w:val="20"/>
              </w:rPr>
              <w:t>)</w:t>
            </w:r>
          </w:p>
        </w:tc>
        <w:tc>
          <w:tcPr>
            <w:tcW w:w="95" w:type="pct"/>
            <w:tcMar>
              <w:top w:w="75" w:type="dxa"/>
              <w:left w:w="75" w:type="dxa"/>
              <w:bottom w:w="75" w:type="dxa"/>
              <w:right w:w="75" w:type="dxa"/>
            </w:tcMar>
          </w:tcPr>
          <w:p w14:paraId="28E66708" w14:textId="77777777" w:rsidR="007C5D88" w:rsidRPr="009450EB" w:rsidRDefault="007C5D88" w:rsidP="001133D4">
            <w:pPr>
              <w:spacing w:after="0" w:line="240" w:lineRule="auto"/>
              <w:rPr>
                <w:rFonts w:hAnsi="Times New Roman"/>
                <w:color w:val="000000"/>
                <w:sz w:val="20"/>
                <w:szCs w:val="20"/>
              </w:rPr>
            </w:pPr>
          </w:p>
        </w:tc>
        <w:tc>
          <w:tcPr>
            <w:tcW w:w="1384"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2A0B67CA"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расшифровка</w:t>
            </w:r>
            <w:r w:rsidRPr="009450EB">
              <w:rPr>
                <w:rFonts w:hAnsi="Times New Roman"/>
                <w:color w:val="000000"/>
                <w:sz w:val="20"/>
                <w:szCs w:val="20"/>
              </w:rPr>
              <w:t xml:space="preserve"> </w:t>
            </w:r>
            <w:r w:rsidRPr="009450EB">
              <w:rPr>
                <w:rFonts w:hAnsi="Times New Roman"/>
                <w:color w:val="000000"/>
                <w:sz w:val="20"/>
                <w:szCs w:val="20"/>
              </w:rPr>
              <w:t>подписи</w:t>
            </w:r>
            <w:r w:rsidRPr="009450EB">
              <w:rPr>
                <w:rFonts w:hAnsi="Times New Roman"/>
                <w:color w:val="000000"/>
                <w:sz w:val="20"/>
                <w:szCs w:val="20"/>
              </w:rPr>
              <w:t>)</w:t>
            </w:r>
          </w:p>
        </w:tc>
      </w:tr>
      <w:tr w:rsidR="007C5D88" w:rsidRPr="009450EB" w14:paraId="594A1074" w14:textId="77777777" w:rsidTr="007C5D88">
        <w:trPr>
          <w:gridAfter w:val="1"/>
          <w:wAfter w:w="91" w:type="pct"/>
        </w:trPr>
        <w:tc>
          <w:tcPr>
            <w:tcW w:w="189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2287A21" w14:textId="77777777" w:rsidR="007C5D88" w:rsidRPr="009450EB" w:rsidRDefault="007C5D88" w:rsidP="001133D4">
            <w:pPr>
              <w:spacing w:after="0" w:line="240" w:lineRule="auto"/>
              <w:rPr>
                <w:rFonts w:hAnsi="Times New Roman"/>
                <w:color w:val="000000"/>
                <w:sz w:val="20"/>
                <w:szCs w:val="20"/>
              </w:rPr>
            </w:pPr>
          </w:p>
        </w:tc>
        <w:tc>
          <w:tcPr>
            <w:tcW w:w="95" w:type="pct"/>
            <w:tcMar>
              <w:top w:w="75" w:type="dxa"/>
              <w:left w:w="75" w:type="dxa"/>
              <w:bottom w:w="75" w:type="dxa"/>
              <w:right w:w="75" w:type="dxa"/>
            </w:tcMar>
          </w:tcPr>
          <w:p w14:paraId="05E20F25" w14:textId="77777777" w:rsidR="007C5D88" w:rsidRPr="009450EB" w:rsidRDefault="007C5D88" w:rsidP="001133D4">
            <w:pPr>
              <w:spacing w:after="0" w:line="240" w:lineRule="auto"/>
              <w:rPr>
                <w:rFonts w:hAnsi="Times New Roman"/>
                <w:color w:val="000000"/>
                <w:sz w:val="20"/>
                <w:szCs w:val="20"/>
              </w:rPr>
            </w:pPr>
          </w:p>
        </w:tc>
        <w:tc>
          <w:tcPr>
            <w:tcW w:w="144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4C6BB909" w14:textId="77777777" w:rsidR="007C5D88" w:rsidRPr="009450EB" w:rsidRDefault="007C5D88" w:rsidP="001133D4">
            <w:pPr>
              <w:spacing w:after="0" w:line="240" w:lineRule="auto"/>
              <w:rPr>
                <w:rFonts w:hAnsi="Times New Roman"/>
                <w:color w:val="000000"/>
                <w:sz w:val="20"/>
                <w:szCs w:val="20"/>
              </w:rPr>
            </w:pPr>
          </w:p>
        </w:tc>
        <w:tc>
          <w:tcPr>
            <w:tcW w:w="95" w:type="pct"/>
            <w:tcMar>
              <w:top w:w="75" w:type="dxa"/>
              <w:left w:w="75" w:type="dxa"/>
              <w:bottom w:w="75" w:type="dxa"/>
              <w:right w:w="75" w:type="dxa"/>
            </w:tcMar>
          </w:tcPr>
          <w:p w14:paraId="5BA669C1" w14:textId="77777777" w:rsidR="007C5D88" w:rsidRPr="009450EB" w:rsidRDefault="007C5D88" w:rsidP="001133D4">
            <w:pPr>
              <w:spacing w:after="0" w:line="240" w:lineRule="auto"/>
              <w:rPr>
                <w:rFonts w:hAnsi="Times New Roman"/>
                <w:color w:val="000000"/>
                <w:sz w:val="20"/>
                <w:szCs w:val="20"/>
              </w:rPr>
            </w:pPr>
          </w:p>
        </w:tc>
        <w:tc>
          <w:tcPr>
            <w:tcW w:w="1384"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A340900" w14:textId="77777777" w:rsidR="007C5D88" w:rsidRPr="009450EB" w:rsidRDefault="007C5D88" w:rsidP="001133D4">
            <w:pPr>
              <w:spacing w:after="0" w:line="240" w:lineRule="auto"/>
              <w:rPr>
                <w:rFonts w:hAnsi="Times New Roman"/>
                <w:color w:val="000000"/>
                <w:sz w:val="20"/>
                <w:szCs w:val="20"/>
              </w:rPr>
            </w:pPr>
          </w:p>
        </w:tc>
      </w:tr>
      <w:tr w:rsidR="007C5D88" w:rsidRPr="009450EB" w14:paraId="2741B497" w14:textId="77777777" w:rsidTr="007C5D88">
        <w:trPr>
          <w:gridAfter w:val="1"/>
          <w:wAfter w:w="91"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966089D"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должность</w:t>
            </w:r>
            <w:r w:rsidRPr="009450EB">
              <w:rPr>
                <w:rFonts w:hAnsi="Times New Roman"/>
                <w:color w:val="000000"/>
                <w:sz w:val="20"/>
                <w:szCs w:val="20"/>
              </w:rPr>
              <w:t>)</w:t>
            </w:r>
          </w:p>
        </w:tc>
        <w:tc>
          <w:tcPr>
            <w:tcW w:w="95" w:type="pct"/>
            <w:tcMar>
              <w:top w:w="75" w:type="dxa"/>
              <w:left w:w="75" w:type="dxa"/>
              <w:bottom w:w="75" w:type="dxa"/>
              <w:right w:w="75" w:type="dxa"/>
            </w:tcMar>
          </w:tcPr>
          <w:p w14:paraId="2A6513AD" w14:textId="77777777" w:rsidR="007C5D88" w:rsidRPr="009450EB" w:rsidRDefault="007C5D88" w:rsidP="001133D4">
            <w:pPr>
              <w:spacing w:after="0" w:line="240" w:lineRule="auto"/>
              <w:rPr>
                <w:rFonts w:hAnsi="Times New Roman"/>
                <w:color w:val="000000"/>
                <w:sz w:val="20"/>
                <w:szCs w:val="20"/>
              </w:rPr>
            </w:pPr>
          </w:p>
        </w:tc>
        <w:tc>
          <w:tcPr>
            <w:tcW w:w="144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2B0A6DF"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подпись</w:t>
            </w:r>
            <w:r w:rsidRPr="009450EB">
              <w:rPr>
                <w:rFonts w:hAnsi="Times New Roman"/>
                <w:color w:val="000000"/>
                <w:sz w:val="20"/>
                <w:szCs w:val="20"/>
              </w:rPr>
              <w:t>)</w:t>
            </w:r>
          </w:p>
        </w:tc>
        <w:tc>
          <w:tcPr>
            <w:tcW w:w="95" w:type="pct"/>
            <w:tcMar>
              <w:top w:w="75" w:type="dxa"/>
              <w:left w:w="75" w:type="dxa"/>
              <w:bottom w:w="75" w:type="dxa"/>
              <w:right w:w="75" w:type="dxa"/>
            </w:tcMar>
          </w:tcPr>
          <w:p w14:paraId="4DFE7661" w14:textId="77777777" w:rsidR="007C5D88" w:rsidRPr="009450EB" w:rsidRDefault="007C5D88" w:rsidP="001133D4">
            <w:pPr>
              <w:spacing w:after="0" w:line="240" w:lineRule="auto"/>
              <w:rPr>
                <w:rFonts w:hAnsi="Times New Roman"/>
                <w:color w:val="000000"/>
                <w:sz w:val="20"/>
                <w:szCs w:val="20"/>
              </w:rPr>
            </w:pPr>
          </w:p>
        </w:tc>
        <w:tc>
          <w:tcPr>
            <w:tcW w:w="1384"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36103804"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расшифровка</w:t>
            </w:r>
            <w:r w:rsidRPr="009450EB">
              <w:rPr>
                <w:rFonts w:hAnsi="Times New Roman"/>
                <w:color w:val="000000"/>
                <w:sz w:val="20"/>
                <w:szCs w:val="20"/>
              </w:rPr>
              <w:t xml:space="preserve"> </w:t>
            </w:r>
            <w:r w:rsidRPr="009450EB">
              <w:rPr>
                <w:rFonts w:hAnsi="Times New Roman"/>
                <w:color w:val="000000"/>
                <w:sz w:val="20"/>
                <w:szCs w:val="20"/>
              </w:rPr>
              <w:t>подписи</w:t>
            </w:r>
            <w:r w:rsidRPr="009450EB">
              <w:rPr>
                <w:rFonts w:hAnsi="Times New Roman"/>
                <w:color w:val="000000"/>
                <w:sz w:val="20"/>
                <w:szCs w:val="20"/>
              </w:rPr>
              <w:t>)</w:t>
            </w:r>
          </w:p>
        </w:tc>
      </w:tr>
    </w:tbl>
    <w:p w14:paraId="254078B1" w14:textId="21582790" w:rsidR="00D80A65" w:rsidRDefault="00D80A65">
      <w:pPr>
        <w:spacing w:after="160" w:line="259" w:lineRule="auto"/>
        <w:jc w:val="left"/>
        <w:rPr>
          <w:rFonts w:ascii="Times New Roman" w:hAnsi="Times New Roman"/>
          <w:sz w:val="28"/>
          <w:szCs w:val="28"/>
        </w:rPr>
      </w:pPr>
      <w:r>
        <w:rPr>
          <w:rFonts w:ascii="Times New Roman" w:hAnsi="Times New Roman"/>
          <w:sz w:val="28"/>
          <w:szCs w:val="28"/>
        </w:rPr>
        <w:br w:type="page"/>
      </w:r>
    </w:p>
    <w:p w14:paraId="4A02E9A3" w14:textId="57745728" w:rsidR="00AE0327" w:rsidRDefault="00AE0327" w:rsidP="00AE0327">
      <w:pPr>
        <w:tabs>
          <w:tab w:val="left" w:pos="511"/>
        </w:tabs>
        <w:jc w:val="right"/>
        <w:rPr>
          <w:rFonts w:ascii="Times New Roman" w:hAnsi="Times New Roman"/>
          <w:sz w:val="28"/>
          <w:szCs w:val="28"/>
        </w:rPr>
      </w:pPr>
      <w:r w:rsidRPr="009E2176">
        <w:rPr>
          <w:rFonts w:ascii="Times New Roman" w:hAnsi="Times New Roman"/>
          <w:sz w:val="28"/>
          <w:szCs w:val="28"/>
        </w:rPr>
        <w:lastRenderedPageBreak/>
        <w:t>(в редакции приказа №</w:t>
      </w:r>
      <w:r>
        <w:rPr>
          <w:rFonts w:ascii="Times New Roman" w:hAnsi="Times New Roman"/>
          <w:sz w:val="28"/>
          <w:szCs w:val="28"/>
        </w:rPr>
        <w:t>55</w:t>
      </w:r>
      <w:r w:rsidRPr="009E2176">
        <w:rPr>
          <w:rFonts w:ascii="Times New Roman" w:hAnsi="Times New Roman"/>
          <w:sz w:val="28"/>
          <w:szCs w:val="28"/>
        </w:rPr>
        <w:t xml:space="preserve">-осн от </w:t>
      </w:r>
      <w:r>
        <w:rPr>
          <w:rFonts w:ascii="Times New Roman" w:hAnsi="Times New Roman"/>
          <w:sz w:val="28"/>
          <w:szCs w:val="28"/>
        </w:rPr>
        <w:t>09.12.2019</w:t>
      </w:r>
      <w:r w:rsidRPr="009E2176">
        <w:rPr>
          <w:rFonts w:ascii="Times New Roman" w:hAnsi="Times New Roman"/>
          <w:sz w:val="28"/>
          <w:szCs w:val="28"/>
        </w:rPr>
        <w:t>)</w:t>
      </w:r>
    </w:p>
    <w:p w14:paraId="4B6D9DAA" w14:textId="34C0B4C4" w:rsidR="00C76E84" w:rsidRPr="00AE0327" w:rsidRDefault="00D81AE4" w:rsidP="00C76E84">
      <w:pPr>
        <w:spacing w:after="300" w:line="240" w:lineRule="auto"/>
        <w:jc w:val="right"/>
        <w:rPr>
          <w:rFonts w:ascii="Times New Roman" w:hAnsi="Times New Roman"/>
          <w:b/>
          <w:bCs/>
          <w:sz w:val="24"/>
          <w:szCs w:val="24"/>
          <w:lang w:eastAsia="ru-RU"/>
        </w:rPr>
      </w:pPr>
      <w:r w:rsidRPr="00AE0327">
        <w:rPr>
          <w:rFonts w:ascii="Times New Roman" w:hAnsi="Times New Roman"/>
          <w:b/>
          <w:bCs/>
          <w:sz w:val="24"/>
          <w:szCs w:val="24"/>
          <w:lang w:eastAsia="ru-RU"/>
        </w:rPr>
        <w:t>П</w:t>
      </w:r>
      <w:r w:rsidR="00C76E84" w:rsidRPr="00AE0327">
        <w:rPr>
          <w:rFonts w:ascii="Times New Roman" w:hAnsi="Times New Roman"/>
          <w:b/>
          <w:bCs/>
          <w:sz w:val="24"/>
          <w:szCs w:val="24"/>
          <w:lang w:eastAsia="ru-RU"/>
        </w:rPr>
        <w:t>риложение № 14</w:t>
      </w:r>
    </w:p>
    <w:p w14:paraId="47465973" w14:textId="77777777" w:rsidR="00C76E84" w:rsidRPr="00AE0327" w:rsidRDefault="00C76E84" w:rsidP="00C76E84">
      <w:pPr>
        <w:spacing w:after="300" w:line="240" w:lineRule="auto"/>
        <w:jc w:val="center"/>
        <w:rPr>
          <w:rFonts w:ascii="Times New Roman" w:hAnsi="Times New Roman"/>
          <w:color w:val="333333"/>
          <w:sz w:val="24"/>
          <w:szCs w:val="24"/>
          <w:lang w:eastAsia="ru-RU"/>
        </w:rPr>
      </w:pPr>
      <w:r w:rsidRPr="00AE0327">
        <w:rPr>
          <w:rFonts w:ascii="Times New Roman" w:hAnsi="Times New Roman"/>
          <w:b/>
          <w:bCs/>
          <w:color w:val="333333"/>
          <w:sz w:val="24"/>
          <w:szCs w:val="24"/>
          <w:lang w:eastAsia="ru-RU"/>
        </w:rPr>
        <w:t xml:space="preserve">Порядок списания ценных подарков, сувенирной продукции и цветов на протокольных встречах и иных мероприятиях, проводимых ГУ ТО «Информационное агентство «Регион 7» </w:t>
      </w:r>
    </w:p>
    <w:p w14:paraId="70E270AF" w14:textId="77777777" w:rsidR="00C76E84" w:rsidRPr="00AE0327" w:rsidRDefault="00C76E84" w:rsidP="00C76E84">
      <w:pPr>
        <w:spacing w:after="300" w:line="240" w:lineRule="auto"/>
        <w:ind w:firstLine="708"/>
        <w:rPr>
          <w:rFonts w:ascii="Times New Roman" w:hAnsi="Times New Roman"/>
          <w:color w:val="333333"/>
          <w:sz w:val="24"/>
          <w:szCs w:val="24"/>
          <w:lang w:eastAsia="ru-RU"/>
        </w:rPr>
      </w:pPr>
      <w:r w:rsidRPr="00AE0327">
        <w:rPr>
          <w:rFonts w:ascii="Times New Roman" w:hAnsi="Times New Roman"/>
          <w:color w:val="333333"/>
          <w:sz w:val="24"/>
          <w:szCs w:val="24"/>
          <w:lang w:eastAsia="ru-RU"/>
        </w:rPr>
        <w:t>В связи с участием директора и сотрудников ГУ ТО «Информационное агентство «Регион 71» (далее - Учреждение) в протокольных встречах и иных мероприятиях, проводимых ГУ ТО «Информационное агентство «Регион 71»:</w:t>
      </w:r>
    </w:p>
    <w:p w14:paraId="3A09D698" w14:textId="77777777" w:rsidR="00C76E84" w:rsidRPr="00AE0327" w:rsidRDefault="00C76E84" w:rsidP="00C76E84">
      <w:pPr>
        <w:spacing w:after="300" w:line="240" w:lineRule="auto"/>
        <w:ind w:firstLine="708"/>
        <w:rPr>
          <w:rFonts w:ascii="Times New Roman" w:hAnsi="Times New Roman"/>
          <w:color w:val="333333"/>
          <w:sz w:val="24"/>
          <w:szCs w:val="24"/>
          <w:lang w:eastAsia="ru-RU"/>
        </w:rPr>
      </w:pPr>
      <w:r w:rsidRPr="00AE0327">
        <w:rPr>
          <w:rFonts w:ascii="Times New Roman" w:hAnsi="Times New Roman"/>
          <w:color w:val="333333"/>
          <w:sz w:val="24"/>
          <w:szCs w:val="24"/>
          <w:lang w:eastAsia="ru-RU"/>
        </w:rPr>
        <w:t>1. Предусматривать в программах протокольных встреч и иных мероприятий вручение от имени Учреждения ценных подарков, сувенирной продукции, а также цветов представителям других организаций и участникам протокольных встреч и иных мероприятий в соответствии с приложением № 1 к настоящему порядку.</w:t>
      </w:r>
    </w:p>
    <w:p w14:paraId="267A6A26" w14:textId="77777777" w:rsidR="00C76E84" w:rsidRPr="00AE0327" w:rsidRDefault="00C76E84" w:rsidP="00C76E84">
      <w:pPr>
        <w:spacing w:after="300" w:line="240" w:lineRule="auto"/>
        <w:ind w:firstLine="708"/>
        <w:rPr>
          <w:rFonts w:ascii="Times New Roman" w:hAnsi="Times New Roman"/>
          <w:color w:val="333333"/>
          <w:sz w:val="24"/>
          <w:szCs w:val="24"/>
          <w:lang w:eastAsia="ru-RU"/>
        </w:rPr>
      </w:pPr>
      <w:r w:rsidRPr="00AE0327">
        <w:rPr>
          <w:rFonts w:ascii="Times New Roman" w:hAnsi="Times New Roman"/>
          <w:color w:val="333333"/>
          <w:sz w:val="24"/>
          <w:szCs w:val="24"/>
          <w:lang w:eastAsia="ru-RU"/>
        </w:rPr>
        <w:t>2. Ответственному за организацию мероприятия от Учреждения осуществлять выдачу ценных подарков, сувенирной продукции и цветов на основании служебных записок начальников отделов Учреждения, с указанием перечня участников мероприятий (если это возможно), количества и стоимости ценных подарков, сувенирной продукции и цветов.</w:t>
      </w:r>
    </w:p>
    <w:p w14:paraId="414700FB" w14:textId="77777777" w:rsidR="00C76E84" w:rsidRPr="00AE0327" w:rsidRDefault="00C76E84" w:rsidP="00C76E84">
      <w:pPr>
        <w:spacing w:after="300" w:line="240" w:lineRule="auto"/>
        <w:ind w:firstLine="708"/>
        <w:rPr>
          <w:rFonts w:ascii="Times New Roman" w:hAnsi="Times New Roman"/>
          <w:color w:val="333333"/>
          <w:sz w:val="24"/>
          <w:szCs w:val="24"/>
          <w:lang w:eastAsia="ru-RU"/>
        </w:rPr>
      </w:pPr>
      <w:r w:rsidRPr="00AE0327">
        <w:rPr>
          <w:rFonts w:ascii="Times New Roman" w:hAnsi="Times New Roman"/>
          <w:color w:val="333333"/>
          <w:sz w:val="24"/>
          <w:szCs w:val="24"/>
          <w:lang w:eastAsia="ru-RU"/>
        </w:rPr>
        <w:t>3. Утвердить состав постоянно действующей комиссии по списанию врученных ценных подарков, сувенирной продукции и цветов (приложение № 2).</w:t>
      </w:r>
    </w:p>
    <w:p w14:paraId="5BFD7A78" w14:textId="77777777" w:rsidR="00C76E84" w:rsidRPr="00AE0327" w:rsidRDefault="00C76E84" w:rsidP="00C76E84">
      <w:pPr>
        <w:spacing w:after="300" w:line="240" w:lineRule="auto"/>
        <w:ind w:firstLine="708"/>
        <w:rPr>
          <w:rFonts w:ascii="Times New Roman" w:hAnsi="Times New Roman"/>
          <w:color w:val="333333"/>
          <w:sz w:val="24"/>
          <w:szCs w:val="24"/>
          <w:lang w:eastAsia="ru-RU"/>
        </w:rPr>
      </w:pPr>
      <w:r w:rsidRPr="00AE0327">
        <w:rPr>
          <w:rFonts w:ascii="Times New Roman" w:hAnsi="Times New Roman"/>
          <w:color w:val="333333"/>
          <w:sz w:val="24"/>
          <w:szCs w:val="24"/>
          <w:lang w:eastAsia="ru-RU"/>
        </w:rPr>
        <w:t>4. Утвердить форму акта списания врученных ценных подарков, сувенирной продукции и цветов (приложение № 3).</w:t>
      </w:r>
    </w:p>
    <w:p w14:paraId="26502CE8" w14:textId="77777777" w:rsidR="00C76E84" w:rsidRPr="00AE0327" w:rsidRDefault="00C76E84" w:rsidP="00C76E84">
      <w:pPr>
        <w:spacing w:after="300" w:line="240" w:lineRule="auto"/>
        <w:ind w:firstLine="708"/>
        <w:rPr>
          <w:rFonts w:ascii="Times New Roman" w:hAnsi="Times New Roman"/>
          <w:color w:val="333333"/>
          <w:sz w:val="24"/>
          <w:szCs w:val="24"/>
          <w:lang w:eastAsia="ru-RU"/>
        </w:rPr>
      </w:pPr>
      <w:r w:rsidRPr="00AE0327">
        <w:rPr>
          <w:rFonts w:ascii="Times New Roman" w:hAnsi="Times New Roman"/>
          <w:color w:val="333333"/>
          <w:sz w:val="24"/>
          <w:szCs w:val="24"/>
          <w:lang w:eastAsia="ru-RU"/>
        </w:rPr>
        <w:t>5.  Ответственному за организацию протокольных встреч и иных мероприятий, проводимых Учреждением, обеспечить оформление актов списания, утверждаемых директором Учреждения, и представление их в комиссию по списанию в течение 10 рабочих дней после проведения указанных мероприятий.</w:t>
      </w:r>
    </w:p>
    <w:p w14:paraId="30ADE2B8" w14:textId="77777777" w:rsidR="00C76E84" w:rsidRPr="0074640B" w:rsidRDefault="00C76E84" w:rsidP="00C76E84">
      <w:pPr>
        <w:spacing w:after="160" w:line="259" w:lineRule="auto"/>
        <w:jc w:val="left"/>
        <w:rPr>
          <w:rFonts w:ascii="Times New Roman" w:hAnsi="Times New Roman"/>
          <w:color w:val="333333"/>
          <w:sz w:val="28"/>
          <w:szCs w:val="28"/>
          <w:lang w:eastAsia="ru-RU"/>
        </w:rPr>
      </w:pPr>
      <w:r w:rsidRPr="0074640B">
        <w:rPr>
          <w:rFonts w:asciiTheme="minorHAnsi" w:eastAsiaTheme="minorHAnsi" w:hAnsiTheme="minorHAnsi" w:cstheme="minorBidi"/>
          <w:color w:val="333333"/>
          <w:sz w:val="28"/>
          <w:szCs w:val="28"/>
        </w:rPr>
        <w:br w:type="page"/>
      </w:r>
    </w:p>
    <w:tbl>
      <w:tblPr>
        <w:tblW w:w="0" w:type="auto"/>
        <w:tblLook w:val="04A0" w:firstRow="1" w:lastRow="0" w:firstColumn="1" w:lastColumn="0" w:noHBand="0" w:noVBand="1"/>
      </w:tblPr>
      <w:tblGrid>
        <w:gridCol w:w="4649"/>
        <w:gridCol w:w="4706"/>
      </w:tblGrid>
      <w:tr w:rsidR="00C76E84" w:rsidRPr="00AE0327" w14:paraId="26874CE4" w14:textId="77777777" w:rsidTr="002E3905">
        <w:tc>
          <w:tcPr>
            <w:tcW w:w="4785" w:type="dxa"/>
          </w:tcPr>
          <w:p w14:paraId="19DF7DC5" w14:textId="77777777" w:rsidR="00C76E84" w:rsidRPr="00AE0327" w:rsidRDefault="00C76E84" w:rsidP="002E3905">
            <w:pPr>
              <w:spacing w:after="0" w:line="240" w:lineRule="auto"/>
              <w:rPr>
                <w:rFonts w:ascii="Times New Roman" w:hAnsi="Times New Roman"/>
                <w:sz w:val="24"/>
                <w:szCs w:val="24"/>
                <w:lang w:eastAsia="ru-RU"/>
              </w:rPr>
            </w:pPr>
          </w:p>
        </w:tc>
        <w:tc>
          <w:tcPr>
            <w:tcW w:w="4785" w:type="dxa"/>
            <w:hideMark/>
          </w:tcPr>
          <w:p w14:paraId="2DE8A8A3" w14:textId="77777777" w:rsidR="00C76E84" w:rsidRPr="00AE0327" w:rsidRDefault="00C76E84" w:rsidP="002E3905">
            <w:pPr>
              <w:spacing w:after="60" w:line="240" w:lineRule="auto"/>
              <w:jc w:val="center"/>
              <w:rPr>
                <w:rFonts w:ascii="Times New Roman" w:hAnsi="Times New Roman"/>
                <w:sz w:val="24"/>
                <w:szCs w:val="24"/>
                <w:lang w:eastAsia="ru-RU"/>
              </w:rPr>
            </w:pPr>
            <w:r w:rsidRPr="00AE0327">
              <w:rPr>
                <w:rFonts w:ascii="Times New Roman" w:hAnsi="Times New Roman"/>
                <w:sz w:val="24"/>
                <w:szCs w:val="24"/>
                <w:lang w:eastAsia="ru-RU"/>
              </w:rPr>
              <w:t>Приложение № 1 к Порядку списания ценных подарков, сувенирной продукции и цветов на протокольных встречах и иных мероприятиях, проводимых ГУ ТО «Информационное агентство «Регион 7»</w:t>
            </w:r>
          </w:p>
          <w:p w14:paraId="519A4649" w14:textId="77777777" w:rsidR="00C76E84" w:rsidRPr="00AE0327" w:rsidRDefault="00C76E84" w:rsidP="002E3905">
            <w:pPr>
              <w:spacing w:after="0" w:line="240" w:lineRule="auto"/>
              <w:rPr>
                <w:rFonts w:ascii="Times New Roman" w:hAnsi="Times New Roman"/>
                <w:sz w:val="24"/>
                <w:szCs w:val="24"/>
                <w:lang w:eastAsia="ru-RU"/>
              </w:rPr>
            </w:pPr>
          </w:p>
        </w:tc>
      </w:tr>
    </w:tbl>
    <w:p w14:paraId="2F9D8FA9" w14:textId="77777777" w:rsidR="00C76E84" w:rsidRPr="00AE0327" w:rsidRDefault="00C76E84" w:rsidP="00C76E84">
      <w:pPr>
        <w:spacing w:after="0" w:line="360" w:lineRule="auto"/>
        <w:rPr>
          <w:rFonts w:ascii="Times New Roman" w:hAnsi="Times New Roman"/>
          <w:sz w:val="24"/>
          <w:szCs w:val="24"/>
          <w:lang w:eastAsia="ru-RU"/>
        </w:rPr>
      </w:pPr>
    </w:p>
    <w:p w14:paraId="4A9D0F26" w14:textId="77777777" w:rsidR="00C76E84" w:rsidRPr="00AE0327" w:rsidRDefault="00C76E84" w:rsidP="00C76E84">
      <w:pPr>
        <w:spacing w:after="0" w:line="240" w:lineRule="auto"/>
        <w:jc w:val="center"/>
        <w:rPr>
          <w:rFonts w:ascii="Times New Roman" w:hAnsi="Times New Roman"/>
          <w:b/>
          <w:sz w:val="24"/>
          <w:szCs w:val="24"/>
          <w:lang w:eastAsia="ru-RU"/>
        </w:rPr>
      </w:pPr>
      <w:r w:rsidRPr="00AE0327">
        <w:rPr>
          <w:rFonts w:ascii="Times New Roman" w:hAnsi="Times New Roman"/>
          <w:b/>
          <w:sz w:val="24"/>
          <w:szCs w:val="24"/>
          <w:lang w:eastAsia="ru-RU"/>
        </w:rPr>
        <w:t>Перечень мероприятий</w:t>
      </w:r>
    </w:p>
    <w:p w14:paraId="065B0CF5" w14:textId="77777777" w:rsidR="00C76E84" w:rsidRPr="00AE0327" w:rsidRDefault="00C76E84" w:rsidP="00C76E84">
      <w:pPr>
        <w:spacing w:after="0" w:line="360" w:lineRule="auto"/>
        <w:ind w:firstLine="709"/>
        <w:jc w:val="center"/>
        <w:rPr>
          <w:rFonts w:ascii="Times New Roman" w:hAnsi="Times New Roman"/>
          <w:b/>
          <w:sz w:val="24"/>
          <w:szCs w:val="24"/>
          <w:lang w:eastAsia="ru-RU"/>
        </w:rPr>
      </w:pPr>
    </w:p>
    <w:p w14:paraId="6E0CD8E9" w14:textId="77777777" w:rsidR="00C76E84" w:rsidRPr="00AE0327" w:rsidRDefault="00C76E84" w:rsidP="00C76E84">
      <w:pPr>
        <w:spacing w:after="0" w:line="360" w:lineRule="auto"/>
        <w:ind w:firstLine="709"/>
        <w:jc w:val="center"/>
        <w:rPr>
          <w:rFonts w:ascii="Times New Roman" w:hAnsi="Times New Roman"/>
          <w:b/>
          <w:sz w:val="24"/>
          <w:szCs w:val="24"/>
          <w:lang w:eastAsia="ru-RU"/>
        </w:rPr>
      </w:pPr>
    </w:p>
    <w:p w14:paraId="7DEA4E8A" w14:textId="77777777" w:rsidR="00C76E84" w:rsidRPr="00AE0327" w:rsidRDefault="00C76E84" w:rsidP="00C76E84">
      <w:pPr>
        <w:spacing w:after="0" w:line="360" w:lineRule="auto"/>
        <w:ind w:firstLine="709"/>
        <w:rPr>
          <w:rFonts w:ascii="Times New Roman" w:hAnsi="Times New Roman"/>
          <w:sz w:val="24"/>
          <w:szCs w:val="24"/>
          <w:lang w:eastAsia="ru-RU"/>
        </w:rPr>
      </w:pPr>
      <w:r w:rsidRPr="00AE0327">
        <w:rPr>
          <w:rFonts w:ascii="Times New Roman" w:hAnsi="Times New Roman"/>
          <w:sz w:val="24"/>
          <w:szCs w:val="24"/>
          <w:lang w:eastAsia="ru-RU"/>
        </w:rPr>
        <w:t>1. Встреча с представителями других организаций.</w:t>
      </w:r>
    </w:p>
    <w:p w14:paraId="20D3F38E" w14:textId="77777777" w:rsidR="00C76E84" w:rsidRPr="00AE0327" w:rsidRDefault="00C76E84" w:rsidP="00C76E84">
      <w:pPr>
        <w:spacing w:after="0" w:line="360" w:lineRule="auto"/>
        <w:ind w:firstLine="709"/>
        <w:rPr>
          <w:rFonts w:ascii="Times New Roman" w:hAnsi="Times New Roman"/>
          <w:sz w:val="24"/>
          <w:szCs w:val="24"/>
          <w:lang w:eastAsia="ru-RU"/>
        </w:rPr>
      </w:pPr>
      <w:r w:rsidRPr="00AE0327">
        <w:rPr>
          <w:rFonts w:ascii="Times New Roman" w:hAnsi="Times New Roman"/>
          <w:sz w:val="24"/>
          <w:szCs w:val="24"/>
          <w:lang w:eastAsia="ru-RU"/>
        </w:rPr>
        <w:t>2. Юбилейные даты представителей федеральных органов государственной власти, законодательных (представительных) и исполнительных органов государственной власти субъектов Российской Федерации, видных политических и общественных деятелей, представителей Учреждения.</w:t>
      </w:r>
    </w:p>
    <w:p w14:paraId="7E3345F4" w14:textId="77777777" w:rsidR="00C76E84" w:rsidRPr="00AE0327" w:rsidRDefault="00C76E84" w:rsidP="00C76E84">
      <w:pPr>
        <w:spacing w:after="0" w:line="360" w:lineRule="auto"/>
        <w:ind w:firstLine="709"/>
        <w:rPr>
          <w:rFonts w:ascii="Times New Roman" w:hAnsi="Times New Roman"/>
          <w:sz w:val="24"/>
          <w:szCs w:val="24"/>
          <w:lang w:eastAsia="ru-RU"/>
        </w:rPr>
      </w:pPr>
      <w:r w:rsidRPr="00AE0327">
        <w:rPr>
          <w:rFonts w:ascii="Times New Roman" w:hAnsi="Times New Roman"/>
          <w:sz w:val="24"/>
          <w:szCs w:val="24"/>
          <w:lang w:eastAsia="ru-RU"/>
        </w:rPr>
        <w:t>3. Торжественные мероприятия, посвященные празднованию юбилея газет, входящих в состав Учреждения.</w:t>
      </w:r>
    </w:p>
    <w:p w14:paraId="100FAAC3" w14:textId="77777777" w:rsidR="00C76E84" w:rsidRPr="00AE0327" w:rsidRDefault="00C76E84" w:rsidP="00C76E84">
      <w:pPr>
        <w:spacing w:after="0" w:line="360" w:lineRule="auto"/>
        <w:ind w:firstLine="709"/>
        <w:rPr>
          <w:rFonts w:ascii="Times New Roman" w:hAnsi="Times New Roman"/>
          <w:sz w:val="24"/>
          <w:szCs w:val="24"/>
          <w:lang w:eastAsia="ru-RU"/>
        </w:rPr>
      </w:pPr>
      <w:r w:rsidRPr="00AE0327">
        <w:rPr>
          <w:rFonts w:ascii="Times New Roman" w:hAnsi="Times New Roman"/>
          <w:sz w:val="24"/>
          <w:szCs w:val="24"/>
          <w:lang w:eastAsia="ru-RU"/>
        </w:rPr>
        <w:t xml:space="preserve">4. Государственные и профессиональные праздники. </w:t>
      </w:r>
    </w:p>
    <w:p w14:paraId="4416BDE7" w14:textId="77777777" w:rsidR="00C76E84" w:rsidRPr="00AE0327" w:rsidRDefault="00C76E84" w:rsidP="00C76E84">
      <w:pPr>
        <w:spacing w:after="0" w:line="360" w:lineRule="auto"/>
        <w:ind w:firstLine="709"/>
        <w:rPr>
          <w:rFonts w:ascii="Times New Roman" w:hAnsi="Times New Roman"/>
          <w:sz w:val="24"/>
          <w:szCs w:val="24"/>
          <w:lang w:eastAsia="ru-RU"/>
        </w:rPr>
      </w:pPr>
      <w:r w:rsidRPr="00AE0327">
        <w:rPr>
          <w:rFonts w:ascii="Times New Roman" w:hAnsi="Times New Roman"/>
          <w:sz w:val="24"/>
          <w:szCs w:val="24"/>
          <w:lang w:eastAsia="ru-RU"/>
        </w:rPr>
        <w:t>5. При подведении итогов конкурсов, организованных Учреждением.</w:t>
      </w:r>
    </w:p>
    <w:p w14:paraId="37801033" w14:textId="77777777" w:rsidR="00C76E84" w:rsidRPr="00AE0327" w:rsidRDefault="00C76E84" w:rsidP="00C76E84">
      <w:pPr>
        <w:spacing w:after="0" w:line="360" w:lineRule="auto"/>
        <w:ind w:firstLine="709"/>
        <w:rPr>
          <w:rFonts w:ascii="Times New Roman" w:hAnsi="Times New Roman"/>
          <w:sz w:val="24"/>
          <w:szCs w:val="24"/>
          <w:lang w:eastAsia="ru-RU"/>
        </w:rPr>
      </w:pPr>
      <w:r w:rsidRPr="00AE0327">
        <w:rPr>
          <w:rFonts w:ascii="Times New Roman" w:hAnsi="Times New Roman"/>
          <w:sz w:val="24"/>
          <w:szCs w:val="24"/>
          <w:lang w:eastAsia="ru-RU"/>
        </w:rPr>
        <w:t>6. При проведении Учреждением семинаров, форумов, конференций, акций и иных мероприятий в соответствии с уставом Учреждения.</w:t>
      </w:r>
    </w:p>
    <w:p w14:paraId="46FA40BB" w14:textId="77777777" w:rsidR="00C76E84" w:rsidRPr="00AE0327" w:rsidRDefault="00C76E84" w:rsidP="00C76E84">
      <w:pPr>
        <w:spacing w:after="0" w:line="360" w:lineRule="auto"/>
        <w:ind w:firstLine="709"/>
        <w:rPr>
          <w:rFonts w:ascii="Times New Roman" w:hAnsi="Times New Roman"/>
          <w:sz w:val="24"/>
          <w:szCs w:val="24"/>
          <w:lang w:eastAsia="ru-RU"/>
        </w:rPr>
      </w:pPr>
      <w:r w:rsidRPr="00AE0327">
        <w:rPr>
          <w:rFonts w:ascii="Times New Roman" w:hAnsi="Times New Roman"/>
          <w:sz w:val="24"/>
          <w:szCs w:val="24"/>
          <w:lang w:eastAsia="ru-RU"/>
        </w:rPr>
        <w:t>7. При проведении мероприятий, направленных на привлечение интереса жителей Тульской области к средствам массовой информации.</w:t>
      </w:r>
    </w:p>
    <w:p w14:paraId="0992155C" w14:textId="77777777" w:rsidR="00C76E84" w:rsidRPr="00AE0327" w:rsidRDefault="00C76E84" w:rsidP="00C76E84">
      <w:pPr>
        <w:spacing w:after="0" w:line="360" w:lineRule="auto"/>
        <w:ind w:firstLine="709"/>
        <w:rPr>
          <w:rFonts w:ascii="Times New Roman" w:hAnsi="Times New Roman"/>
          <w:sz w:val="24"/>
          <w:szCs w:val="24"/>
          <w:lang w:eastAsia="ru-RU"/>
        </w:rPr>
      </w:pPr>
      <w:r w:rsidRPr="00AE0327">
        <w:rPr>
          <w:rFonts w:ascii="Times New Roman" w:hAnsi="Times New Roman"/>
          <w:sz w:val="24"/>
          <w:szCs w:val="24"/>
          <w:lang w:eastAsia="ru-RU"/>
        </w:rPr>
        <w:t>8. При проведении мероприятий, направленных на повышение распространения газет, издаваемых Учреждением.</w:t>
      </w:r>
    </w:p>
    <w:p w14:paraId="444A3294" w14:textId="77777777" w:rsidR="00C76E84" w:rsidRPr="00AE0327" w:rsidRDefault="00C76E84" w:rsidP="00C76E84">
      <w:pPr>
        <w:spacing w:after="0" w:line="360" w:lineRule="auto"/>
        <w:ind w:firstLine="709"/>
        <w:rPr>
          <w:rFonts w:ascii="Times New Roman" w:hAnsi="Times New Roman"/>
          <w:sz w:val="24"/>
          <w:szCs w:val="24"/>
          <w:lang w:eastAsia="ru-RU"/>
        </w:rPr>
      </w:pPr>
      <w:r w:rsidRPr="00AE0327">
        <w:rPr>
          <w:rFonts w:ascii="Times New Roman" w:hAnsi="Times New Roman"/>
          <w:sz w:val="24"/>
          <w:szCs w:val="24"/>
          <w:lang w:eastAsia="ru-RU"/>
        </w:rPr>
        <w:t>9. Смерть видных политических и общественных деятелей.</w:t>
      </w:r>
    </w:p>
    <w:p w14:paraId="6D832E88" w14:textId="77777777" w:rsidR="00C76E84" w:rsidRPr="00AE0327" w:rsidRDefault="00C76E84" w:rsidP="00C76E84">
      <w:pPr>
        <w:spacing w:after="0" w:line="360" w:lineRule="auto"/>
        <w:ind w:firstLine="709"/>
        <w:rPr>
          <w:rFonts w:ascii="Times New Roman" w:hAnsi="Times New Roman"/>
          <w:sz w:val="24"/>
          <w:szCs w:val="24"/>
          <w:lang w:eastAsia="ru-RU"/>
        </w:rPr>
      </w:pPr>
      <w:r w:rsidRPr="00AE0327">
        <w:rPr>
          <w:rFonts w:ascii="Times New Roman" w:hAnsi="Times New Roman"/>
          <w:sz w:val="24"/>
          <w:szCs w:val="24"/>
          <w:lang w:eastAsia="ru-RU"/>
        </w:rPr>
        <w:t>10. Мероприятия</w:t>
      </w:r>
      <w:proofErr w:type="gramStart"/>
      <w:r w:rsidRPr="00AE0327">
        <w:rPr>
          <w:rFonts w:ascii="Times New Roman" w:hAnsi="Times New Roman"/>
          <w:sz w:val="24"/>
          <w:szCs w:val="24"/>
          <w:lang w:eastAsia="ru-RU"/>
        </w:rPr>
        <w:t>.</w:t>
      </w:r>
      <w:proofErr w:type="gramEnd"/>
      <w:r w:rsidRPr="00AE0327">
        <w:rPr>
          <w:rFonts w:ascii="Times New Roman" w:hAnsi="Times New Roman"/>
          <w:sz w:val="24"/>
          <w:szCs w:val="24"/>
          <w:lang w:eastAsia="ru-RU"/>
        </w:rPr>
        <w:t xml:space="preserve"> проводимые по поручению учредителя.</w:t>
      </w:r>
    </w:p>
    <w:p w14:paraId="5C9CFE48" w14:textId="77777777" w:rsidR="00C76E84" w:rsidRPr="00AE0327" w:rsidRDefault="00C76E84" w:rsidP="00C76E84">
      <w:pPr>
        <w:spacing w:after="0" w:line="360" w:lineRule="auto"/>
        <w:ind w:firstLine="709"/>
        <w:rPr>
          <w:rFonts w:ascii="Times New Roman" w:hAnsi="Times New Roman"/>
          <w:sz w:val="24"/>
          <w:szCs w:val="24"/>
          <w:lang w:eastAsia="ru-RU"/>
        </w:rPr>
      </w:pPr>
    </w:p>
    <w:p w14:paraId="0DD3F922" w14:textId="77777777" w:rsidR="00C76E84" w:rsidRPr="0074640B" w:rsidRDefault="00C76E84" w:rsidP="00C76E84">
      <w:pPr>
        <w:spacing w:after="300" w:line="240" w:lineRule="auto"/>
        <w:jc w:val="left"/>
        <w:rPr>
          <w:rFonts w:ascii="PT Sans" w:hAnsi="PT Sans" w:cs="Helvetica"/>
          <w:color w:val="333333"/>
          <w:sz w:val="23"/>
          <w:szCs w:val="23"/>
          <w:lang w:eastAsia="ru-RU"/>
        </w:rPr>
      </w:pPr>
    </w:p>
    <w:p w14:paraId="3565A52E" w14:textId="77E6A582" w:rsidR="00AE0327" w:rsidRDefault="00AE0327">
      <w:pPr>
        <w:spacing w:after="160" w:line="259" w:lineRule="auto"/>
        <w:jc w:val="left"/>
        <w:rPr>
          <w:rFonts w:ascii="PT Sans" w:hAnsi="PT Sans" w:cs="Helvetica"/>
          <w:color w:val="333333"/>
          <w:sz w:val="23"/>
          <w:szCs w:val="23"/>
          <w:lang w:eastAsia="ru-RU"/>
        </w:rPr>
      </w:pPr>
      <w:r>
        <w:rPr>
          <w:rFonts w:ascii="PT Sans" w:hAnsi="PT Sans" w:cs="Helvetica"/>
          <w:color w:val="333333"/>
          <w:sz w:val="23"/>
          <w:szCs w:val="23"/>
          <w:lang w:eastAsia="ru-RU"/>
        </w:rPr>
        <w:br w:type="page"/>
      </w:r>
    </w:p>
    <w:p w14:paraId="66686622" w14:textId="77777777" w:rsidR="00C76E84" w:rsidRPr="00AE0327" w:rsidRDefault="00C76E84" w:rsidP="00C76E84">
      <w:pPr>
        <w:spacing w:after="300" w:line="240" w:lineRule="auto"/>
        <w:jc w:val="left"/>
        <w:rPr>
          <w:rFonts w:ascii="PT Sans" w:hAnsi="PT Sans" w:cs="Helvetica"/>
          <w:color w:val="333333"/>
          <w:sz w:val="24"/>
          <w:szCs w:val="24"/>
          <w:lang w:eastAsia="ru-RU"/>
        </w:rPr>
      </w:pPr>
    </w:p>
    <w:tbl>
      <w:tblPr>
        <w:tblW w:w="9807" w:type="dxa"/>
        <w:tblLook w:val="04A0" w:firstRow="1" w:lastRow="0" w:firstColumn="1" w:lastColumn="0" w:noHBand="0" w:noVBand="1"/>
      </w:tblPr>
      <w:tblGrid>
        <w:gridCol w:w="4785"/>
        <w:gridCol w:w="5022"/>
      </w:tblGrid>
      <w:tr w:rsidR="00C76E84" w:rsidRPr="00D20673" w14:paraId="612B564B" w14:textId="77777777" w:rsidTr="002E3905">
        <w:tc>
          <w:tcPr>
            <w:tcW w:w="4785" w:type="dxa"/>
          </w:tcPr>
          <w:p w14:paraId="177EB15A" w14:textId="77777777" w:rsidR="00C76E84" w:rsidRPr="00AE0327" w:rsidRDefault="00C76E84" w:rsidP="002E3905">
            <w:pPr>
              <w:spacing w:after="0" w:line="240" w:lineRule="auto"/>
              <w:rPr>
                <w:rFonts w:ascii="Times New Roman" w:hAnsi="Times New Roman"/>
                <w:sz w:val="24"/>
                <w:szCs w:val="24"/>
                <w:lang w:eastAsia="ru-RU"/>
              </w:rPr>
            </w:pPr>
            <w:bookmarkStart w:id="22" w:name="_Hlk105670152"/>
          </w:p>
        </w:tc>
        <w:tc>
          <w:tcPr>
            <w:tcW w:w="5022" w:type="dxa"/>
            <w:hideMark/>
          </w:tcPr>
          <w:p w14:paraId="726682CA" w14:textId="77777777" w:rsidR="00C76E84" w:rsidRPr="00D20673" w:rsidRDefault="00C76E84" w:rsidP="002E3905">
            <w:pPr>
              <w:spacing w:after="60" w:line="240" w:lineRule="auto"/>
              <w:jc w:val="center"/>
              <w:rPr>
                <w:rFonts w:ascii="Times New Roman" w:hAnsi="Times New Roman"/>
                <w:sz w:val="24"/>
                <w:szCs w:val="24"/>
                <w:lang w:eastAsia="ru-RU"/>
              </w:rPr>
            </w:pPr>
            <w:r w:rsidRPr="00D20673">
              <w:rPr>
                <w:rFonts w:ascii="Times New Roman" w:hAnsi="Times New Roman"/>
                <w:sz w:val="24"/>
                <w:szCs w:val="24"/>
                <w:lang w:eastAsia="ru-RU"/>
              </w:rPr>
              <w:t>Приложение № 2 к Порядку списания ценных подарков, сувенирной продукции и цветов на протокольных встречах и иных мероприятиях, проводимых ГУ ТО «Информационное агентство «Регион 7»</w:t>
            </w:r>
          </w:p>
          <w:p w14:paraId="61B468F4" w14:textId="77777777" w:rsidR="00C76E84" w:rsidRPr="00D20673" w:rsidRDefault="00C76E84" w:rsidP="002E3905">
            <w:pPr>
              <w:spacing w:after="0" w:line="240" w:lineRule="auto"/>
              <w:jc w:val="center"/>
              <w:rPr>
                <w:rFonts w:ascii="Times New Roman" w:hAnsi="Times New Roman"/>
                <w:sz w:val="24"/>
                <w:szCs w:val="24"/>
                <w:lang w:eastAsia="ru-RU"/>
              </w:rPr>
            </w:pPr>
          </w:p>
        </w:tc>
      </w:tr>
    </w:tbl>
    <w:p w14:paraId="569A6C89" w14:textId="77777777" w:rsidR="00C76E84" w:rsidRPr="00D20673" w:rsidRDefault="00C76E84" w:rsidP="00C76E84">
      <w:pPr>
        <w:spacing w:after="0" w:line="240" w:lineRule="auto"/>
        <w:jc w:val="center"/>
        <w:rPr>
          <w:rFonts w:ascii="Times New Roman" w:hAnsi="Times New Roman"/>
          <w:b/>
          <w:bCs/>
          <w:sz w:val="24"/>
          <w:szCs w:val="24"/>
          <w:lang w:eastAsia="ru-RU"/>
        </w:rPr>
      </w:pPr>
    </w:p>
    <w:p w14:paraId="465741F3" w14:textId="277F1846" w:rsidR="00ED3461" w:rsidRPr="00ED3461" w:rsidRDefault="00ED3461" w:rsidP="00ED3461">
      <w:pPr>
        <w:tabs>
          <w:tab w:val="left" w:pos="511"/>
        </w:tabs>
        <w:jc w:val="right"/>
        <w:rPr>
          <w:rFonts w:ascii="Times New Roman" w:hAnsi="Times New Roman"/>
          <w:sz w:val="24"/>
          <w:szCs w:val="24"/>
        </w:rPr>
      </w:pPr>
      <w:r w:rsidRPr="00ED3461">
        <w:rPr>
          <w:rFonts w:ascii="Times New Roman" w:hAnsi="Times New Roman"/>
          <w:sz w:val="24"/>
          <w:szCs w:val="24"/>
        </w:rPr>
        <w:t>(в редакции приказа №</w:t>
      </w:r>
      <w:r>
        <w:rPr>
          <w:rFonts w:ascii="Times New Roman" w:hAnsi="Times New Roman"/>
          <w:sz w:val="24"/>
          <w:szCs w:val="24"/>
        </w:rPr>
        <w:t>116</w:t>
      </w:r>
      <w:r w:rsidRPr="00ED3461">
        <w:rPr>
          <w:rFonts w:ascii="Times New Roman" w:hAnsi="Times New Roman"/>
          <w:sz w:val="24"/>
          <w:szCs w:val="24"/>
        </w:rPr>
        <w:t xml:space="preserve">-осн от </w:t>
      </w:r>
      <w:r>
        <w:rPr>
          <w:rFonts w:ascii="Times New Roman" w:hAnsi="Times New Roman"/>
          <w:sz w:val="24"/>
          <w:szCs w:val="24"/>
        </w:rPr>
        <w:t>10.09.2024</w:t>
      </w:r>
      <w:r w:rsidRPr="00ED3461">
        <w:rPr>
          <w:rFonts w:ascii="Times New Roman" w:hAnsi="Times New Roman"/>
          <w:sz w:val="24"/>
          <w:szCs w:val="24"/>
        </w:rPr>
        <w:t>)</w:t>
      </w:r>
    </w:p>
    <w:p w14:paraId="7D42B62E" w14:textId="77777777" w:rsidR="00C76E84" w:rsidRPr="00D20673" w:rsidRDefault="00C76E84" w:rsidP="00ED3461">
      <w:pPr>
        <w:spacing w:after="0" w:line="240" w:lineRule="auto"/>
        <w:jc w:val="right"/>
        <w:rPr>
          <w:rFonts w:ascii="Times New Roman" w:hAnsi="Times New Roman"/>
          <w:b/>
          <w:bCs/>
          <w:sz w:val="24"/>
          <w:szCs w:val="24"/>
          <w:lang w:eastAsia="ru-RU"/>
        </w:rPr>
      </w:pPr>
    </w:p>
    <w:p w14:paraId="035410EE" w14:textId="77777777" w:rsidR="00C76E84" w:rsidRPr="00D20673" w:rsidRDefault="00C76E84" w:rsidP="00C76E84">
      <w:pPr>
        <w:spacing w:after="0" w:line="240" w:lineRule="auto"/>
        <w:jc w:val="center"/>
        <w:rPr>
          <w:rFonts w:ascii="Times New Roman" w:hAnsi="Times New Roman"/>
          <w:b/>
          <w:bCs/>
          <w:sz w:val="24"/>
          <w:szCs w:val="24"/>
          <w:lang w:eastAsia="ru-RU"/>
        </w:rPr>
      </w:pPr>
    </w:p>
    <w:p w14:paraId="4B1A24A5" w14:textId="77777777" w:rsidR="00C76E84" w:rsidRPr="00D20673" w:rsidRDefault="00C76E84" w:rsidP="00C76E84">
      <w:pPr>
        <w:spacing w:after="0" w:line="240" w:lineRule="auto"/>
        <w:jc w:val="center"/>
        <w:rPr>
          <w:rFonts w:ascii="Times New Roman" w:hAnsi="Times New Roman"/>
          <w:b/>
          <w:bCs/>
          <w:sz w:val="24"/>
          <w:szCs w:val="24"/>
          <w:lang w:eastAsia="ru-RU"/>
        </w:rPr>
      </w:pPr>
      <w:r w:rsidRPr="00D20673">
        <w:rPr>
          <w:rFonts w:ascii="Times New Roman" w:hAnsi="Times New Roman"/>
          <w:b/>
          <w:bCs/>
          <w:sz w:val="24"/>
          <w:szCs w:val="24"/>
          <w:lang w:eastAsia="ru-RU"/>
        </w:rPr>
        <w:t>Состав постоянно действующей комиссии</w:t>
      </w:r>
      <w:r w:rsidRPr="00D20673">
        <w:rPr>
          <w:rFonts w:ascii="Times New Roman" w:hAnsi="Times New Roman"/>
          <w:b/>
          <w:bCs/>
          <w:sz w:val="24"/>
          <w:szCs w:val="24"/>
          <w:lang w:eastAsia="ru-RU"/>
        </w:rPr>
        <w:br/>
        <w:t xml:space="preserve">по списанию врученных ценных подарков, </w:t>
      </w:r>
      <w:r w:rsidRPr="00D20673">
        <w:rPr>
          <w:rFonts w:ascii="Times New Roman" w:hAnsi="Times New Roman"/>
          <w:b/>
          <w:bCs/>
          <w:sz w:val="24"/>
          <w:szCs w:val="24"/>
          <w:lang w:eastAsia="ru-RU"/>
        </w:rPr>
        <w:br/>
        <w:t>сувенирной продукции и цветов</w:t>
      </w:r>
    </w:p>
    <w:p w14:paraId="44FCB1E6" w14:textId="77777777" w:rsidR="00C76E84" w:rsidRPr="00D20673" w:rsidRDefault="00C76E84" w:rsidP="00C76E84">
      <w:pPr>
        <w:spacing w:after="0" w:line="360" w:lineRule="auto"/>
        <w:rPr>
          <w:rFonts w:ascii="Times New Roman" w:hAnsi="Times New Roman"/>
          <w:sz w:val="24"/>
          <w:szCs w:val="24"/>
          <w:lang w:eastAsia="ru-RU"/>
        </w:rPr>
      </w:pPr>
    </w:p>
    <w:p w14:paraId="2D419AE0" w14:textId="77777777" w:rsidR="00C76E84" w:rsidRPr="00D20673" w:rsidRDefault="00C76E84" w:rsidP="00C76E84">
      <w:pPr>
        <w:spacing w:after="120" w:line="360" w:lineRule="auto"/>
        <w:jc w:val="center"/>
        <w:rPr>
          <w:rFonts w:ascii="Times New Roman" w:hAnsi="Times New Roman"/>
          <w:b/>
          <w:sz w:val="24"/>
          <w:szCs w:val="24"/>
          <w:lang w:eastAsia="ru-RU"/>
        </w:rPr>
      </w:pPr>
      <w:r w:rsidRPr="00D20673">
        <w:rPr>
          <w:rFonts w:ascii="Times New Roman" w:hAnsi="Times New Roman"/>
          <w:b/>
          <w:sz w:val="24"/>
          <w:szCs w:val="24"/>
          <w:lang w:eastAsia="ru-RU"/>
        </w:rPr>
        <w:t>Председатель комиссии</w:t>
      </w:r>
    </w:p>
    <w:tbl>
      <w:tblPr>
        <w:tblW w:w="0" w:type="auto"/>
        <w:tblLook w:val="04A0" w:firstRow="1" w:lastRow="0" w:firstColumn="1" w:lastColumn="0" w:noHBand="0" w:noVBand="1"/>
      </w:tblPr>
      <w:tblGrid>
        <w:gridCol w:w="2898"/>
        <w:gridCol w:w="537"/>
        <w:gridCol w:w="5920"/>
      </w:tblGrid>
      <w:tr w:rsidR="00C76E84" w:rsidRPr="00D20673" w14:paraId="3939B7D0" w14:textId="77777777" w:rsidTr="002E3905">
        <w:tc>
          <w:tcPr>
            <w:tcW w:w="2898" w:type="dxa"/>
            <w:hideMark/>
          </w:tcPr>
          <w:p w14:paraId="48DF4071" w14:textId="77777777" w:rsidR="00C76E84" w:rsidRPr="00D20673" w:rsidRDefault="00C76E84" w:rsidP="002E3905">
            <w:pPr>
              <w:spacing w:after="0" w:line="240" w:lineRule="auto"/>
              <w:rPr>
                <w:rFonts w:ascii="Times New Roman" w:hAnsi="Times New Roman"/>
                <w:sz w:val="24"/>
                <w:szCs w:val="24"/>
                <w:lang w:eastAsia="ru-RU"/>
              </w:rPr>
            </w:pPr>
            <w:r w:rsidRPr="00D20673">
              <w:rPr>
                <w:rFonts w:ascii="Times New Roman" w:hAnsi="Times New Roman"/>
                <w:sz w:val="24"/>
                <w:szCs w:val="24"/>
                <w:lang w:eastAsia="ru-RU"/>
              </w:rPr>
              <w:t>Н.П. Якунина</w:t>
            </w:r>
          </w:p>
        </w:tc>
        <w:tc>
          <w:tcPr>
            <w:tcW w:w="537" w:type="dxa"/>
            <w:hideMark/>
          </w:tcPr>
          <w:p w14:paraId="37B80A50" w14:textId="77777777" w:rsidR="00C76E84" w:rsidRPr="00D20673" w:rsidRDefault="00C76E84" w:rsidP="002E3905">
            <w:pPr>
              <w:spacing w:after="0" w:line="240" w:lineRule="auto"/>
              <w:jc w:val="center"/>
              <w:rPr>
                <w:rFonts w:ascii="Times New Roman" w:hAnsi="Times New Roman"/>
                <w:sz w:val="24"/>
                <w:szCs w:val="24"/>
                <w:lang w:eastAsia="ru-RU"/>
              </w:rPr>
            </w:pPr>
            <w:r w:rsidRPr="00D20673">
              <w:rPr>
                <w:rFonts w:ascii="Times New Roman" w:hAnsi="Times New Roman"/>
                <w:sz w:val="24"/>
                <w:szCs w:val="24"/>
                <w:lang w:eastAsia="ru-RU"/>
              </w:rPr>
              <w:t>–</w:t>
            </w:r>
          </w:p>
        </w:tc>
        <w:tc>
          <w:tcPr>
            <w:tcW w:w="5920" w:type="dxa"/>
            <w:hideMark/>
          </w:tcPr>
          <w:p w14:paraId="2A70820B" w14:textId="77777777" w:rsidR="00C76E84" w:rsidRPr="00D20673" w:rsidRDefault="00C76E84" w:rsidP="002E3905">
            <w:pPr>
              <w:spacing w:after="0" w:line="240" w:lineRule="auto"/>
              <w:rPr>
                <w:rFonts w:ascii="Times New Roman" w:hAnsi="Times New Roman"/>
                <w:sz w:val="24"/>
                <w:szCs w:val="24"/>
                <w:lang w:eastAsia="ru-RU"/>
              </w:rPr>
            </w:pPr>
            <w:r w:rsidRPr="00D20673">
              <w:rPr>
                <w:rFonts w:ascii="Times New Roman" w:hAnsi="Times New Roman"/>
                <w:sz w:val="24"/>
                <w:szCs w:val="24"/>
                <w:lang w:eastAsia="ru-RU"/>
              </w:rPr>
              <w:t>секретарь руководителя</w:t>
            </w:r>
          </w:p>
        </w:tc>
      </w:tr>
      <w:tr w:rsidR="00C76E84" w:rsidRPr="00D20673" w14:paraId="159748DA" w14:textId="77777777" w:rsidTr="002E3905">
        <w:trPr>
          <w:cantSplit/>
        </w:trPr>
        <w:tc>
          <w:tcPr>
            <w:tcW w:w="9355" w:type="dxa"/>
            <w:gridSpan w:val="3"/>
            <w:hideMark/>
          </w:tcPr>
          <w:p w14:paraId="764D7BE7" w14:textId="77777777" w:rsidR="00C76E84" w:rsidRPr="00D20673" w:rsidRDefault="00C76E84" w:rsidP="002E3905">
            <w:pPr>
              <w:spacing w:before="240" w:after="240" w:line="240" w:lineRule="auto"/>
              <w:jc w:val="center"/>
              <w:rPr>
                <w:rFonts w:ascii="Times New Roman" w:hAnsi="Times New Roman"/>
                <w:b/>
                <w:sz w:val="24"/>
                <w:szCs w:val="24"/>
                <w:lang w:eastAsia="ru-RU"/>
              </w:rPr>
            </w:pPr>
            <w:r w:rsidRPr="00D20673">
              <w:rPr>
                <w:rFonts w:ascii="Times New Roman" w:hAnsi="Times New Roman"/>
                <w:b/>
                <w:sz w:val="24"/>
                <w:szCs w:val="24"/>
                <w:lang w:eastAsia="ru-RU"/>
              </w:rPr>
              <w:t>Члены комиссии</w:t>
            </w:r>
          </w:p>
        </w:tc>
      </w:tr>
      <w:tr w:rsidR="00C76E84" w:rsidRPr="00D20673" w14:paraId="490A6A61" w14:textId="77777777" w:rsidTr="002E3905">
        <w:tc>
          <w:tcPr>
            <w:tcW w:w="2898" w:type="dxa"/>
            <w:hideMark/>
          </w:tcPr>
          <w:p w14:paraId="67D29774" w14:textId="77777777" w:rsidR="00C76E84" w:rsidRPr="00D20673" w:rsidRDefault="00C76E84" w:rsidP="002E3905">
            <w:pPr>
              <w:spacing w:after="240" w:line="240" w:lineRule="auto"/>
              <w:rPr>
                <w:rFonts w:ascii="Times New Roman" w:hAnsi="Times New Roman"/>
                <w:sz w:val="24"/>
                <w:szCs w:val="24"/>
                <w:lang w:eastAsia="ru-RU"/>
              </w:rPr>
            </w:pPr>
            <w:r w:rsidRPr="00D20673">
              <w:rPr>
                <w:rFonts w:ascii="Times New Roman" w:hAnsi="Times New Roman"/>
                <w:sz w:val="24"/>
                <w:szCs w:val="24"/>
                <w:lang w:eastAsia="ru-RU"/>
              </w:rPr>
              <w:t xml:space="preserve">Н.А. Винокурова </w:t>
            </w:r>
          </w:p>
        </w:tc>
        <w:tc>
          <w:tcPr>
            <w:tcW w:w="537" w:type="dxa"/>
            <w:hideMark/>
          </w:tcPr>
          <w:p w14:paraId="15092931" w14:textId="77777777" w:rsidR="00C76E84" w:rsidRPr="00D20673" w:rsidRDefault="00C76E84" w:rsidP="002E3905">
            <w:pPr>
              <w:spacing w:after="240" w:line="240" w:lineRule="auto"/>
              <w:jc w:val="center"/>
              <w:rPr>
                <w:rFonts w:ascii="Times New Roman" w:hAnsi="Times New Roman"/>
                <w:sz w:val="24"/>
                <w:szCs w:val="24"/>
                <w:lang w:eastAsia="ru-RU"/>
              </w:rPr>
            </w:pPr>
            <w:r w:rsidRPr="00D20673">
              <w:rPr>
                <w:rFonts w:ascii="Times New Roman" w:hAnsi="Times New Roman"/>
                <w:sz w:val="24"/>
                <w:szCs w:val="24"/>
                <w:lang w:eastAsia="ru-RU"/>
              </w:rPr>
              <w:t>–</w:t>
            </w:r>
          </w:p>
        </w:tc>
        <w:tc>
          <w:tcPr>
            <w:tcW w:w="5920" w:type="dxa"/>
            <w:hideMark/>
          </w:tcPr>
          <w:p w14:paraId="1B7DED6F" w14:textId="77777777" w:rsidR="00C76E84" w:rsidRPr="00D20673" w:rsidRDefault="00C76E84" w:rsidP="002E3905">
            <w:pPr>
              <w:spacing w:after="240" w:line="240" w:lineRule="auto"/>
              <w:rPr>
                <w:rFonts w:ascii="Times New Roman" w:hAnsi="Times New Roman"/>
                <w:sz w:val="24"/>
                <w:szCs w:val="24"/>
                <w:lang w:eastAsia="ru-RU"/>
              </w:rPr>
            </w:pPr>
            <w:r w:rsidRPr="00D20673">
              <w:rPr>
                <w:rFonts w:ascii="Times New Roman" w:hAnsi="Times New Roman"/>
                <w:sz w:val="24"/>
                <w:szCs w:val="24"/>
                <w:lang w:eastAsia="ru-RU"/>
              </w:rPr>
              <w:t>заместитель главного бухгалтера</w:t>
            </w:r>
          </w:p>
        </w:tc>
      </w:tr>
      <w:tr w:rsidR="00C76E84" w:rsidRPr="00D20673" w14:paraId="657B9C4A" w14:textId="77777777" w:rsidTr="002E3905">
        <w:trPr>
          <w:trHeight w:val="529"/>
        </w:trPr>
        <w:tc>
          <w:tcPr>
            <w:tcW w:w="2898" w:type="dxa"/>
            <w:hideMark/>
          </w:tcPr>
          <w:p w14:paraId="2F9FE7C7" w14:textId="77777777" w:rsidR="00C76E84" w:rsidRPr="00D20673" w:rsidRDefault="00C76E84" w:rsidP="002E3905">
            <w:pPr>
              <w:spacing w:after="240" w:line="240" w:lineRule="auto"/>
              <w:rPr>
                <w:rFonts w:ascii="Times New Roman" w:hAnsi="Times New Roman"/>
                <w:sz w:val="24"/>
                <w:szCs w:val="24"/>
                <w:lang w:eastAsia="ru-RU"/>
              </w:rPr>
            </w:pPr>
            <w:r w:rsidRPr="00D20673">
              <w:rPr>
                <w:rFonts w:ascii="Times New Roman" w:hAnsi="Times New Roman"/>
                <w:sz w:val="24"/>
                <w:szCs w:val="24"/>
                <w:lang w:eastAsia="ru-RU"/>
              </w:rPr>
              <w:t>М.В. Рыков</w:t>
            </w:r>
          </w:p>
        </w:tc>
        <w:tc>
          <w:tcPr>
            <w:tcW w:w="537" w:type="dxa"/>
            <w:hideMark/>
          </w:tcPr>
          <w:p w14:paraId="248B7D49" w14:textId="77777777" w:rsidR="00C76E84" w:rsidRPr="00D20673" w:rsidRDefault="00C76E84" w:rsidP="002E3905">
            <w:pPr>
              <w:spacing w:after="240" w:line="240" w:lineRule="auto"/>
              <w:jc w:val="center"/>
              <w:rPr>
                <w:rFonts w:ascii="Times New Roman" w:hAnsi="Times New Roman"/>
                <w:sz w:val="24"/>
                <w:szCs w:val="24"/>
                <w:lang w:eastAsia="ru-RU"/>
              </w:rPr>
            </w:pPr>
            <w:r w:rsidRPr="00D20673">
              <w:rPr>
                <w:rFonts w:ascii="Times New Roman" w:hAnsi="Times New Roman"/>
                <w:sz w:val="24"/>
                <w:szCs w:val="24"/>
                <w:lang w:eastAsia="ru-RU"/>
              </w:rPr>
              <w:t>–</w:t>
            </w:r>
          </w:p>
        </w:tc>
        <w:tc>
          <w:tcPr>
            <w:tcW w:w="5920" w:type="dxa"/>
            <w:hideMark/>
          </w:tcPr>
          <w:p w14:paraId="165211A5" w14:textId="1F10747A" w:rsidR="00C76E84" w:rsidRPr="00D20673" w:rsidRDefault="00D20673" w:rsidP="002E3905">
            <w:pPr>
              <w:spacing w:after="240" w:line="240" w:lineRule="auto"/>
              <w:rPr>
                <w:rFonts w:ascii="Times New Roman" w:hAnsi="Times New Roman"/>
                <w:sz w:val="24"/>
                <w:szCs w:val="24"/>
                <w:lang w:eastAsia="ru-RU"/>
              </w:rPr>
            </w:pPr>
            <w:r w:rsidRPr="00D20673">
              <w:rPr>
                <w:rFonts w:ascii="Times New Roman" w:hAnsi="Times New Roman"/>
                <w:sz w:val="24"/>
                <w:szCs w:val="24"/>
                <w:lang w:eastAsia="ru-RU"/>
              </w:rPr>
              <w:t>начальник организационного отдела</w:t>
            </w:r>
          </w:p>
        </w:tc>
      </w:tr>
      <w:tr w:rsidR="00C76E84" w:rsidRPr="00D20673" w14:paraId="65F37547" w14:textId="77777777" w:rsidTr="002E3905">
        <w:tc>
          <w:tcPr>
            <w:tcW w:w="2898" w:type="dxa"/>
            <w:hideMark/>
          </w:tcPr>
          <w:p w14:paraId="5227A94F" w14:textId="18790B6C" w:rsidR="00C76E84" w:rsidRPr="00D20673" w:rsidRDefault="0086285C" w:rsidP="002E3905">
            <w:pPr>
              <w:spacing w:after="240" w:line="240" w:lineRule="auto"/>
              <w:rPr>
                <w:rFonts w:ascii="Times New Roman" w:hAnsi="Times New Roman"/>
                <w:sz w:val="24"/>
                <w:szCs w:val="24"/>
                <w:lang w:eastAsia="ru-RU"/>
              </w:rPr>
            </w:pPr>
            <w:r>
              <w:rPr>
                <w:rFonts w:ascii="Times New Roman" w:hAnsi="Times New Roman"/>
                <w:sz w:val="24"/>
                <w:szCs w:val="24"/>
                <w:lang w:eastAsia="ru-RU"/>
              </w:rPr>
              <w:t>Е.А. Коршунова</w:t>
            </w:r>
            <w:r w:rsidR="00C76E84" w:rsidRPr="00D20673">
              <w:rPr>
                <w:rFonts w:ascii="Times New Roman" w:hAnsi="Times New Roman"/>
                <w:sz w:val="24"/>
                <w:szCs w:val="24"/>
                <w:lang w:eastAsia="ru-RU"/>
              </w:rPr>
              <w:t xml:space="preserve"> </w:t>
            </w:r>
          </w:p>
        </w:tc>
        <w:tc>
          <w:tcPr>
            <w:tcW w:w="537" w:type="dxa"/>
            <w:hideMark/>
          </w:tcPr>
          <w:p w14:paraId="56972127" w14:textId="77777777" w:rsidR="00C76E84" w:rsidRPr="00D20673" w:rsidRDefault="00C76E84" w:rsidP="002E3905">
            <w:pPr>
              <w:spacing w:after="240" w:line="240" w:lineRule="auto"/>
              <w:jc w:val="center"/>
              <w:rPr>
                <w:rFonts w:ascii="Times New Roman" w:hAnsi="Times New Roman"/>
                <w:sz w:val="24"/>
                <w:szCs w:val="24"/>
                <w:lang w:eastAsia="ru-RU"/>
              </w:rPr>
            </w:pPr>
            <w:r w:rsidRPr="00D20673">
              <w:rPr>
                <w:rFonts w:ascii="Times New Roman" w:hAnsi="Times New Roman"/>
                <w:sz w:val="24"/>
                <w:szCs w:val="24"/>
                <w:lang w:eastAsia="ru-RU"/>
              </w:rPr>
              <w:t>–</w:t>
            </w:r>
          </w:p>
        </w:tc>
        <w:tc>
          <w:tcPr>
            <w:tcW w:w="5920" w:type="dxa"/>
            <w:hideMark/>
          </w:tcPr>
          <w:p w14:paraId="7EDFACC1" w14:textId="77777777" w:rsidR="00C76E84" w:rsidRPr="00D20673" w:rsidRDefault="00C76E84" w:rsidP="002E3905">
            <w:pPr>
              <w:spacing w:after="240" w:line="240" w:lineRule="auto"/>
              <w:rPr>
                <w:rFonts w:ascii="Times New Roman" w:hAnsi="Times New Roman"/>
                <w:sz w:val="24"/>
                <w:szCs w:val="24"/>
                <w:lang w:eastAsia="ru-RU"/>
              </w:rPr>
            </w:pPr>
            <w:r w:rsidRPr="00D20673">
              <w:rPr>
                <w:rFonts w:ascii="Times New Roman" w:hAnsi="Times New Roman"/>
                <w:sz w:val="24"/>
                <w:szCs w:val="24"/>
                <w:lang w:eastAsia="ru-RU"/>
              </w:rPr>
              <w:t>ведущий специалист</w:t>
            </w:r>
          </w:p>
        </w:tc>
      </w:tr>
      <w:tr w:rsidR="00C76E84" w:rsidRPr="00AE0327" w14:paraId="10569AAB" w14:textId="77777777" w:rsidTr="002E3905">
        <w:tc>
          <w:tcPr>
            <w:tcW w:w="2898" w:type="dxa"/>
          </w:tcPr>
          <w:p w14:paraId="47E706B9" w14:textId="77777777" w:rsidR="00C76E84" w:rsidRPr="00D20673" w:rsidRDefault="00C76E84" w:rsidP="002E3905">
            <w:pPr>
              <w:spacing w:after="240" w:line="240" w:lineRule="auto"/>
              <w:rPr>
                <w:rFonts w:ascii="Times New Roman" w:hAnsi="Times New Roman"/>
                <w:sz w:val="24"/>
                <w:szCs w:val="24"/>
                <w:lang w:eastAsia="ru-RU"/>
              </w:rPr>
            </w:pPr>
            <w:r w:rsidRPr="00D20673">
              <w:rPr>
                <w:rFonts w:ascii="Times New Roman" w:hAnsi="Times New Roman"/>
                <w:sz w:val="24"/>
                <w:szCs w:val="24"/>
                <w:lang w:eastAsia="ru-RU"/>
              </w:rPr>
              <w:t>О.М. Береснева</w:t>
            </w:r>
          </w:p>
        </w:tc>
        <w:tc>
          <w:tcPr>
            <w:tcW w:w="537" w:type="dxa"/>
          </w:tcPr>
          <w:p w14:paraId="04F9D08F" w14:textId="77777777" w:rsidR="00C76E84" w:rsidRPr="00D20673" w:rsidRDefault="00C76E84" w:rsidP="002E3905">
            <w:pPr>
              <w:spacing w:after="240" w:line="240" w:lineRule="auto"/>
              <w:jc w:val="center"/>
              <w:rPr>
                <w:rFonts w:ascii="Times New Roman" w:hAnsi="Times New Roman"/>
                <w:sz w:val="24"/>
                <w:szCs w:val="24"/>
                <w:lang w:eastAsia="ru-RU"/>
              </w:rPr>
            </w:pPr>
            <w:r w:rsidRPr="00D20673">
              <w:rPr>
                <w:rFonts w:ascii="Times New Roman" w:hAnsi="Times New Roman"/>
                <w:sz w:val="24"/>
                <w:szCs w:val="24"/>
                <w:lang w:eastAsia="ru-RU"/>
              </w:rPr>
              <w:t>–</w:t>
            </w:r>
          </w:p>
        </w:tc>
        <w:tc>
          <w:tcPr>
            <w:tcW w:w="5920" w:type="dxa"/>
          </w:tcPr>
          <w:p w14:paraId="7EC2C042" w14:textId="7A78FE46" w:rsidR="00C76E84" w:rsidRPr="00AE0327" w:rsidRDefault="00D20673" w:rsidP="002E3905">
            <w:pPr>
              <w:spacing w:after="240" w:line="240" w:lineRule="auto"/>
              <w:rPr>
                <w:rFonts w:ascii="Times New Roman" w:hAnsi="Times New Roman"/>
                <w:sz w:val="24"/>
                <w:szCs w:val="24"/>
                <w:lang w:eastAsia="ru-RU"/>
              </w:rPr>
            </w:pPr>
            <w:r w:rsidRPr="00D20673">
              <w:rPr>
                <w:rFonts w:ascii="Times New Roman" w:hAnsi="Times New Roman"/>
                <w:sz w:val="24"/>
                <w:szCs w:val="24"/>
                <w:lang w:eastAsia="ru-RU"/>
              </w:rPr>
              <w:t>н</w:t>
            </w:r>
            <w:r w:rsidR="00C76E84" w:rsidRPr="00D20673">
              <w:rPr>
                <w:rFonts w:ascii="Times New Roman" w:hAnsi="Times New Roman"/>
                <w:sz w:val="24"/>
                <w:szCs w:val="24"/>
                <w:lang w:eastAsia="ru-RU"/>
              </w:rPr>
              <w:t>ачальник отдела маркетинга</w:t>
            </w:r>
          </w:p>
        </w:tc>
      </w:tr>
      <w:bookmarkEnd w:id="22"/>
    </w:tbl>
    <w:p w14:paraId="65783ACE" w14:textId="77777777" w:rsidR="00C76E84" w:rsidRPr="0074640B" w:rsidRDefault="00C76E84" w:rsidP="00C76E84">
      <w:pPr>
        <w:autoSpaceDE w:val="0"/>
        <w:autoSpaceDN w:val="0"/>
        <w:adjustRightInd w:val="0"/>
        <w:spacing w:after="0" w:line="240" w:lineRule="auto"/>
        <w:ind w:firstLine="540"/>
        <w:rPr>
          <w:rFonts w:ascii="Times New Roman" w:hAnsi="Times New Roman"/>
          <w:sz w:val="28"/>
          <w:szCs w:val="20"/>
          <w:lang w:eastAsia="ru-RU"/>
        </w:rPr>
      </w:pPr>
    </w:p>
    <w:p w14:paraId="5074E2E0" w14:textId="77777777" w:rsidR="00C76E84" w:rsidRPr="0074640B" w:rsidRDefault="00C76E84" w:rsidP="00C76E84">
      <w:pPr>
        <w:autoSpaceDE w:val="0"/>
        <w:autoSpaceDN w:val="0"/>
        <w:adjustRightInd w:val="0"/>
        <w:spacing w:after="0" w:line="240" w:lineRule="auto"/>
        <w:ind w:firstLine="540"/>
        <w:rPr>
          <w:rFonts w:ascii="Times New Roman" w:hAnsi="Times New Roman"/>
          <w:sz w:val="28"/>
          <w:szCs w:val="20"/>
          <w:lang w:eastAsia="ru-RU"/>
        </w:rPr>
      </w:pPr>
    </w:p>
    <w:p w14:paraId="2F3096C0" w14:textId="77777777" w:rsidR="00C76E84" w:rsidRPr="0074640B" w:rsidRDefault="00C76E84" w:rsidP="00C76E84">
      <w:pPr>
        <w:autoSpaceDE w:val="0"/>
        <w:autoSpaceDN w:val="0"/>
        <w:adjustRightInd w:val="0"/>
        <w:spacing w:after="0" w:line="240" w:lineRule="auto"/>
        <w:ind w:firstLine="540"/>
        <w:rPr>
          <w:rFonts w:ascii="Times New Roman" w:hAnsi="Times New Roman"/>
          <w:sz w:val="28"/>
          <w:szCs w:val="20"/>
          <w:lang w:eastAsia="ru-RU"/>
        </w:rPr>
      </w:pPr>
    </w:p>
    <w:p w14:paraId="4D401ECA" w14:textId="77777777" w:rsidR="00C76E84" w:rsidRPr="0074640B" w:rsidRDefault="00C76E84" w:rsidP="00C76E84">
      <w:pPr>
        <w:spacing w:after="160" w:line="259" w:lineRule="auto"/>
        <w:jc w:val="left"/>
        <w:rPr>
          <w:rFonts w:ascii="Times New Roman" w:eastAsiaTheme="minorHAnsi" w:hAnsi="Times New Roman"/>
          <w:sz w:val="28"/>
        </w:rPr>
      </w:pPr>
    </w:p>
    <w:p w14:paraId="2FEA18DB" w14:textId="77777777" w:rsidR="00C76E84" w:rsidRPr="0074640B" w:rsidRDefault="00C76E84" w:rsidP="00C76E84">
      <w:pPr>
        <w:spacing w:after="160" w:line="259" w:lineRule="auto"/>
        <w:jc w:val="left"/>
        <w:rPr>
          <w:rFonts w:ascii="Times New Roman" w:eastAsiaTheme="minorHAnsi" w:hAnsi="Times New Roman"/>
          <w:sz w:val="28"/>
        </w:rPr>
      </w:pPr>
    </w:p>
    <w:p w14:paraId="42C84B7F" w14:textId="77777777" w:rsidR="00C76E84" w:rsidRPr="0074640B" w:rsidRDefault="00C76E84" w:rsidP="00C76E84">
      <w:pPr>
        <w:spacing w:after="160" w:line="259" w:lineRule="auto"/>
        <w:jc w:val="left"/>
        <w:rPr>
          <w:rFonts w:ascii="Times New Roman" w:eastAsiaTheme="minorHAnsi" w:hAnsi="Times New Roman"/>
          <w:sz w:val="28"/>
        </w:rPr>
      </w:pPr>
    </w:p>
    <w:p w14:paraId="19051AFC" w14:textId="77777777" w:rsidR="00C76E84" w:rsidRPr="0074640B" w:rsidRDefault="00C76E84" w:rsidP="00C76E84">
      <w:pPr>
        <w:spacing w:after="160" w:line="259" w:lineRule="auto"/>
        <w:jc w:val="left"/>
        <w:rPr>
          <w:rFonts w:ascii="Times New Roman" w:eastAsiaTheme="minorHAnsi" w:hAnsi="Times New Roman"/>
          <w:sz w:val="28"/>
        </w:rPr>
      </w:pPr>
    </w:p>
    <w:p w14:paraId="73E8F2D6" w14:textId="77777777" w:rsidR="00C76E84" w:rsidRPr="0074640B" w:rsidRDefault="00C76E84" w:rsidP="00C76E84">
      <w:pPr>
        <w:spacing w:after="160" w:line="259" w:lineRule="auto"/>
        <w:jc w:val="left"/>
        <w:rPr>
          <w:rFonts w:ascii="Times New Roman" w:eastAsiaTheme="minorHAnsi" w:hAnsi="Times New Roman"/>
          <w:sz w:val="28"/>
        </w:rPr>
      </w:pPr>
    </w:p>
    <w:p w14:paraId="4AB8EBE9" w14:textId="77777777" w:rsidR="00C76E84" w:rsidRPr="0074640B" w:rsidRDefault="00C76E84" w:rsidP="00C76E84">
      <w:pPr>
        <w:spacing w:after="160" w:line="259" w:lineRule="auto"/>
        <w:jc w:val="left"/>
        <w:rPr>
          <w:rFonts w:ascii="Times New Roman" w:eastAsiaTheme="minorHAnsi" w:hAnsi="Times New Roman"/>
          <w:sz w:val="28"/>
        </w:rPr>
      </w:pPr>
    </w:p>
    <w:p w14:paraId="333F2056" w14:textId="77777777" w:rsidR="00C76E84" w:rsidRPr="0074640B" w:rsidRDefault="00C76E84" w:rsidP="00C76E84">
      <w:pPr>
        <w:spacing w:after="160" w:line="259" w:lineRule="auto"/>
        <w:jc w:val="left"/>
        <w:rPr>
          <w:rFonts w:ascii="Times New Roman" w:hAnsi="Times New Roman"/>
          <w:sz w:val="28"/>
          <w:szCs w:val="20"/>
          <w:lang w:eastAsia="ru-RU"/>
        </w:rPr>
      </w:pPr>
    </w:p>
    <w:p w14:paraId="17C86327" w14:textId="66DC34EB" w:rsidR="007A417F" w:rsidRDefault="007A417F">
      <w:pPr>
        <w:spacing w:after="160" w:line="259" w:lineRule="auto"/>
        <w:jc w:val="left"/>
        <w:rPr>
          <w:rFonts w:ascii="Times New Roman" w:hAnsi="Times New Roman"/>
          <w:sz w:val="28"/>
          <w:szCs w:val="20"/>
          <w:lang w:eastAsia="ru-RU"/>
        </w:rPr>
      </w:pPr>
      <w:r>
        <w:rPr>
          <w:rFonts w:ascii="Times New Roman" w:hAnsi="Times New Roman"/>
          <w:sz w:val="28"/>
          <w:szCs w:val="20"/>
          <w:lang w:eastAsia="ru-RU"/>
        </w:rPr>
        <w:br w:type="page"/>
      </w:r>
    </w:p>
    <w:p w14:paraId="28E7070B" w14:textId="77777777" w:rsidR="00C76E84" w:rsidRPr="0074640B" w:rsidRDefault="00C76E84" w:rsidP="00C76E84">
      <w:pPr>
        <w:autoSpaceDE w:val="0"/>
        <w:autoSpaceDN w:val="0"/>
        <w:adjustRightInd w:val="0"/>
        <w:spacing w:after="0" w:line="240" w:lineRule="auto"/>
        <w:ind w:firstLine="540"/>
        <w:rPr>
          <w:rFonts w:ascii="Times New Roman" w:hAnsi="Times New Roman"/>
          <w:sz w:val="28"/>
          <w:szCs w:val="20"/>
          <w:lang w:eastAsia="ru-RU"/>
        </w:rPr>
      </w:pPr>
    </w:p>
    <w:tbl>
      <w:tblPr>
        <w:tblW w:w="9807" w:type="dxa"/>
        <w:tblLook w:val="04A0" w:firstRow="1" w:lastRow="0" w:firstColumn="1" w:lastColumn="0" w:noHBand="0" w:noVBand="1"/>
      </w:tblPr>
      <w:tblGrid>
        <w:gridCol w:w="4785"/>
        <w:gridCol w:w="5022"/>
      </w:tblGrid>
      <w:tr w:rsidR="00C76E84" w:rsidRPr="0074640B" w14:paraId="6665A478" w14:textId="77777777" w:rsidTr="002E3905">
        <w:tc>
          <w:tcPr>
            <w:tcW w:w="4785" w:type="dxa"/>
          </w:tcPr>
          <w:p w14:paraId="7D9095D2" w14:textId="77777777" w:rsidR="00C76E84" w:rsidRPr="0074640B" w:rsidRDefault="00C76E84" w:rsidP="002E3905">
            <w:pPr>
              <w:spacing w:after="0" w:line="240" w:lineRule="auto"/>
              <w:rPr>
                <w:rFonts w:ascii="Times New Roman" w:hAnsi="Times New Roman"/>
                <w:sz w:val="24"/>
                <w:szCs w:val="24"/>
                <w:lang w:eastAsia="ru-RU"/>
              </w:rPr>
            </w:pPr>
          </w:p>
        </w:tc>
        <w:tc>
          <w:tcPr>
            <w:tcW w:w="5022" w:type="dxa"/>
            <w:hideMark/>
          </w:tcPr>
          <w:p w14:paraId="2ED0A482" w14:textId="77777777" w:rsidR="00C76E84" w:rsidRPr="0074640B" w:rsidRDefault="00C76E84" w:rsidP="002E3905">
            <w:pPr>
              <w:spacing w:after="60" w:line="240" w:lineRule="auto"/>
              <w:jc w:val="center"/>
              <w:rPr>
                <w:rFonts w:ascii="Times New Roman" w:hAnsi="Times New Roman"/>
                <w:szCs w:val="24"/>
                <w:lang w:eastAsia="ru-RU"/>
              </w:rPr>
            </w:pPr>
            <w:r w:rsidRPr="0074640B">
              <w:rPr>
                <w:rFonts w:ascii="Times New Roman" w:hAnsi="Times New Roman"/>
                <w:szCs w:val="24"/>
                <w:lang w:eastAsia="ru-RU"/>
              </w:rPr>
              <w:t>Приложение № 3</w:t>
            </w:r>
            <w:r w:rsidRPr="0074640B">
              <w:rPr>
                <w:rFonts w:ascii="Times New Roman" w:hAnsi="Times New Roman"/>
                <w:sz w:val="24"/>
                <w:szCs w:val="24"/>
                <w:lang w:eastAsia="ru-RU"/>
              </w:rPr>
              <w:t xml:space="preserve"> </w:t>
            </w:r>
            <w:r w:rsidRPr="0074640B">
              <w:rPr>
                <w:rFonts w:ascii="Times New Roman" w:hAnsi="Times New Roman"/>
                <w:szCs w:val="24"/>
                <w:lang w:eastAsia="ru-RU"/>
              </w:rPr>
              <w:t>к Порядку списания ценных подарков, сувенирной продукции и цветов на протокольных встречах и иных мероприятиях, проводимых ГУ ТО «Информационное агентство «Регион 7»</w:t>
            </w:r>
          </w:p>
          <w:p w14:paraId="1543D596" w14:textId="77777777" w:rsidR="00C76E84" w:rsidRPr="0074640B" w:rsidRDefault="00C76E84" w:rsidP="002E3905">
            <w:pPr>
              <w:spacing w:after="0" w:line="240" w:lineRule="auto"/>
              <w:jc w:val="center"/>
              <w:rPr>
                <w:rFonts w:ascii="Times New Roman" w:hAnsi="Times New Roman"/>
                <w:sz w:val="24"/>
                <w:szCs w:val="24"/>
                <w:lang w:eastAsia="ru-RU"/>
              </w:rPr>
            </w:pPr>
          </w:p>
        </w:tc>
      </w:tr>
      <w:tr w:rsidR="00C76E84" w:rsidRPr="0074640B" w14:paraId="1302EACC" w14:textId="77777777" w:rsidTr="002E3905">
        <w:tc>
          <w:tcPr>
            <w:tcW w:w="4785" w:type="dxa"/>
            <w:hideMark/>
          </w:tcPr>
          <w:p w14:paraId="64638CA6" w14:textId="77777777" w:rsidR="00C76E84" w:rsidRPr="0074640B" w:rsidRDefault="00C76E84" w:rsidP="002E3905">
            <w:pPr>
              <w:spacing w:after="0" w:line="240" w:lineRule="auto"/>
              <w:jc w:val="left"/>
              <w:rPr>
                <w:rFonts w:ascii="Times New Roman" w:hAnsi="Times New Roman"/>
                <w:sz w:val="24"/>
                <w:szCs w:val="24"/>
                <w:lang w:eastAsia="ru-RU"/>
              </w:rPr>
            </w:pPr>
            <w:r w:rsidRPr="0074640B">
              <w:rPr>
                <w:rFonts w:ascii="Times New Roman" w:hAnsi="Times New Roman"/>
                <w:sz w:val="24"/>
                <w:szCs w:val="24"/>
                <w:lang w:eastAsia="ru-RU"/>
              </w:rPr>
              <w:t>Форма акта списания врученных</w:t>
            </w:r>
            <w:r w:rsidRPr="0074640B">
              <w:rPr>
                <w:rFonts w:ascii="Times New Roman" w:hAnsi="Times New Roman"/>
                <w:sz w:val="24"/>
                <w:szCs w:val="24"/>
                <w:lang w:eastAsia="ru-RU"/>
              </w:rPr>
              <w:br/>
              <w:t xml:space="preserve">ценных подарков, сувенирной продукции и цветов </w:t>
            </w:r>
          </w:p>
        </w:tc>
        <w:tc>
          <w:tcPr>
            <w:tcW w:w="5022" w:type="dxa"/>
            <w:hideMark/>
          </w:tcPr>
          <w:p w14:paraId="5A179C36" w14:textId="77777777" w:rsidR="00C76E84" w:rsidRPr="0074640B" w:rsidRDefault="00C76E84" w:rsidP="002E3905">
            <w:pPr>
              <w:spacing w:after="60" w:line="240" w:lineRule="auto"/>
              <w:jc w:val="center"/>
              <w:rPr>
                <w:rFonts w:ascii="Times New Roman" w:hAnsi="Times New Roman"/>
                <w:sz w:val="24"/>
                <w:szCs w:val="24"/>
                <w:lang w:eastAsia="ru-RU"/>
              </w:rPr>
            </w:pPr>
            <w:r w:rsidRPr="0074640B">
              <w:rPr>
                <w:rFonts w:ascii="Times New Roman" w:hAnsi="Times New Roman"/>
                <w:sz w:val="24"/>
                <w:szCs w:val="24"/>
                <w:lang w:eastAsia="ru-RU"/>
              </w:rPr>
              <w:t>УТВЕРЖДАЮ</w:t>
            </w:r>
          </w:p>
          <w:p w14:paraId="56D0B0A3" w14:textId="77777777" w:rsidR="00C76E84" w:rsidRPr="0074640B" w:rsidRDefault="00C76E84" w:rsidP="002E3905">
            <w:pPr>
              <w:spacing w:after="60" w:line="240" w:lineRule="auto"/>
              <w:jc w:val="center"/>
              <w:rPr>
                <w:rFonts w:ascii="Times New Roman" w:hAnsi="Times New Roman"/>
                <w:sz w:val="24"/>
                <w:szCs w:val="24"/>
                <w:lang w:eastAsia="ru-RU"/>
              </w:rPr>
            </w:pPr>
            <w:r w:rsidRPr="0074640B">
              <w:rPr>
                <w:rFonts w:ascii="Times New Roman" w:hAnsi="Times New Roman"/>
                <w:lang w:eastAsia="ru-RU"/>
              </w:rPr>
              <w:t>____________________________</w:t>
            </w:r>
            <w:r w:rsidRPr="0074640B">
              <w:rPr>
                <w:rFonts w:ascii="Times New Roman" w:hAnsi="Times New Roman"/>
                <w:lang w:eastAsia="ru-RU"/>
              </w:rPr>
              <w:br/>
            </w:r>
            <w:r w:rsidRPr="0074640B">
              <w:rPr>
                <w:rFonts w:ascii="Times New Roman" w:hAnsi="Times New Roman"/>
                <w:sz w:val="20"/>
                <w:szCs w:val="20"/>
                <w:lang w:eastAsia="ru-RU"/>
              </w:rPr>
              <w:t>(должность)</w:t>
            </w:r>
          </w:p>
          <w:p w14:paraId="1F154212" w14:textId="77777777" w:rsidR="00C76E84" w:rsidRPr="0074640B" w:rsidRDefault="00C76E84" w:rsidP="002E3905">
            <w:pPr>
              <w:spacing w:after="120" w:line="240" w:lineRule="auto"/>
              <w:jc w:val="center"/>
              <w:rPr>
                <w:rFonts w:ascii="Times New Roman" w:hAnsi="Times New Roman"/>
                <w:sz w:val="24"/>
                <w:szCs w:val="24"/>
                <w:lang w:eastAsia="ru-RU"/>
              </w:rPr>
            </w:pPr>
            <w:r w:rsidRPr="0074640B">
              <w:rPr>
                <w:rFonts w:ascii="Times New Roman" w:hAnsi="Times New Roman"/>
                <w:lang w:eastAsia="ru-RU"/>
              </w:rPr>
              <w:t>_____________________________</w:t>
            </w:r>
            <w:r w:rsidRPr="0074640B">
              <w:rPr>
                <w:rFonts w:ascii="Times New Roman" w:hAnsi="Times New Roman"/>
                <w:lang w:eastAsia="ru-RU"/>
              </w:rPr>
              <w:br/>
              <w:t xml:space="preserve">(подпись, </w:t>
            </w:r>
            <w:r w:rsidRPr="0074640B">
              <w:rPr>
                <w:rFonts w:ascii="Times New Roman" w:hAnsi="Times New Roman"/>
                <w:sz w:val="24"/>
                <w:szCs w:val="24"/>
                <w:lang w:eastAsia="ru-RU"/>
              </w:rPr>
              <w:t>ФИО)</w:t>
            </w:r>
          </w:p>
          <w:p w14:paraId="0D9472C0" w14:textId="77777777" w:rsidR="00C76E84" w:rsidRPr="0074640B" w:rsidRDefault="00C76E84" w:rsidP="002E3905">
            <w:pPr>
              <w:spacing w:after="0" w:line="240" w:lineRule="auto"/>
              <w:jc w:val="center"/>
              <w:rPr>
                <w:rFonts w:ascii="Times New Roman" w:hAnsi="Times New Roman"/>
                <w:sz w:val="24"/>
                <w:szCs w:val="24"/>
                <w:lang w:eastAsia="ru-RU"/>
              </w:rPr>
            </w:pPr>
            <w:r w:rsidRPr="0074640B">
              <w:rPr>
                <w:rFonts w:ascii="Times New Roman" w:hAnsi="Times New Roman"/>
                <w:sz w:val="24"/>
                <w:szCs w:val="24"/>
                <w:lang w:eastAsia="ru-RU"/>
              </w:rPr>
              <w:t>«____» ___________ 20___ г.</w:t>
            </w:r>
          </w:p>
        </w:tc>
      </w:tr>
    </w:tbl>
    <w:p w14:paraId="71F64CAD" w14:textId="77777777" w:rsidR="00C76E84" w:rsidRPr="0074640B" w:rsidRDefault="00C76E84" w:rsidP="00C76E84">
      <w:pPr>
        <w:spacing w:before="240" w:after="120" w:line="240" w:lineRule="auto"/>
        <w:jc w:val="center"/>
        <w:rPr>
          <w:rFonts w:ascii="Times New Roman" w:hAnsi="Times New Roman"/>
          <w:b/>
          <w:bCs/>
          <w:sz w:val="24"/>
          <w:szCs w:val="24"/>
          <w:lang w:eastAsia="ru-RU"/>
        </w:rPr>
      </w:pPr>
      <w:r w:rsidRPr="0074640B">
        <w:rPr>
          <w:rFonts w:ascii="Times New Roman" w:hAnsi="Times New Roman"/>
          <w:b/>
          <w:bCs/>
          <w:spacing w:val="60"/>
          <w:sz w:val="24"/>
          <w:szCs w:val="24"/>
          <w:lang w:eastAsia="ru-RU"/>
        </w:rPr>
        <w:t>АК</w:t>
      </w:r>
      <w:r w:rsidRPr="0074640B">
        <w:rPr>
          <w:rFonts w:ascii="Times New Roman" w:hAnsi="Times New Roman"/>
          <w:b/>
          <w:bCs/>
          <w:sz w:val="24"/>
          <w:szCs w:val="24"/>
          <w:lang w:eastAsia="ru-RU"/>
        </w:rPr>
        <w:t>Т № _____</w:t>
      </w:r>
    </w:p>
    <w:p w14:paraId="10E88E60" w14:textId="77777777" w:rsidR="00C76E84" w:rsidRPr="0074640B" w:rsidRDefault="00C76E84" w:rsidP="00C76E84">
      <w:pPr>
        <w:spacing w:after="0" w:line="240" w:lineRule="auto"/>
        <w:jc w:val="center"/>
        <w:rPr>
          <w:rFonts w:ascii="Times New Roman" w:hAnsi="Times New Roman"/>
          <w:sz w:val="24"/>
          <w:szCs w:val="24"/>
          <w:lang w:eastAsia="ru-RU"/>
        </w:rPr>
      </w:pPr>
      <w:r w:rsidRPr="0074640B">
        <w:rPr>
          <w:rFonts w:ascii="Times New Roman" w:hAnsi="Times New Roman"/>
          <w:sz w:val="24"/>
          <w:szCs w:val="24"/>
          <w:lang w:eastAsia="ru-RU"/>
        </w:rPr>
        <w:t xml:space="preserve">списания врученных ценных подарков, сувенирной продукции и цветов </w:t>
      </w:r>
    </w:p>
    <w:p w14:paraId="44AAA05D" w14:textId="77777777" w:rsidR="00C76E84" w:rsidRPr="0074640B" w:rsidRDefault="00C76E84" w:rsidP="00C76E84">
      <w:pPr>
        <w:spacing w:after="0" w:line="360" w:lineRule="auto"/>
        <w:ind w:firstLine="709"/>
        <w:rPr>
          <w:rFonts w:ascii="Times New Roman" w:hAnsi="Times New Roman"/>
          <w:sz w:val="24"/>
          <w:szCs w:val="24"/>
          <w:lang w:eastAsia="ru-RU"/>
        </w:rPr>
      </w:pPr>
    </w:p>
    <w:tbl>
      <w:tblPr>
        <w:tblW w:w="9596" w:type="dxa"/>
        <w:tblLook w:val="04A0" w:firstRow="1" w:lastRow="0" w:firstColumn="1" w:lastColumn="0" w:noHBand="0" w:noVBand="1"/>
      </w:tblPr>
      <w:tblGrid>
        <w:gridCol w:w="9596"/>
      </w:tblGrid>
      <w:tr w:rsidR="00C76E84" w:rsidRPr="0074640B" w14:paraId="2E382308" w14:textId="77777777" w:rsidTr="002E3905">
        <w:trPr>
          <w:trHeight w:val="637"/>
        </w:trPr>
        <w:tc>
          <w:tcPr>
            <w:tcW w:w="9596" w:type="dxa"/>
            <w:hideMark/>
          </w:tcPr>
          <w:p w14:paraId="60D6DF0F" w14:textId="77777777" w:rsidR="00C76E84" w:rsidRPr="0074640B" w:rsidRDefault="00C76E84" w:rsidP="002E3905">
            <w:pPr>
              <w:spacing w:after="120" w:line="240" w:lineRule="auto"/>
              <w:rPr>
                <w:rFonts w:ascii="Times New Roman" w:hAnsi="Times New Roman"/>
                <w:lang w:eastAsia="ru-RU"/>
              </w:rPr>
            </w:pPr>
            <w:r w:rsidRPr="0074640B">
              <w:rPr>
                <w:rFonts w:ascii="Times New Roman" w:hAnsi="Times New Roman"/>
                <w:lang w:eastAsia="ru-RU"/>
              </w:rPr>
              <w:t>Комиссия в составе ____________________________________________</w:t>
            </w:r>
          </w:p>
        </w:tc>
      </w:tr>
      <w:tr w:rsidR="00C76E84" w:rsidRPr="0074640B" w14:paraId="5EBC9F22" w14:textId="77777777" w:rsidTr="002E3905">
        <w:tc>
          <w:tcPr>
            <w:tcW w:w="9596" w:type="dxa"/>
            <w:hideMark/>
          </w:tcPr>
          <w:p w14:paraId="3AA4C8EA" w14:textId="77777777" w:rsidR="00C76E84" w:rsidRPr="0074640B" w:rsidRDefault="00C76E84" w:rsidP="002E3905">
            <w:pPr>
              <w:spacing w:after="120" w:line="240" w:lineRule="auto"/>
              <w:rPr>
                <w:rFonts w:ascii="Times New Roman" w:hAnsi="Times New Roman"/>
                <w:lang w:eastAsia="ru-RU"/>
              </w:rPr>
            </w:pPr>
            <w:r w:rsidRPr="0074640B">
              <w:rPr>
                <w:rFonts w:ascii="Times New Roman" w:hAnsi="Times New Roman"/>
                <w:lang w:eastAsia="ru-RU"/>
              </w:rPr>
              <w:t>_______________________________________________________________________</w:t>
            </w:r>
            <w:r w:rsidRPr="0074640B">
              <w:rPr>
                <w:rFonts w:ascii="Times New Roman" w:hAnsi="Times New Roman"/>
                <w:lang w:eastAsia="ru-RU"/>
              </w:rPr>
              <w:br/>
            </w:r>
            <w:r w:rsidRPr="0074640B">
              <w:rPr>
                <w:rFonts w:ascii="Times New Roman" w:hAnsi="Times New Roman"/>
                <w:sz w:val="20"/>
                <w:szCs w:val="20"/>
                <w:lang w:eastAsia="ru-RU"/>
              </w:rPr>
              <w:t>(ФИО, должность)</w:t>
            </w:r>
          </w:p>
        </w:tc>
      </w:tr>
      <w:tr w:rsidR="00C76E84" w:rsidRPr="0074640B" w14:paraId="6250E452" w14:textId="77777777" w:rsidTr="002E3905">
        <w:trPr>
          <w:trHeight w:val="471"/>
        </w:trPr>
        <w:tc>
          <w:tcPr>
            <w:tcW w:w="9596" w:type="dxa"/>
            <w:hideMark/>
          </w:tcPr>
          <w:p w14:paraId="0531CB4C" w14:textId="77777777" w:rsidR="00C76E84" w:rsidRPr="0074640B" w:rsidRDefault="00C76E84" w:rsidP="002E3905">
            <w:pPr>
              <w:spacing w:after="120" w:line="240" w:lineRule="auto"/>
              <w:rPr>
                <w:rFonts w:ascii="Times New Roman" w:hAnsi="Times New Roman"/>
                <w:lang w:eastAsia="ru-RU"/>
              </w:rPr>
            </w:pPr>
            <w:r w:rsidRPr="0074640B">
              <w:rPr>
                <w:rFonts w:ascii="Times New Roman" w:hAnsi="Times New Roman"/>
                <w:lang w:eastAsia="ru-RU"/>
              </w:rPr>
              <w:t>составили настоящий акт о том, что _______________________________________________</w:t>
            </w:r>
          </w:p>
        </w:tc>
      </w:tr>
      <w:tr w:rsidR="00C76E84" w:rsidRPr="0074640B" w14:paraId="36077960" w14:textId="77777777" w:rsidTr="002E3905">
        <w:tc>
          <w:tcPr>
            <w:tcW w:w="9596" w:type="dxa"/>
            <w:hideMark/>
          </w:tcPr>
          <w:p w14:paraId="54540317" w14:textId="77777777" w:rsidR="00C76E84" w:rsidRPr="0074640B" w:rsidRDefault="00C76E84" w:rsidP="002E3905">
            <w:pPr>
              <w:spacing w:after="60" w:line="240" w:lineRule="auto"/>
              <w:rPr>
                <w:rFonts w:ascii="Times New Roman" w:hAnsi="Times New Roman"/>
                <w:lang w:eastAsia="ru-RU"/>
              </w:rPr>
            </w:pPr>
            <w:r w:rsidRPr="0074640B">
              <w:rPr>
                <w:rFonts w:ascii="Times New Roman" w:hAnsi="Times New Roman"/>
                <w:lang w:eastAsia="ru-RU"/>
              </w:rPr>
              <w:t>________________________________________________________________________</w:t>
            </w:r>
            <w:r w:rsidRPr="0074640B">
              <w:rPr>
                <w:rFonts w:ascii="Times New Roman" w:hAnsi="Times New Roman"/>
                <w:lang w:eastAsia="ru-RU"/>
              </w:rPr>
              <w:br/>
            </w:r>
            <w:r w:rsidRPr="0074640B">
              <w:rPr>
                <w:rFonts w:ascii="Times New Roman" w:hAnsi="Times New Roman"/>
                <w:sz w:val="20"/>
                <w:szCs w:val="20"/>
                <w:lang w:eastAsia="ru-RU"/>
              </w:rPr>
              <w:t>(указать повод вручения)</w:t>
            </w:r>
          </w:p>
        </w:tc>
      </w:tr>
      <w:tr w:rsidR="00C76E84" w:rsidRPr="0074640B" w14:paraId="0E7E6DBF" w14:textId="77777777" w:rsidTr="002E3905">
        <w:trPr>
          <w:trHeight w:val="543"/>
        </w:trPr>
        <w:tc>
          <w:tcPr>
            <w:tcW w:w="9596" w:type="dxa"/>
          </w:tcPr>
          <w:p w14:paraId="57C8208E" w14:textId="77777777" w:rsidR="00C76E84" w:rsidRPr="0074640B" w:rsidRDefault="00C76E84" w:rsidP="002E3905">
            <w:pPr>
              <w:spacing w:after="0" w:line="240" w:lineRule="auto"/>
              <w:rPr>
                <w:rFonts w:ascii="Times New Roman" w:hAnsi="Times New Roman"/>
                <w:lang w:eastAsia="ru-RU"/>
              </w:rPr>
            </w:pPr>
            <w:r w:rsidRPr="0074640B">
              <w:rPr>
                <w:rFonts w:ascii="Times New Roman" w:hAnsi="Times New Roman"/>
                <w:lang w:eastAsia="ru-RU"/>
              </w:rPr>
              <w:t>на основании ___________________________________________________________________</w:t>
            </w:r>
          </w:p>
          <w:p w14:paraId="3395C8C5" w14:textId="77777777" w:rsidR="00C76E84" w:rsidRPr="0074640B" w:rsidRDefault="00C76E84" w:rsidP="002E3905">
            <w:pPr>
              <w:spacing w:after="0" w:line="240" w:lineRule="auto"/>
              <w:ind w:left="567"/>
              <w:jc w:val="center"/>
              <w:rPr>
                <w:rFonts w:ascii="Times New Roman" w:hAnsi="Times New Roman"/>
                <w:sz w:val="20"/>
                <w:szCs w:val="20"/>
                <w:lang w:eastAsia="ru-RU"/>
              </w:rPr>
            </w:pPr>
            <w:r w:rsidRPr="0074640B">
              <w:rPr>
                <w:rFonts w:ascii="Times New Roman" w:hAnsi="Times New Roman"/>
                <w:sz w:val="20"/>
                <w:szCs w:val="20"/>
                <w:lang w:eastAsia="ru-RU"/>
              </w:rPr>
              <w:t>(указать приказ директора</w:t>
            </w:r>
            <w:r>
              <w:rPr>
                <w:rFonts w:ascii="Times New Roman" w:hAnsi="Times New Roman"/>
                <w:sz w:val="20"/>
                <w:szCs w:val="20"/>
                <w:lang w:eastAsia="ru-RU"/>
              </w:rPr>
              <w:t xml:space="preserve"> либо учредителя</w:t>
            </w:r>
            <w:r w:rsidRPr="0074640B">
              <w:rPr>
                <w:rFonts w:ascii="Times New Roman" w:hAnsi="Times New Roman"/>
                <w:sz w:val="20"/>
                <w:szCs w:val="20"/>
                <w:lang w:eastAsia="ru-RU"/>
              </w:rPr>
              <w:t>, либо служебную записку)</w:t>
            </w:r>
          </w:p>
          <w:p w14:paraId="1443F799" w14:textId="77777777" w:rsidR="00C76E84" w:rsidRPr="0074640B" w:rsidRDefault="00C76E84" w:rsidP="002E3905">
            <w:pPr>
              <w:spacing w:after="0" w:line="240" w:lineRule="auto"/>
              <w:rPr>
                <w:rFonts w:ascii="Times New Roman" w:hAnsi="Times New Roman"/>
                <w:lang w:eastAsia="ru-RU"/>
              </w:rPr>
            </w:pPr>
          </w:p>
        </w:tc>
      </w:tr>
      <w:tr w:rsidR="00C76E84" w:rsidRPr="0074640B" w14:paraId="241C85DA" w14:textId="77777777" w:rsidTr="002E3905">
        <w:tc>
          <w:tcPr>
            <w:tcW w:w="9596" w:type="dxa"/>
            <w:hideMark/>
          </w:tcPr>
          <w:p w14:paraId="2344DE9A" w14:textId="77777777" w:rsidR="00C76E84" w:rsidRPr="0074640B" w:rsidRDefault="00C76E84" w:rsidP="002E3905">
            <w:pPr>
              <w:spacing w:after="0" w:line="240" w:lineRule="auto"/>
              <w:jc w:val="left"/>
              <w:rPr>
                <w:rFonts w:ascii="Times New Roman" w:hAnsi="Times New Roman"/>
                <w:lang w:eastAsia="ru-RU"/>
              </w:rPr>
            </w:pPr>
            <w:r w:rsidRPr="0074640B">
              <w:rPr>
                <w:rFonts w:ascii="Times New Roman" w:hAnsi="Times New Roman"/>
                <w:lang w:eastAsia="ru-RU"/>
              </w:rPr>
              <w:t>вручены ценные подарки, сувенирная продукция и цветы.</w:t>
            </w:r>
          </w:p>
        </w:tc>
      </w:tr>
    </w:tbl>
    <w:p w14:paraId="7547AFBE" w14:textId="77777777" w:rsidR="00C76E84" w:rsidRPr="0074640B" w:rsidRDefault="00C76E84" w:rsidP="00C76E84">
      <w:pPr>
        <w:tabs>
          <w:tab w:val="left" w:pos="3700"/>
        </w:tabs>
        <w:spacing w:after="0" w:line="360" w:lineRule="auto"/>
        <w:rPr>
          <w:rFonts w:ascii="Times New Roman" w:hAnsi="Times New Roman"/>
          <w:lang w:eastAsia="ru-RU"/>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2180"/>
        <w:gridCol w:w="2139"/>
        <w:gridCol w:w="1097"/>
        <w:gridCol w:w="996"/>
      </w:tblGrid>
      <w:tr w:rsidR="00C76E84" w:rsidRPr="0074640B" w14:paraId="34A36770" w14:textId="77777777" w:rsidTr="002E3905">
        <w:tc>
          <w:tcPr>
            <w:tcW w:w="3160" w:type="dxa"/>
            <w:tcBorders>
              <w:top w:val="single" w:sz="4" w:space="0" w:color="auto"/>
              <w:left w:val="single" w:sz="4" w:space="0" w:color="auto"/>
              <w:bottom w:val="single" w:sz="4" w:space="0" w:color="auto"/>
              <w:right w:val="single" w:sz="4" w:space="0" w:color="auto"/>
            </w:tcBorders>
            <w:hideMark/>
          </w:tcPr>
          <w:p w14:paraId="5A2E0B07" w14:textId="77777777" w:rsidR="00C76E84" w:rsidRPr="0074640B" w:rsidRDefault="00C76E84" w:rsidP="002E3905">
            <w:pPr>
              <w:tabs>
                <w:tab w:val="left" w:pos="3700"/>
              </w:tabs>
              <w:spacing w:after="0" w:line="240" w:lineRule="auto"/>
              <w:jc w:val="center"/>
              <w:rPr>
                <w:rFonts w:ascii="Times New Roman" w:hAnsi="Times New Roman"/>
                <w:lang w:eastAsia="ru-RU"/>
              </w:rPr>
            </w:pPr>
            <w:r w:rsidRPr="0074640B">
              <w:rPr>
                <w:rFonts w:ascii="Times New Roman" w:hAnsi="Times New Roman"/>
                <w:lang w:eastAsia="ru-RU"/>
              </w:rPr>
              <w:t xml:space="preserve">Кому вручены ценные подарки, сувенирная продукция и цветы </w:t>
            </w:r>
            <w:r w:rsidRPr="0074640B">
              <w:rPr>
                <w:rFonts w:ascii="Times New Roman" w:hAnsi="Times New Roman"/>
                <w:lang w:eastAsia="ru-RU"/>
              </w:rPr>
              <w:br/>
              <w:t>(для кого предназначены)</w:t>
            </w:r>
          </w:p>
        </w:tc>
        <w:tc>
          <w:tcPr>
            <w:tcW w:w="2180" w:type="dxa"/>
            <w:tcBorders>
              <w:top w:val="single" w:sz="4" w:space="0" w:color="auto"/>
              <w:left w:val="single" w:sz="4" w:space="0" w:color="auto"/>
              <w:bottom w:val="single" w:sz="4" w:space="0" w:color="auto"/>
              <w:right w:val="single" w:sz="4" w:space="0" w:color="auto"/>
            </w:tcBorders>
            <w:hideMark/>
          </w:tcPr>
          <w:p w14:paraId="3369E0E3" w14:textId="77777777" w:rsidR="00C76E84" w:rsidRPr="0074640B" w:rsidRDefault="00C76E84" w:rsidP="002E3905">
            <w:pPr>
              <w:tabs>
                <w:tab w:val="left" w:pos="3700"/>
              </w:tabs>
              <w:spacing w:after="0" w:line="240" w:lineRule="auto"/>
              <w:jc w:val="center"/>
              <w:rPr>
                <w:rFonts w:ascii="Times New Roman" w:hAnsi="Times New Roman"/>
                <w:lang w:eastAsia="ru-RU"/>
              </w:rPr>
            </w:pPr>
            <w:r w:rsidRPr="0074640B">
              <w:rPr>
                <w:rFonts w:ascii="Times New Roman" w:hAnsi="Times New Roman"/>
                <w:lang w:eastAsia="ru-RU"/>
              </w:rPr>
              <w:t>Наименование ценного подарка, сувенирной продукции</w:t>
            </w:r>
          </w:p>
        </w:tc>
        <w:tc>
          <w:tcPr>
            <w:tcW w:w="2139" w:type="dxa"/>
            <w:tcBorders>
              <w:top w:val="single" w:sz="4" w:space="0" w:color="auto"/>
              <w:left w:val="single" w:sz="4" w:space="0" w:color="auto"/>
              <w:bottom w:val="single" w:sz="4" w:space="0" w:color="auto"/>
              <w:right w:val="single" w:sz="4" w:space="0" w:color="auto"/>
            </w:tcBorders>
            <w:hideMark/>
          </w:tcPr>
          <w:p w14:paraId="7FE53A08" w14:textId="77777777" w:rsidR="00C76E84" w:rsidRPr="0074640B" w:rsidRDefault="00C76E84" w:rsidP="002E3905">
            <w:pPr>
              <w:tabs>
                <w:tab w:val="left" w:pos="3700"/>
              </w:tabs>
              <w:spacing w:after="0" w:line="240" w:lineRule="auto"/>
              <w:jc w:val="center"/>
              <w:rPr>
                <w:rFonts w:ascii="Times New Roman" w:hAnsi="Times New Roman"/>
                <w:lang w:eastAsia="ru-RU"/>
              </w:rPr>
            </w:pPr>
            <w:r w:rsidRPr="0074640B">
              <w:rPr>
                <w:rFonts w:ascii="Times New Roman" w:hAnsi="Times New Roman"/>
                <w:lang w:eastAsia="ru-RU"/>
              </w:rPr>
              <w:t>Количество ценных подарков, сувенирной продукции и цветов</w:t>
            </w:r>
          </w:p>
        </w:tc>
        <w:tc>
          <w:tcPr>
            <w:tcW w:w="1097" w:type="dxa"/>
            <w:tcBorders>
              <w:top w:val="single" w:sz="4" w:space="0" w:color="auto"/>
              <w:left w:val="single" w:sz="4" w:space="0" w:color="auto"/>
              <w:bottom w:val="single" w:sz="4" w:space="0" w:color="auto"/>
              <w:right w:val="single" w:sz="4" w:space="0" w:color="auto"/>
            </w:tcBorders>
            <w:hideMark/>
          </w:tcPr>
          <w:p w14:paraId="17F02F62" w14:textId="77777777" w:rsidR="00C76E84" w:rsidRPr="0074640B" w:rsidRDefault="00C76E84" w:rsidP="002E3905">
            <w:pPr>
              <w:tabs>
                <w:tab w:val="left" w:pos="3700"/>
              </w:tabs>
              <w:spacing w:before="240" w:after="0" w:line="240" w:lineRule="auto"/>
              <w:jc w:val="center"/>
              <w:rPr>
                <w:rFonts w:ascii="Times New Roman" w:hAnsi="Times New Roman"/>
                <w:lang w:eastAsia="ru-RU"/>
              </w:rPr>
            </w:pPr>
            <w:r w:rsidRPr="0074640B">
              <w:rPr>
                <w:rFonts w:ascii="Times New Roman" w:hAnsi="Times New Roman"/>
                <w:lang w:eastAsia="ru-RU"/>
              </w:rPr>
              <w:t>Цена ед., руб.</w:t>
            </w:r>
          </w:p>
        </w:tc>
        <w:tc>
          <w:tcPr>
            <w:tcW w:w="996" w:type="dxa"/>
            <w:tcBorders>
              <w:top w:val="single" w:sz="4" w:space="0" w:color="auto"/>
              <w:left w:val="single" w:sz="4" w:space="0" w:color="auto"/>
              <w:bottom w:val="single" w:sz="4" w:space="0" w:color="auto"/>
              <w:right w:val="single" w:sz="4" w:space="0" w:color="auto"/>
            </w:tcBorders>
            <w:hideMark/>
          </w:tcPr>
          <w:p w14:paraId="74567A6C" w14:textId="77777777" w:rsidR="00C76E84" w:rsidRPr="0074640B" w:rsidRDefault="00C76E84" w:rsidP="002E3905">
            <w:pPr>
              <w:tabs>
                <w:tab w:val="left" w:pos="3700"/>
              </w:tabs>
              <w:spacing w:before="240" w:after="0" w:line="240" w:lineRule="auto"/>
              <w:jc w:val="center"/>
              <w:rPr>
                <w:rFonts w:ascii="Times New Roman" w:hAnsi="Times New Roman"/>
                <w:lang w:eastAsia="ru-RU"/>
              </w:rPr>
            </w:pPr>
            <w:r w:rsidRPr="0074640B">
              <w:rPr>
                <w:rFonts w:ascii="Times New Roman" w:hAnsi="Times New Roman"/>
                <w:lang w:eastAsia="ru-RU"/>
              </w:rPr>
              <w:t>Сумма, руб.</w:t>
            </w:r>
          </w:p>
        </w:tc>
      </w:tr>
      <w:tr w:rsidR="00C76E84" w:rsidRPr="0074640B" w14:paraId="599DD6FE" w14:textId="77777777" w:rsidTr="002E3905">
        <w:tc>
          <w:tcPr>
            <w:tcW w:w="3160" w:type="dxa"/>
            <w:tcBorders>
              <w:top w:val="single" w:sz="4" w:space="0" w:color="auto"/>
              <w:left w:val="single" w:sz="4" w:space="0" w:color="auto"/>
              <w:bottom w:val="single" w:sz="4" w:space="0" w:color="auto"/>
              <w:right w:val="single" w:sz="4" w:space="0" w:color="auto"/>
            </w:tcBorders>
          </w:tcPr>
          <w:p w14:paraId="7BC4043B" w14:textId="77777777" w:rsidR="00C76E84" w:rsidRPr="0074640B" w:rsidRDefault="00C76E84" w:rsidP="002E3905">
            <w:pPr>
              <w:tabs>
                <w:tab w:val="left" w:pos="3700"/>
              </w:tabs>
              <w:spacing w:after="0" w:line="360" w:lineRule="auto"/>
              <w:rPr>
                <w:rFonts w:ascii="Times New Roman" w:hAnsi="Times New Roman"/>
                <w:lang w:eastAsia="ru-RU"/>
              </w:rPr>
            </w:pPr>
          </w:p>
        </w:tc>
        <w:tc>
          <w:tcPr>
            <w:tcW w:w="2180" w:type="dxa"/>
            <w:tcBorders>
              <w:top w:val="single" w:sz="4" w:space="0" w:color="auto"/>
              <w:left w:val="single" w:sz="4" w:space="0" w:color="auto"/>
              <w:bottom w:val="single" w:sz="4" w:space="0" w:color="auto"/>
              <w:right w:val="single" w:sz="4" w:space="0" w:color="auto"/>
            </w:tcBorders>
          </w:tcPr>
          <w:p w14:paraId="29E355C1" w14:textId="77777777" w:rsidR="00C76E84" w:rsidRPr="0074640B" w:rsidRDefault="00C76E84" w:rsidP="002E3905">
            <w:pPr>
              <w:tabs>
                <w:tab w:val="left" w:pos="3700"/>
              </w:tabs>
              <w:spacing w:after="0" w:line="360" w:lineRule="auto"/>
              <w:rPr>
                <w:rFonts w:ascii="Times New Roman" w:hAnsi="Times New Roman"/>
                <w:lang w:eastAsia="ru-RU"/>
              </w:rPr>
            </w:pPr>
          </w:p>
        </w:tc>
        <w:tc>
          <w:tcPr>
            <w:tcW w:w="2139" w:type="dxa"/>
            <w:tcBorders>
              <w:top w:val="single" w:sz="4" w:space="0" w:color="auto"/>
              <w:left w:val="single" w:sz="4" w:space="0" w:color="auto"/>
              <w:bottom w:val="single" w:sz="4" w:space="0" w:color="auto"/>
              <w:right w:val="single" w:sz="4" w:space="0" w:color="auto"/>
            </w:tcBorders>
          </w:tcPr>
          <w:p w14:paraId="115D8C95" w14:textId="77777777" w:rsidR="00C76E84" w:rsidRPr="0074640B" w:rsidRDefault="00C76E84" w:rsidP="002E3905">
            <w:pPr>
              <w:tabs>
                <w:tab w:val="left" w:pos="3700"/>
              </w:tabs>
              <w:spacing w:after="0" w:line="360" w:lineRule="auto"/>
              <w:rPr>
                <w:rFonts w:ascii="Times New Roman" w:hAnsi="Times New Roman"/>
                <w:lang w:eastAsia="ru-RU"/>
              </w:rPr>
            </w:pPr>
          </w:p>
        </w:tc>
        <w:tc>
          <w:tcPr>
            <w:tcW w:w="1097" w:type="dxa"/>
            <w:tcBorders>
              <w:top w:val="single" w:sz="4" w:space="0" w:color="auto"/>
              <w:left w:val="single" w:sz="4" w:space="0" w:color="auto"/>
              <w:bottom w:val="single" w:sz="4" w:space="0" w:color="auto"/>
              <w:right w:val="single" w:sz="4" w:space="0" w:color="auto"/>
            </w:tcBorders>
          </w:tcPr>
          <w:p w14:paraId="4CE6DDD6" w14:textId="77777777" w:rsidR="00C76E84" w:rsidRPr="0074640B" w:rsidRDefault="00C76E84" w:rsidP="002E3905">
            <w:pPr>
              <w:tabs>
                <w:tab w:val="left" w:pos="3700"/>
              </w:tabs>
              <w:spacing w:after="0" w:line="360" w:lineRule="auto"/>
              <w:rPr>
                <w:rFonts w:ascii="Times New Roman" w:hAnsi="Times New Roman"/>
                <w:lang w:eastAsia="ru-RU"/>
              </w:rPr>
            </w:pPr>
          </w:p>
        </w:tc>
        <w:tc>
          <w:tcPr>
            <w:tcW w:w="996" w:type="dxa"/>
            <w:tcBorders>
              <w:top w:val="single" w:sz="4" w:space="0" w:color="auto"/>
              <w:left w:val="single" w:sz="4" w:space="0" w:color="auto"/>
              <w:bottom w:val="single" w:sz="4" w:space="0" w:color="auto"/>
              <w:right w:val="single" w:sz="4" w:space="0" w:color="auto"/>
            </w:tcBorders>
          </w:tcPr>
          <w:p w14:paraId="4FD92CF0" w14:textId="77777777" w:rsidR="00C76E84" w:rsidRPr="0074640B" w:rsidRDefault="00C76E84" w:rsidP="002E3905">
            <w:pPr>
              <w:tabs>
                <w:tab w:val="left" w:pos="3700"/>
              </w:tabs>
              <w:spacing w:after="0" w:line="360" w:lineRule="auto"/>
              <w:rPr>
                <w:rFonts w:ascii="Times New Roman" w:hAnsi="Times New Roman"/>
                <w:lang w:eastAsia="ru-RU"/>
              </w:rPr>
            </w:pPr>
          </w:p>
        </w:tc>
      </w:tr>
      <w:tr w:rsidR="00C76E84" w:rsidRPr="0074640B" w14:paraId="2D3C9279" w14:textId="77777777" w:rsidTr="002E3905">
        <w:tc>
          <w:tcPr>
            <w:tcW w:w="3160" w:type="dxa"/>
            <w:tcBorders>
              <w:top w:val="single" w:sz="4" w:space="0" w:color="auto"/>
              <w:left w:val="single" w:sz="4" w:space="0" w:color="auto"/>
              <w:bottom w:val="single" w:sz="4" w:space="0" w:color="auto"/>
              <w:right w:val="single" w:sz="4" w:space="0" w:color="auto"/>
            </w:tcBorders>
          </w:tcPr>
          <w:p w14:paraId="174DA604" w14:textId="77777777" w:rsidR="00C76E84" w:rsidRPr="0074640B" w:rsidRDefault="00C76E84" w:rsidP="002E3905">
            <w:pPr>
              <w:tabs>
                <w:tab w:val="left" w:pos="3700"/>
              </w:tabs>
              <w:spacing w:after="0" w:line="360" w:lineRule="auto"/>
              <w:rPr>
                <w:rFonts w:ascii="Times New Roman" w:hAnsi="Times New Roman"/>
                <w:lang w:eastAsia="ru-RU"/>
              </w:rPr>
            </w:pPr>
          </w:p>
        </w:tc>
        <w:tc>
          <w:tcPr>
            <w:tcW w:w="2180" w:type="dxa"/>
            <w:tcBorders>
              <w:top w:val="single" w:sz="4" w:space="0" w:color="auto"/>
              <w:left w:val="single" w:sz="4" w:space="0" w:color="auto"/>
              <w:bottom w:val="single" w:sz="4" w:space="0" w:color="auto"/>
              <w:right w:val="single" w:sz="4" w:space="0" w:color="auto"/>
            </w:tcBorders>
          </w:tcPr>
          <w:p w14:paraId="18E6B5D5" w14:textId="77777777" w:rsidR="00C76E84" w:rsidRPr="0074640B" w:rsidRDefault="00C76E84" w:rsidP="002E3905">
            <w:pPr>
              <w:tabs>
                <w:tab w:val="left" w:pos="3700"/>
              </w:tabs>
              <w:spacing w:after="0" w:line="360" w:lineRule="auto"/>
              <w:rPr>
                <w:rFonts w:ascii="Times New Roman" w:hAnsi="Times New Roman"/>
                <w:lang w:eastAsia="ru-RU"/>
              </w:rPr>
            </w:pPr>
          </w:p>
        </w:tc>
        <w:tc>
          <w:tcPr>
            <w:tcW w:w="2139" w:type="dxa"/>
            <w:tcBorders>
              <w:top w:val="single" w:sz="4" w:space="0" w:color="auto"/>
              <w:left w:val="single" w:sz="4" w:space="0" w:color="auto"/>
              <w:bottom w:val="single" w:sz="4" w:space="0" w:color="auto"/>
              <w:right w:val="single" w:sz="4" w:space="0" w:color="auto"/>
            </w:tcBorders>
          </w:tcPr>
          <w:p w14:paraId="65DA5FB4" w14:textId="77777777" w:rsidR="00C76E84" w:rsidRPr="0074640B" w:rsidRDefault="00C76E84" w:rsidP="002E3905">
            <w:pPr>
              <w:tabs>
                <w:tab w:val="left" w:pos="3700"/>
              </w:tabs>
              <w:spacing w:after="0" w:line="360" w:lineRule="auto"/>
              <w:rPr>
                <w:rFonts w:ascii="Times New Roman" w:hAnsi="Times New Roman"/>
                <w:lang w:eastAsia="ru-RU"/>
              </w:rPr>
            </w:pPr>
          </w:p>
        </w:tc>
        <w:tc>
          <w:tcPr>
            <w:tcW w:w="1097" w:type="dxa"/>
            <w:tcBorders>
              <w:top w:val="single" w:sz="4" w:space="0" w:color="auto"/>
              <w:left w:val="single" w:sz="4" w:space="0" w:color="auto"/>
              <w:bottom w:val="single" w:sz="4" w:space="0" w:color="auto"/>
              <w:right w:val="single" w:sz="4" w:space="0" w:color="auto"/>
            </w:tcBorders>
          </w:tcPr>
          <w:p w14:paraId="0596667E" w14:textId="77777777" w:rsidR="00C76E84" w:rsidRPr="0074640B" w:rsidRDefault="00C76E84" w:rsidP="002E3905">
            <w:pPr>
              <w:tabs>
                <w:tab w:val="left" w:pos="3700"/>
              </w:tabs>
              <w:spacing w:after="0" w:line="360" w:lineRule="auto"/>
              <w:rPr>
                <w:rFonts w:ascii="Times New Roman" w:hAnsi="Times New Roman"/>
                <w:lang w:eastAsia="ru-RU"/>
              </w:rPr>
            </w:pPr>
          </w:p>
        </w:tc>
        <w:tc>
          <w:tcPr>
            <w:tcW w:w="996" w:type="dxa"/>
            <w:tcBorders>
              <w:top w:val="single" w:sz="4" w:space="0" w:color="auto"/>
              <w:left w:val="single" w:sz="4" w:space="0" w:color="auto"/>
              <w:bottom w:val="single" w:sz="4" w:space="0" w:color="auto"/>
              <w:right w:val="single" w:sz="4" w:space="0" w:color="auto"/>
            </w:tcBorders>
          </w:tcPr>
          <w:p w14:paraId="75E6AB0A" w14:textId="77777777" w:rsidR="00C76E84" w:rsidRPr="0074640B" w:rsidRDefault="00C76E84" w:rsidP="002E3905">
            <w:pPr>
              <w:tabs>
                <w:tab w:val="left" w:pos="3700"/>
              </w:tabs>
              <w:spacing w:after="0" w:line="360" w:lineRule="auto"/>
              <w:rPr>
                <w:rFonts w:ascii="Times New Roman" w:hAnsi="Times New Roman"/>
                <w:lang w:eastAsia="ru-RU"/>
              </w:rPr>
            </w:pPr>
          </w:p>
        </w:tc>
      </w:tr>
    </w:tbl>
    <w:p w14:paraId="07CBFEE8" w14:textId="77777777" w:rsidR="00C76E84" w:rsidRPr="0074640B" w:rsidRDefault="00C76E84" w:rsidP="00C76E84">
      <w:pPr>
        <w:tabs>
          <w:tab w:val="left" w:pos="3700"/>
        </w:tabs>
        <w:spacing w:after="0" w:line="360" w:lineRule="auto"/>
        <w:rPr>
          <w:rFonts w:ascii="Times New Roman" w:hAnsi="Times New Roman"/>
          <w:lang w:eastAsia="ru-RU"/>
        </w:rPr>
      </w:pPr>
    </w:p>
    <w:tbl>
      <w:tblPr>
        <w:tblW w:w="0" w:type="auto"/>
        <w:tblLook w:val="01E0" w:firstRow="1" w:lastRow="1" w:firstColumn="1" w:lastColumn="1" w:noHBand="0" w:noVBand="0"/>
      </w:tblPr>
      <w:tblGrid>
        <w:gridCol w:w="3393"/>
        <w:gridCol w:w="2463"/>
        <w:gridCol w:w="681"/>
        <w:gridCol w:w="2818"/>
      </w:tblGrid>
      <w:tr w:rsidR="00C76E84" w:rsidRPr="0074640B" w14:paraId="21671779" w14:textId="77777777" w:rsidTr="002E3905">
        <w:tc>
          <w:tcPr>
            <w:tcW w:w="3467" w:type="dxa"/>
            <w:hideMark/>
          </w:tcPr>
          <w:p w14:paraId="37FEC0AE" w14:textId="77777777" w:rsidR="00C76E84" w:rsidRPr="0074640B" w:rsidRDefault="00C76E84" w:rsidP="002E3905">
            <w:pPr>
              <w:tabs>
                <w:tab w:val="left" w:pos="3700"/>
              </w:tabs>
              <w:spacing w:after="0" w:line="240" w:lineRule="auto"/>
              <w:rPr>
                <w:rFonts w:ascii="Times New Roman" w:hAnsi="Times New Roman"/>
                <w:lang w:eastAsia="ru-RU"/>
              </w:rPr>
            </w:pPr>
            <w:r w:rsidRPr="0074640B">
              <w:rPr>
                <w:rFonts w:ascii="Times New Roman" w:hAnsi="Times New Roman"/>
                <w:lang w:eastAsia="ru-RU"/>
              </w:rPr>
              <w:t>Лицо, ответственное за вручение</w:t>
            </w:r>
          </w:p>
        </w:tc>
        <w:tc>
          <w:tcPr>
            <w:tcW w:w="2520" w:type="dxa"/>
            <w:tcBorders>
              <w:top w:val="nil"/>
              <w:left w:val="nil"/>
              <w:bottom w:val="single" w:sz="4" w:space="0" w:color="auto"/>
              <w:right w:val="nil"/>
            </w:tcBorders>
          </w:tcPr>
          <w:p w14:paraId="4332A81B" w14:textId="77777777" w:rsidR="00C76E84" w:rsidRPr="0074640B" w:rsidRDefault="00C76E84" w:rsidP="002E3905">
            <w:pPr>
              <w:tabs>
                <w:tab w:val="left" w:pos="3700"/>
              </w:tabs>
              <w:spacing w:after="0" w:line="240" w:lineRule="auto"/>
              <w:rPr>
                <w:rFonts w:ascii="Times New Roman" w:hAnsi="Times New Roman"/>
                <w:lang w:eastAsia="ru-RU"/>
              </w:rPr>
            </w:pPr>
          </w:p>
        </w:tc>
        <w:tc>
          <w:tcPr>
            <w:tcW w:w="700" w:type="dxa"/>
          </w:tcPr>
          <w:p w14:paraId="0967E5EF" w14:textId="77777777" w:rsidR="00C76E84" w:rsidRPr="0074640B" w:rsidRDefault="00C76E84" w:rsidP="002E3905">
            <w:pPr>
              <w:tabs>
                <w:tab w:val="left" w:pos="3700"/>
              </w:tabs>
              <w:spacing w:after="0" w:line="240" w:lineRule="auto"/>
              <w:rPr>
                <w:rFonts w:ascii="Times New Roman" w:hAnsi="Times New Roman"/>
                <w:lang w:eastAsia="ru-RU"/>
              </w:rPr>
            </w:pPr>
          </w:p>
        </w:tc>
        <w:tc>
          <w:tcPr>
            <w:tcW w:w="2883" w:type="dxa"/>
            <w:tcBorders>
              <w:top w:val="nil"/>
              <w:left w:val="nil"/>
              <w:bottom w:val="single" w:sz="4" w:space="0" w:color="auto"/>
              <w:right w:val="nil"/>
            </w:tcBorders>
          </w:tcPr>
          <w:p w14:paraId="71ECB84B" w14:textId="77777777" w:rsidR="00C76E84" w:rsidRPr="0074640B" w:rsidRDefault="00C76E84" w:rsidP="002E3905">
            <w:pPr>
              <w:tabs>
                <w:tab w:val="left" w:pos="3700"/>
              </w:tabs>
              <w:spacing w:after="0" w:line="240" w:lineRule="auto"/>
              <w:rPr>
                <w:rFonts w:ascii="Times New Roman" w:hAnsi="Times New Roman"/>
                <w:lang w:eastAsia="ru-RU"/>
              </w:rPr>
            </w:pPr>
          </w:p>
        </w:tc>
      </w:tr>
      <w:tr w:rsidR="00C76E84" w:rsidRPr="0074640B" w14:paraId="74C001AE" w14:textId="77777777" w:rsidTr="002E3905">
        <w:tc>
          <w:tcPr>
            <w:tcW w:w="3467" w:type="dxa"/>
          </w:tcPr>
          <w:p w14:paraId="0AFC4B1C" w14:textId="77777777" w:rsidR="00C76E84" w:rsidRPr="0074640B" w:rsidRDefault="00C76E84" w:rsidP="002E3905">
            <w:pPr>
              <w:tabs>
                <w:tab w:val="left" w:pos="3700"/>
              </w:tabs>
              <w:spacing w:after="0" w:line="240" w:lineRule="auto"/>
              <w:rPr>
                <w:rFonts w:ascii="Times New Roman" w:hAnsi="Times New Roman"/>
                <w:sz w:val="20"/>
                <w:szCs w:val="20"/>
                <w:lang w:eastAsia="ru-RU"/>
              </w:rPr>
            </w:pPr>
          </w:p>
        </w:tc>
        <w:tc>
          <w:tcPr>
            <w:tcW w:w="2520" w:type="dxa"/>
            <w:tcBorders>
              <w:top w:val="single" w:sz="4" w:space="0" w:color="auto"/>
              <w:left w:val="nil"/>
              <w:bottom w:val="nil"/>
              <w:right w:val="nil"/>
            </w:tcBorders>
            <w:hideMark/>
          </w:tcPr>
          <w:p w14:paraId="0BDA35F6" w14:textId="77777777" w:rsidR="00C76E84" w:rsidRPr="0074640B" w:rsidRDefault="00C76E84" w:rsidP="002E3905">
            <w:pPr>
              <w:tabs>
                <w:tab w:val="left" w:pos="3700"/>
              </w:tabs>
              <w:spacing w:after="0" w:line="240" w:lineRule="auto"/>
              <w:jc w:val="center"/>
              <w:rPr>
                <w:rFonts w:ascii="Times New Roman" w:hAnsi="Times New Roman"/>
                <w:sz w:val="20"/>
                <w:szCs w:val="20"/>
                <w:lang w:eastAsia="ru-RU"/>
              </w:rPr>
            </w:pPr>
            <w:r w:rsidRPr="0074640B">
              <w:rPr>
                <w:rFonts w:ascii="Times New Roman" w:hAnsi="Times New Roman"/>
                <w:sz w:val="20"/>
                <w:szCs w:val="20"/>
                <w:lang w:eastAsia="ru-RU"/>
              </w:rPr>
              <w:t>(подпись)</w:t>
            </w:r>
          </w:p>
        </w:tc>
        <w:tc>
          <w:tcPr>
            <w:tcW w:w="700" w:type="dxa"/>
          </w:tcPr>
          <w:p w14:paraId="4D54C81A" w14:textId="77777777" w:rsidR="00C76E84" w:rsidRPr="0074640B" w:rsidRDefault="00C76E84" w:rsidP="002E3905">
            <w:pPr>
              <w:tabs>
                <w:tab w:val="left" w:pos="3700"/>
              </w:tabs>
              <w:spacing w:after="0" w:line="240" w:lineRule="auto"/>
              <w:rPr>
                <w:rFonts w:ascii="Times New Roman" w:hAnsi="Times New Roman"/>
                <w:sz w:val="20"/>
                <w:szCs w:val="20"/>
                <w:lang w:eastAsia="ru-RU"/>
              </w:rPr>
            </w:pPr>
          </w:p>
        </w:tc>
        <w:tc>
          <w:tcPr>
            <w:tcW w:w="2883" w:type="dxa"/>
            <w:tcBorders>
              <w:top w:val="single" w:sz="4" w:space="0" w:color="auto"/>
              <w:left w:val="nil"/>
              <w:bottom w:val="nil"/>
              <w:right w:val="nil"/>
            </w:tcBorders>
            <w:hideMark/>
          </w:tcPr>
          <w:p w14:paraId="488D6DF4" w14:textId="77777777" w:rsidR="00C76E84" w:rsidRPr="0074640B" w:rsidRDefault="00C76E84" w:rsidP="002E3905">
            <w:pPr>
              <w:tabs>
                <w:tab w:val="left" w:pos="3700"/>
              </w:tabs>
              <w:spacing w:after="0" w:line="240" w:lineRule="auto"/>
              <w:jc w:val="center"/>
              <w:rPr>
                <w:rFonts w:ascii="Times New Roman" w:hAnsi="Times New Roman"/>
                <w:sz w:val="20"/>
                <w:szCs w:val="20"/>
                <w:lang w:eastAsia="ru-RU"/>
              </w:rPr>
            </w:pPr>
            <w:r w:rsidRPr="0074640B">
              <w:rPr>
                <w:rFonts w:ascii="Times New Roman" w:hAnsi="Times New Roman"/>
                <w:sz w:val="20"/>
                <w:szCs w:val="20"/>
                <w:lang w:eastAsia="ru-RU"/>
              </w:rPr>
              <w:t>(ФИО, должность)</w:t>
            </w:r>
          </w:p>
        </w:tc>
      </w:tr>
    </w:tbl>
    <w:p w14:paraId="050D5A77" w14:textId="77777777" w:rsidR="00C76E84" w:rsidRPr="0074640B" w:rsidRDefault="00C76E84" w:rsidP="00C76E84">
      <w:pPr>
        <w:tabs>
          <w:tab w:val="left" w:pos="3700"/>
        </w:tabs>
        <w:spacing w:after="0" w:line="360" w:lineRule="auto"/>
        <w:rPr>
          <w:rFonts w:ascii="Times New Roman" w:hAnsi="Times New Roman"/>
          <w:lang w:eastAsia="ru-RU"/>
        </w:rPr>
      </w:pPr>
    </w:p>
    <w:tbl>
      <w:tblPr>
        <w:tblW w:w="0" w:type="auto"/>
        <w:tblLook w:val="04A0" w:firstRow="1" w:lastRow="0" w:firstColumn="1" w:lastColumn="0" w:noHBand="0" w:noVBand="1"/>
      </w:tblPr>
      <w:tblGrid>
        <w:gridCol w:w="4675"/>
        <w:gridCol w:w="4680"/>
      </w:tblGrid>
      <w:tr w:rsidR="00C76E84" w:rsidRPr="0074640B" w14:paraId="4B4F9C58" w14:textId="77777777" w:rsidTr="002E3905">
        <w:tc>
          <w:tcPr>
            <w:tcW w:w="4675" w:type="dxa"/>
            <w:hideMark/>
          </w:tcPr>
          <w:p w14:paraId="6C542A38" w14:textId="77777777" w:rsidR="00C76E84" w:rsidRPr="0074640B" w:rsidRDefault="00C76E84" w:rsidP="002E3905">
            <w:pPr>
              <w:spacing w:after="0" w:line="240" w:lineRule="auto"/>
              <w:rPr>
                <w:rFonts w:ascii="Times New Roman" w:hAnsi="Times New Roman"/>
                <w:sz w:val="24"/>
                <w:szCs w:val="24"/>
                <w:lang w:eastAsia="ru-RU"/>
              </w:rPr>
            </w:pPr>
            <w:r w:rsidRPr="0074640B">
              <w:rPr>
                <w:rFonts w:ascii="Times New Roman" w:hAnsi="Times New Roman"/>
                <w:sz w:val="24"/>
                <w:szCs w:val="24"/>
                <w:lang w:eastAsia="ru-RU"/>
              </w:rPr>
              <w:t>Председатель комиссии</w:t>
            </w:r>
          </w:p>
        </w:tc>
        <w:tc>
          <w:tcPr>
            <w:tcW w:w="4680" w:type="dxa"/>
            <w:hideMark/>
          </w:tcPr>
          <w:p w14:paraId="73E49FE0" w14:textId="77777777" w:rsidR="00C76E84" w:rsidRPr="0074640B" w:rsidRDefault="00C76E84" w:rsidP="002E3905">
            <w:pPr>
              <w:spacing w:after="0" w:line="240" w:lineRule="auto"/>
              <w:jc w:val="right"/>
              <w:rPr>
                <w:rFonts w:ascii="Times New Roman" w:hAnsi="Times New Roman"/>
                <w:sz w:val="24"/>
                <w:szCs w:val="24"/>
                <w:lang w:eastAsia="ru-RU"/>
              </w:rPr>
            </w:pPr>
            <w:r w:rsidRPr="0074640B">
              <w:rPr>
                <w:rFonts w:ascii="Times New Roman" w:hAnsi="Times New Roman"/>
                <w:sz w:val="24"/>
                <w:szCs w:val="24"/>
                <w:lang w:eastAsia="ru-RU"/>
              </w:rPr>
              <w:t>Н.П. Якунина</w:t>
            </w:r>
          </w:p>
          <w:p w14:paraId="24D64631" w14:textId="77777777" w:rsidR="00C76E84" w:rsidRPr="0074640B" w:rsidRDefault="00C76E84" w:rsidP="002E3905">
            <w:pPr>
              <w:spacing w:after="0" w:line="240" w:lineRule="auto"/>
              <w:jc w:val="right"/>
              <w:rPr>
                <w:rFonts w:ascii="Times New Roman" w:hAnsi="Times New Roman"/>
                <w:sz w:val="24"/>
                <w:szCs w:val="24"/>
                <w:lang w:eastAsia="ru-RU"/>
              </w:rPr>
            </w:pPr>
          </w:p>
        </w:tc>
      </w:tr>
      <w:tr w:rsidR="00C76E84" w:rsidRPr="0074640B" w14:paraId="3681B0E2" w14:textId="77777777" w:rsidTr="002E3905">
        <w:trPr>
          <w:trHeight w:val="295"/>
        </w:trPr>
        <w:tc>
          <w:tcPr>
            <w:tcW w:w="4675" w:type="dxa"/>
            <w:hideMark/>
          </w:tcPr>
          <w:p w14:paraId="482DADF1" w14:textId="77777777" w:rsidR="00C76E84" w:rsidRPr="0074640B" w:rsidRDefault="00C76E84" w:rsidP="002E3905">
            <w:pPr>
              <w:spacing w:after="240" w:line="240" w:lineRule="auto"/>
              <w:rPr>
                <w:rFonts w:ascii="Times New Roman" w:hAnsi="Times New Roman"/>
                <w:sz w:val="24"/>
                <w:szCs w:val="24"/>
                <w:lang w:eastAsia="ru-RU"/>
              </w:rPr>
            </w:pPr>
            <w:r w:rsidRPr="0074640B">
              <w:rPr>
                <w:rFonts w:ascii="Times New Roman" w:hAnsi="Times New Roman"/>
                <w:sz w:val="24"/>
                <w:szCs w:val="24"/>
                <w:lang w:eastAsia="ru-RU"/>
              </w:rPr>
              <w:t xml:space="preserve">Члены </w:t>
            </w:r>
            <w:proofErr w:type="gramStart"/>
            <w:r w:rsidRPr="0074640B">
              <w:rPr>
                <w:rFonts w:ascii="Times New Roman" w:hAnsi="Times New Roman"/>
                <w:sz w:val="24"/>
                <w:szCs w:val="24"/>
                <w:lang w:eastAsia="ru-RU"/>
              </w:rPr>
              <w:t xml:space="preserve">комиссии:   </w:t>
            </w:r>
            <w:proofErr w:type="gramEnd"/>
            <w:r w:rsidRPr="0074640B">
              <w:rPr>
                <w:rFonts w:ascii="Times New Roman" w:hAnsi="Times New Roman"/>
                <w:sz w:val="24"/>
                <w:szCs w:val="24"/>
                <w:lang w:eastAsia="ru-RU"/>
              </w:rPr>
              <w:t xml:space="preserve">                     О.М. Береснева</w:t>
            </w:r>
          </w:p>
        </w:tc>
        <w:tc>
          <w:tcPr>
            <w:tcW w:w="4680" w:type="dxa"/>
            <w:hideMark/>
          </w:tcPr>
          <w:p w14:paraId="1B76C574" w14:textId="77777777" w:rsidR="00C76E84" w:rsidRPr="0074640B" w:rsidRDefault="00C76E84" w:rsidP="002E3905">
            <w:pPr>
              <w:spacing w:after="240" w:line="240" w:lineRule="auto"/>
              <w:jc w:val="right"/>
              <w:rPr>
                <w:rFonts w:ascii="Times New Roman" w:hAnsi="Times New Roman"/>
                <w:sz w:val="24"/>
                <w:szCs w:val="24"/>
                <w:lang w:eastAsia="ru-RU"/>
              </w:rPr>
            </w:pPr>
            <w:r w:rsidRPr="0074640B">
              <w:rPr>
                <w:rFonts w:ascii="Times New Roman" w:hAnsi="Times New Roman"/>
                <w:sz w:val="24"/>
                <w:szCs w:val="24"/>
                <w:lang w:eastAsia="ru-RU"/>
              </w:rPr>
              <w:t>Н.А. Винокурова</w:t>
            </w:r>
          </w:p>
        </w:tc>
      </w:tr>
      <w:tr w:rsidR="00C76E84" w:rsidRPr="0074640B" w14:paraId="490A293E" w14:textId="77777777" w:rsidTr="002E3905">
        <w:trPr>
          <w:trHeight w:val="199"/>
        </w:trPr>
        <w:tc>
          <w:tcPr>
            <w:tcW w:w="4675" w:type="dxa"/>
          </w:tcPr>
          <w:p w14:paraId="286B9B5B" w14:textId="77777777" w:rsidR="00C76E84" w:rsidRPr="0074640B" w:rsidRDefault="00C76E84" w:rsidP="002E3905">
            <w:pPr>
              <w:spacing w:after="0" w:line="240" w:lineRule="auto"/>
              <w:jc w:val="right"/>
              <w:rPr>
                <w:rFonts w:ascii="Times New Roman" w:hAnsi="Times New Roman"/>
                <w:sz w:val="24"/>
                <w:szCs w:val="24"/>
                <w:lang w:eastAsia="ru-RU"/>
              </w:rPr>
            </w:pPr>
            <w:r w:rsidRPr="0074640B">
              <w:rPr>
                <w:rFonts w:ascii="Times New Roman" w:hAnsi="Times New Roman"/>
                <w:sz w:val="24"/>
                <w:szCs w:val="24"/>
                <w:lang w:eastAsia="ru-RU"/>
              </w:rPr>
              <w:t>Г.В. Леонова</w:t>
            </w:r>
          </w:p>
          <w:p w14:paraId="4333AFF3" w14:textId="77777777" w:rsidR="00C76E84" w:rsidRPr="0074640B" w:rsidRDefault="00C76E84" w:rsidP="002E3905">
            <w:pPr>
              <w:spacing w:after="240" w:line="240" w:lineRule="auto"/>
              <w:rPr>
                <w:rFonts w:ascii="Times New Roman" w:hAnsi="Times New Roman"/>
                <w:sz w:val="24"/>
                <w:szCs w:val="24"/>
                <w:lang w:eastAsia="ru-RU"/>
              </w:rPr>
            </w:pPr>
          </w:p>
        </w:tc>
        <w:tc>
          <w:tcPr>
            <w:tcW w:w="4680" w:type="dxa"/>
            <w:hideMark/>
          </w:tcPr>
          <w:p w14:paraId="30F1D877" w14:textId="77777777" w:rsidR="00C76E84" w:rsidRPr="0074640B" w:rsidRDefault="00C76E84" w:rsidP="002E3905">
            <w:pPr>
              <w:spacing w:after="240" w:line="240" w:lineRule="auto"/>
              <w:jc w:val="right"/>
              <w:rPr>
                <w:rFonts w:ascii="Times New Roman" w:hAnsi="Times New Roman"/>
                <w:sz w:val="24"/>
                <w:szCs w:val="24"/>
                <w:lang w:eastAsia="ru-RU"/>
              </w:rPr>
            </w:pPr>
            <w:r w:rsidRPr="0074640B">
              <w:rPr>
                <w:rFonts w:ascii="Times New Roman" w:hAnsi="Times New Roman"/>
                <w:sz w:val="24"/>
                <w:szCs w:val="24"/>
                <w:lang w:eastAsia="ru-RU"/>
              </w:rPr>
              <w:t>М.В. Рыков</w:t>
            </w:r>
          </w:p>
        </w:tc>
      </w:tr>
    </w:tbl>
    <w:p w14:paraId="25DD0B76" w14:textId="77777777" w:rsidR="00C76E84" w:rsidRPr="0074640B" w:rsidRDefault="00C76E84" w:rsidP="00C76E84">
      <w:pPr>
        <w:spacing w:after="300" w:line="240" w:lineRule="auto"/>
        <w:rPr>
          <w:rFonts w:ascii="Times New Roman" w:hAnsi="Times New Roman"/>
          <w:color w:val="333333"/>
          <w:sz w:val="28"/>
          <w:szCs w:val="28"/>
          <w:lang w:eastAsia="ru-RU"/>
        </w:rPr>
      </w:pPr>
    </w:p>
    <w:p w14:paraId="7CF4643F" w14:textId="77777777" w:rsidR="007A417F" w:rsidRDefault="007A417F">
      <w:pPr>
        <w:spacing w:after="160" w:line="259" w:lineRule="auto"/>
        <w:jc w:val="left"/>
        <w:rPr>
          <w:rFonts w:ascii="Times New Roman" w:eastAsia="Arial" w:hAnsi="Times New Roman"/>
          <w:bCs/>
          <w:w w:val="105"/>
          <w:sz w:val="24"/>
          <w:szCs w:val="28"/>
        </w:rPr>
      </w:pPr>
      <w:r>
        <w:rPr>
          <w:rFonts w:ascii="Times New Roman" w:hAnsi="Times New Roman"/>
          <w:b/>
          <w:w w:val="105"/>
          <w:sz w:val="24"/>
          <w:szCs w:val="28"/>
        </w:rPr>
        <w:br w:type="page"/>
      </w:r>
    </w:p>
    <w:p w14:paraId="23433D7C" w14:textId="53F44E0A" w:rsidR="00C76E84" w:rsidRDefault="007A417F" w:rsidP="00C76E84">
      <w:pPr>
        <w:pStyle w:val="2"/>
        <w:spacing w:before="100"/>
        <w:ind w:left="0" w:firstLine="0"/>
        <w:jc w:val="right"/>
        <w:rPr>
          <w:rFonts w:ascii="Times New Roman" w:hAnsi="Times New Roman" w:cs="Times New Roman"/>
          <w:b w:val="0"/>
          <w:w w:val="105"/>
          <w:sz w:val="24"/>
          <w:szCs w:val="28"/>
          <w:lang w:val="ru-RU"/>
        </w:rPr>
      </w:pPr>
      <w:r w:rsidRPr="007A417F">
        <w:rPr>
          <w:rFonts w:ascii="Times New Roman" w:hAnsi="Times New Roman" w:cs="Times New Roman"/>
          <w:b w:val="0"/>
          <w:w w:val="105"/>
          <w:sz w:val="24"/>
          <w:szCs w:val="28"/>
          <w:lang w:val="ru-RU"/>
        </w:rPr>
        <w:lastRenderedPageBreak/>
        <w:t>(в редакции приказа №55-осн от 09.12.2019)</w:t>
      </w:r>
    </w:p>
    <w:p w14:paraId="5E62BC22" w14:textId="77777777" w:rsidR="007A417F" w:rsidRDefault="007A417F" w:rsidP="00C76E84">
      <w:pPr>
        <w:pStyle w:val="2"/>
        <w:spacing w:before="100"/>
        <w:ind w:left="0" w:firstLine="0"/>
        <w:jc w:val="right"/>
        <w:rPr>
          <w:rFonts w:ascii="Times New Roman" w:hAnsi="Times New Roman" w:cs="Times New Roman"/>
          <w:b w:val="0"/>
          <w:w w:val="105"/>
          <w:sz w:val="24"/>
          <w:szCs w:val="28"/>
          <w:lang w:val="ru-RU"/>
        </w:rPr>
      </w:pPr>
    </w:p>
    <w:p w14:paraId="659A86A7" w14:textId="0CD850C7" w:rsidR="00C76E84" w:rsidRPr="007A417F" w:rsidRDefault="00C76E84" w:rsidP="00C76E84">
      <w:pPr>
        <w:pStyle w:val="2"/>
        <w:spacing w:before="100"/>
        <w:ind w:left="0" w:firstLine="0"/>
        <w:jc w:val="right"/>
        <w:rPr>
          <w:rFonts w:ascii="Times New Roman" w:hAnsi="Times New Roman" w:cs="Times New Roman"/>
          <w:w w:val="105"/>
          <w:sz w:val="24"/>
          <w:szCs w:val="28"/>
          <w:lang w:val="ru-RU"/>
        </w:rPr>
      </w:pPr>
      <w:r w:rsidRPr="007A417F">
        <w:rPr>
          <w:rFonts w:ascii="Times New Roman" w:hAnsi="Times New Roman" w:cs="Times New Roman"/>
          <w:w w:val="105"/>
          <w:sz w:val="24"/>
          <w:szCs w:val="28"/>
          <w:lang w:val="ru-RU"/>
        </w:rPr>
        <w:t>Приложение №</w:t>
      </w:r>
      <w:r w:rsidR="007A417F">
        <w:rPr>
          <w:rFonts w:ascii="Times New Roman" w:hAnsi="Times New Roman" w:cs="Times New Roman"/>
          <w:w w:val="105"/>
          <w:sz w:val="24"/>
          <w:szCs w:val="28"/>
          <w:lang w:val="ru-RU"/>
        </w:rPr>
        <w:t xml:space="preserve"> </w:t>
      </w:r>
      <w:r w:rsidRPr="007A417F">
        <w:rPr>
          <w:rFonts w:ascii="Times New Roman" w:hAnsi="Times New Roman" w:cs="Times New Roman"/>
          <w:w w:val="105"/>
          <w:sz w:val="24"/>
          <w:szCs w:val="28"/>
          <w:lang w:val="ru-RU"/>
        </w:rPr>
        <w:t>15</w:t>
      </w:r>
    </w:p>
    <w:p w14:paraId="742C8EE1" w14:textId="77777777" w:rsidR="00C76E84" w:rsidRDefault="00C76E84" w:rsidP="00C76E84">
      <w:pPr>
        <w:spacing w:line="240" w:lineRule="auto"/>
        <w:rPr>
          <w:rFonts w:ascii="Times New Roman" w:hAnsi="Times New Roman"/>
          <w:b/>
          <w:sz w:val="24"/>
          <w:szCs w:val="24"/>
        </w:rPr>
      </w:pPr>
    </w:p>
    <w:p w14:paraId="6C724240" w14:textId="77777777" w:rsidR="00C76E84" w:rsidRPr="00556897" w:rsidRDefault="00C76E84" w:rsidP="00C76E84">
      <w:pPr>
        <w:spacing w:after="0" w:line="240" w:lineRule="auto"/>
        <w:jc w:val="center"/>
        <w:rPr>
          <w:rFonts w:ascii="Times New Roman" w:hAnsi="Times New Roman"/>
          <w:b/>
          <w:sz w:val="24"/>
          <w:szCs w:val="24"/>
        </w:rPr>
      </w:pPr>
      <w:r w:rsidRPr="00556897">
        <w:rPr>
          <w:rFonts w:ascii="Times New Roman" w:hAnsi="Times New Roman"/>
          <w:b/>
          <w:sz w:val="24"/>
          <w:szCs w:val="24"/>
        </w:rPr>
        <w:t>Положение о порядке работы водителей государственного Учреждения Тульской области «Информационное агентство «Регион 71»</w:t>
      </w:r>
    </w:p>
    <w:p w14:paraId="76647C78" w14:textId="77777777" w:rsidR="00C76E84" w:rsidRPr="00556897" w:rsidRDefault="00C76E84" w:rsidP="00C76E84">
      <w:pPr>
        <w:spacing w:after="0" w:line="240" w:lineRule="auto"/>
        <w:jc w:val="center"/>
        <w:rPr>
          <w:rFonts w:ascii="Times New Roman" w:hAnsi="Times New Roman"/>
          <w:b/>
          <w:sz w:val="24"/>
          <w:szCs w:val="24"/>
        </w:rPr>
      </w:pPr>
    </w:p>
    <w:p w14:paraId="0808051A" w14:textId="77777777" w:rsidR="00C76E84" w:rsidRPr="00556897" w:rsidRDefault="00C76E84">
      <w:pPr>
        <w:pStyle w:val="a5"/>
        <w:widowControl/>
        <w:numPr>
          <w:ilvl w:val="0"/>
          <w:numId w:val="16"/>
        </w:numPr>
        <w:autoSpaceDE/>
        <w:autoSpaceDN/>
        <w:ind w:left="0" w:firstLine="0"/>
        <w:contextualSpacing/>
        <w:jc w:val="center"/>
        <w:rPr>
          <w:rFonts w:ascii="Times New Roman" w:hAnsi="Times New Roman" w:cs="Times New Roman"/>
          <w:b/>
          <w:sz w:val="24"/>
          <w:szCs w:val="24"/>
        </w:rPr>
      </w:pPr>
      <w:proofErr w:type="spellStart"/>
      <w:r w:rsidRPr="00556897">
        <w:rPr>
          <w:rFonts w:ascii="Times New Roman" w:hAnsi="Times New Roman" w:cs="Times New Roman"/>
          <w:b/>
          <w:sz w:val="24"/>
          <w:szCs w:val="24"/>
        </w:rPr>
        <w:t>Общие</w:t>
      </w:r>
      <w:proofErr w:type="spellEnd"/>
      <w:r w:rsidRPr="00556897">
        <w:rPr>
          <w:rFonts w:ascii="Times New Roman" w:hAnsi="Times New Roman" w:cs="Times New Roman"/>
          <w:b/>
          <w:sz w:val="24"/>
          <w:szCs w:val="24"/>
        </w:rPr>
        <w:t xml:space="preserve"> </w:t>
      </w:r>
      <w:proofErr w:type="spellStart"/>
      <w:r w:rsidRPr="00556897">
        <w:rPr>
          <w:rFonts w:ascii="Times New Roman" w:hAnsi="Times New Roman" w:cs="Times New Roman"/>
          <w:b/>
          <w:sz w:val="24"/>
          <w:szCs w:val="24"/>
        </w:rPr>
        <w:t>положения</w:t>
      </w:r>
      <w:proofErr w:type="spellEnd"/>
      <w:r w:rsidRPr="00556897">
        <w:rPr>
          <w:rFonts w:ascii="Times New Roman" w:hAnsi="Times New Roman" w:cs="Times New Roman"/>
          <w:b/>
          <w:sz w:val="24"/>
          <w:szCs w:val="24"/>
        </w:rPr>
        <w:t>.</w:t>
      </w:r>
    </w:p>
    <w:p w14:paraId="36B87383" w14:textId="77777777" w:rsidR="00C76E84" w:rsidRPr="00556897" w:rsidRDefault="00C76E84" w:rsidP="00C76E84">
      <w:pPr>
        <w:spacing w:after="0" w:line="240" w:lineRule="auto"/>
        <w:rPr>
          <w:rFonts w:ascii="Times New Roman" w:hAnsi="Times New Roman"/>
          <w:sz w:val="24"/>
          <w:szCs w:val="24"/>
        </w:rPr>
      </w:pPr>
    </w:p>
    <w:p w14:paraId="5D3443DA"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 xml:space="preserve">Настоящее Положение устанавливает особенности работы водителей автомобилей и использование служебного автотранспорта государственного Учреждения Тульской области «Информационное агентство «Регион 71». </w:t>
      </w:r>
    </w:p>
    <w:p w14:paraId="391BE52D"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 xml:space="preserve">Предоставляемый сотруднику Учреждения автомобиль является собственностью ГУ ТО «Информационное агентство «Регион 71». </w:t>
      </w:r>
    </w:p>
    <w:p w14:paraId="7E33C729"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Автомобили предоставляются сотрудникам Учреждения, принятым на работу и занимающим должность, предполагающую предоставление служебного автомобиля или выполняющим работу, связанную с частыми служебными поездками.</w:t>
      </w:r>
    </w:p>
    <w:p w14:paraId="236C6B9A" w14:textId="77777777" w:rsidR="00C76E84" w:rsidRPr="00556897" w:rsidRDefault="00C76E84" w:rsidP="00C76E84">
      <w:pPr>
        <w:pStyle w:val="a5"/>
        <w:ind w:left="0" w:firstLine="0"/>
        <w:rPr>
          <w:rFonts w:ascii="Times New Roman" w:hAnsi="Times New Roman" w:cs="Times New Roman"/>
          <w:sz w:val="24"/>
          <w:szCs w:val="24"/>
          <w:lang w:val="ru-RU"/>
        </w:rPr>
      </w:pPr>
    </w:p>
    <w:p w14:paraId="1168C897" w14:textId="77777777" w:rsidR="00C76E84" w:rsidRPr="00556897" w:rsidRDefault="00C76E84">
      <w:pPr>
        <w:pStyle w:val="a5"/>
        <w:widowControl/>
        <w:numPr>
          <w:ilvl w:val="0"/>
          <w:numId w:val="16"/>
        </w:numPr>
        <w:autoSpaceDE/>
        <w:autoSpaceDN/>
        <w:ind w:left="0" w:firstLine="0"/>
        <w:contextualSpacing/>
        <w:jc w:val="center"/>
        <w:rPr>
          <w:rFonts w:ascii="Times New Roman" w:hAnsi="Times New Roman" w:cs="Times New Roman"/>
          <w:b/>
          <w:sz w:val="24"/>
          <w:szCs w:val="24"/>
        </w:rPr>
      </w:pPr>
      <w:proofErr w:type="spellStart"/>
      <w:r w:rsidRPr="00556897">
        <w:rPr>
          <w:rFonts w:ascii="Times New Roman" w:hAnsi="Times New Roman" w:cs="Times New Roman"/>
          <w:b/>
          <w:sz w:val="24"/>
          <w:szCs w:val="24"/>
        </w:rPr>
        <w:t>Контроль</w:t>
      </w:r>
      <w:proofErr w:type="spellEnd"/>
      <w:r w:rsidRPr="00556897">
        <w:rPr>
          <w:rFonts w:ascii="Times New Roman" w:hAnsi="Times New Roman" w:cs="Times New Roman"/>
          <w:b/>
          <w:sz w:val="24"/>
          <w:szCs w:val="24"/>
        </w:rPr>
        <w:t xml:space="preserve"> </w:t>
      </w:r>
      <w:proofErr w:type="spellStart"/>
      <w:r w:rsidRPr="00556897">
        <w:rPr>
          <w:rFonts w:ascii="Times New Roman" w:hAnsi="Times New Roman" w:cs="Times New Roman"/>
          <w:b/>
          <w:sz w:val="24"/>
          <w:szCs w:val="24"/>
        </w:rPr>
        <w:t>автомобиля</w:t>
      </w:r>
      <w:proofErr w:type="spellEnd"/>
      <w:r w:rsidRPr="00556897">
        <w:rPr>
          <w:rFonts w:ascii="Times New Roman" w:hAnsi="Times New Roman" w:cs="Times New Roman"/>
          <w:b/>
          <w:sz w:val="24"/>
          <w:szCs w:val="24"/>
        </w:rPr>
        <w:t xml:space="preserve"> </w:t>
      </w:r>
      <w:proofErr w:type="spellStart"/>
      <w:r w:rsidRPr="00556897">
        <w:rPr>
          <w:rFonts w:ascii="Times New Roman" w:hAnsi="Times New Roman" w:cs="Times New Roman"/>
          <w:b/>
          <w:sz w:val="24"/>
          <w:szCs w:val="24"/>
        </w:rPr>
        <w:t>перед</w:t>
      </w:r>
      <w:proofErr w:type="spellEnd"/>
      <w:r w:rsidRPr="00556897">
        <w:rPr>
          <w:rFonts w:ascii="Times New Roman" w:hAnsi="Times New Roman" w:cs="Times New Roman"/>
          <w:b/>
          <w:sz w:val="24"/>
          <w:szCs w:val="24"/>
        </w:rPr>
        <w:t xml:space="preserve"> </w:t>
      </w:r>
      <w:proofErr w:type="spellStart"/>
      <w:r w:rsidRPr="00556897">
        <w:rPr>
          <w:rFonts w:ascii="Times New Roman" w:hAnsi="Times New Roman" w:cs="Times New Roman"/>
          <w:b/>
          <w:sz w:val="24"/>
          <w:szCs w:val="24"/>
        </w:rPr>
        <w:t>выездом</w:t>
      </w:r>
      <w:proofErr w:type="spellEnd"/>
    </w:p>
    <w:p w14:paraId="7BE413EE" w14:textId="77777777" w:rsidR="00C76E84" w:rsidRPr="00556897" w:rsidRDefault="00C76E84" w:rsidP="00C76E84">
      <w:pPr>
        <w:pStyle w:val="a5"/>
        <w:ind w:left="0" w:firstLine="0"/>
        <w:rPr>
          <w:rFonts w:ascii="Times New Roman" w:hAnsi="Times New Roman" w:cs="Times New Roman"/>
          <w:sz w:val="24"/>
          <w:szCs w:val="24"/>
        </w:rPr>
      </w:pPr>
    </w:p>
    <w:p w14:paraId="77DD91CF" w14:textId="77777777" w:rsidR="00C76E84" w:rsidRPr="00556897" w:rsidRDefault="00C76E84" w:rsidP="00C76E84">
      <w:pPr>
        <w:pStyle w:val="a5"/>
        <w:ind w:left="0" w:firstLine="0"/>
        <w:rPr>
          <w:rFonts w:ascii="Times New Roman" w:hAnsi="Times New Roman" w:cs="Times New Roman"/>
          <w:sz w:val="24"/>
          <w:szCs w:val="24"/>
          <w:lang w:val="ru-RU"/>
        </w:rPr>
      </w:pPr>
      <w:r w:rsidRPr="00556897">
        <w:rPr>
          <w:rFonts w:ascii="Times New Roman" w:hAnsi="Times New Roman" w:cs="Times New Roman"/>
          <w:sz w:val="24"/>
          <w:szCs w:val="24"/>
          <w:lang w:val="ru-RU"/>
        </w:rPr>
        <w:t xml:space="preserve">          </w:t>
      </w:r>
      <w:r w:rsidRPr="00556897">
        <w:rPr>
          <w:rFonts w:ascii="Times New Roman" w:hAnsi="Times New Roman" w:cs="Times New Roman"/>
          <w:sz w:val="24"/>
          <w:szCs w:val="24"/>
          <w:lang w:val="ru-RU"/>
        </w:rPr>
        <w:tab/>
        <w:t>Перед выездом на маршрут водитель обязан: пройти предрейсовый медицинский осмотр; также водителю надо проверить наличие документов: удостоверение на право управления автомобилем, оформленного путевого листа.</w:t>
      </w:r>
    </w:p>
    <w:p w14:paraId="0A2FB840" w14:textId="77777777" w:rsidR="00C76E84" w:rsidRPr="00556897" w:rsidRDefault="00C76E84" w:rsidP="00C76E84">
      <w:pPr>
        <w:pStyle w:val="a5"/>
        <w:ind w:left="0" w:firstLine="0"/>
        <w:rPr>
          <w:rFonts w:ascii="Times New Roman" w:hAnsi="Times New Roman" w:cs="Times New Roman"/>
          <w:sz w:val="24"/>
          <w:szCs w:val="24"/>
          <w:lang w:val="ru-RU"/>
        </w:rPr>
      </w:pPr>
      <w:r w:rsidRPr="00556897">
        <w:rPr>
          <w:rFonts w:ascii="Times New Roman" w:hAnsi="Times New Roman" w:cs="Times New Roman"/>
          <w:sz w:val="24"/>
          <w:szCs w:val="24"/>
          <w:lang w:val="ru-RU"/>
        </w:rPr>
        <w:t xml:space="preserve">Механик лично, либо при помощи телекоммуникационной связи совместно с водителем перед выездом на маршрут обязаны убедиться в полной комплектности и технической исправности ТС; главным условием безаварийной работы является технически исправное состояние автомобиля, недопустим выезд на маршрут на автомобиле, имеющем даже незначительную техническую неисправность. </w:t>
      </w:r>
    </w:p>
    <w:p w14:paraId="63BC2113" w14:textId="77777777" w:rsidR="00C76E84" w:rsidRPr="00556897" w:rsidRDefault="00C76E84" w:rsidP="00C76E84">
      <w:pPr>
        <w:pStyle w:val="a5"/>
        <w:ind w:left="0" w:firstLine="0"/>
        <w:rPr>
          <w:rFonts w:ascii="Times New Roman" w:hAnsi="Times New Roman" w:cs="Times New Roman"/>
          <w:sz w:val="24"/>
          <w:szCs w:val="24"/>
          <w:lang w:val="ru-RU"/>
        </w:rPr>
      </w:pPr>
      <w:r w:rsidRPr="00556897">
        <w:rPr>
          <w:rFonts w:ascii="Times New Roman" w:hAnsi="Times New Roman" w:cs="Times New Roman"/>
          <w:sz w:val="24"/>
          <w:szCs w:val="24"/>
          <w:lang w:val="ru-RU"/>
        </w:rPr>
        <w:t xml:space="preserve">          </w:t>
      </w:r>
      <w:r w:rsidRPr="00556897">
        <w:rPr>
          <w:rFonts w:ascii="Times New Roman" w:hAnsi="Times New Roman" w:cs="Times New Roman"/>
          <w:sz w:val="24"/>
          <w:szCs w:val="24"/>
          <w:lang w:val="ru-RU"/>
        </w:rPr>
        <w:tab/>
        <w:t xml:space="preserve">При проверке технической исправности ТС особое внимание обратить на: устойчивую работу двигателя, тормозной системы, рулевого управления, вспомогательного оборудования (стеклоочистителей, приборов освещения, световой и звуковой сигнализации), системы отопления, спидометра; состояние колес, шин, подвески, стекол, государственных номерных знаков, состояние глушителя (на наличие трещин и пробоин), состояние коврика в кабине; отсутствие подтекания топлива, масла, охлаждающей жидкости; наличие знака аварийной остановки, укомплектованной медицинской аптечки, огнетушителя, троса буксировки. </w:t>
      </w:r>
    </w:p>
    <w:p w14:paraId="434DCE16" w14:textId="77777777" w:rsidR="00C76E84" w:rsidRPr="00556897" w:rsidRDefault="00C76E84" w:rsidP="00C76E84">
      <w:pPr>
        <w:pStyle w:val="a5"/>
        <w:ind w:left="0" w:firstLine="709"/>
        <w:rPr>
          <w:rFonts w:ascii="Times New Roman" w:hAnsi="Times New Roman" w:cs="Times New Roman"/>
          <w:sz w:val="24"/>
          <w:szCs w:val="24"/>
          <w:lang w:val="ru-RU"/>
        </w:rPr>
      </w:pPr>
      <w:r w:rsidRPr="00556897">
        <w:rPr>
          <w:rFonts w:ascii="Times New Roman" w:hAnsi="Times New Roman" w:cs="Times New Roman"/>
          <w:sz w:val="24"/>
          <w:szCs w:val="24"/>
          <w:lang w:val="ru-RU"/>
        </w:rPr>
        <w:t xml:space="preserve">Запрещается эксплуатация транспортных средств при наличии следующих неисправностей: в тормозной системе; рулевом управлении; внешних световых приборах; стеклоочистителях и стеклоомывателях ветрового стекла; колесах и шинах; двигателе. Отсутствуют: медицинская аптечка, огнетушитель, знак аварийной остановки, ремни безопасности и (или) подголовники сидений, если их установка предусмотрена конструкцией транспортного средства; ремни безопасности неработоспособны или имеют видимые надрывы на лямке; нарушена герметичность аккумуляторной батареи, систем охлаждения и кондиционирования воздуха; государственный регистрационный знак транспортного средства или способ его установки не отвечает ГОСТ Р 50577-2018; в конструкцию транспортного средства внесены изменения без разрешения Государственной инспекции безопасности дорожного движения Министерства внутренних дел Российской Федерации или иных органов, определяемых Правительством Российской Федерации. </w:t>
      </w:r>
    </w:p>
    <w:p w14:paraId="1AE80952" w14:textId="77777777" w:rsidR="00C76E84" w:rsidRPr="00556897" w:rsidRDefault="00C76E84" w:rsidP="00C76E84">
      <w:pPr>
        <w:pStyle w:val="a5"/>
        <w:ind w:left="0" w:firstLine="0"/>
        <w:rPr>
          <w:rFonts w:ascii="Times New Roman" w:hAnsi="Times New Roman" w:cs="Times New Roman"/>
          <w:sz w:val="24"/>
          <w:szCs w:val="24"/>
          <w:lang w:val="ru-RU"/>
        </w:rPr>
      </w:pPr>
    </w:p>
    <w:p w14:paraId="52BA54C5" w14:textId="77777777" w:rsidR="00C76E84" w:rsidRPr="00556897" w:rsidRDefault="00C76E84">
      <w:pPr>
        <w:pStyle w:val="a5"/>
        <w:widowControl/>
        <w:numPr>
          <w:ilvl w:val="0"/>
          <w:numId w:val="16"/>
        </w:numPr>
        <w:autoSpaceDE/>
        <w:autoSpaceDN/>
        <w:ind w:left="0" w:firstLine="0"/>
        <w:contextualSpacing/>
        <w:jc w:val="center"/>
        <w:rPr>
          <w:rFonts w:ascii="Times New Roman" w:hAnsi="Times New Roman" w:cs="Times New Roman"/>
          <w:b/>
          <w:sz w:val="24"/>
          <w:szCs w:val="24"/>
        </w:rPr>
      </w:pPr>
      <w:proofErr w:type="spellStart"/>
      <w:r w:rsidRPr="00556897">
        <w:rPr>
          <w:rFonts w:ascii="Times New Roman" w:hAnsi="Times New Roman" w:cs="Times New Roman"/>
          <w:b/>
          <w:sz w:val="24"/>
          <w:szCs w:val="24"/>
        </w:rPr>
        <w:t>Предрейсовые</w:t>
      </w:r>
      <w:proofErr w:type="spellEnd"/>
      <w:r w:rsidRPr="00556897">
        <w:rPr>
          <w:rFonts w:ascii="Times New Roman" w:hAnsi="Times New Roman" w:cs="Times New Roman"/>
          <w:b/>
          <w:sz w:val="24"/>
          <w:szCs w:val="24"/>
        </w:rPr>
        <w:t xml:space="preserve"> </w:t>
      </w:r>
      <w:proofErr w:type="spellStart"/>
      <w:r w:rsidRPr="00556897">
        <w:rPr>
          <w:rFonts w:ascii="Times New Roman" w:hAnsi="Times New Roman" w:cs="Times New Roman"/>
          <w:b/>
          <w:sz w:val="24"/>
          <w:szCs w:val="24"/>
        </w:rPr>
        <w:t>медицинские</w:t>
      </w:r>
      <w:proofErr w:type="spellEnd"/>
      <w:r w:rsidRPr="00556897">
        <w:rPr>
          <w:rFonts w:ascii="Times New Roman" w:hAnsi="Times New Roman" w:cs="Times New Roman"/>
          <w:b/>
          <w:sz w:val="24"/>
          <w:szCs w:val="24"/>
        </w:rPr>
        <w:t xml:space="preserve"> </w:t>
      </w:r>
      <w:proofErr w:type="spellStart"/>
      <w:r w:rsidRPr="00556897">
        <w:rPr>
          <w:rFonts w:ascii="Times New Roman" w:hAnsi="Times New Roman" w:cs="Times New Roman"/>
          <w:b/>
          <w:sz w:val="24"/>
          <w:szCs w:val="24"/>
        </w:rPr>
        <w:t>осмотры</w:t>
      </w:r>
      <w:proofErr w:type="spellEnd"/>
      <w:r w:rsidRPr="00556897">
        <w:rPr>
          <w:rFonts w:ascii="Times New Roman" w:hAnsi="Times New Roman" w:cs="Times New Roman"/>
          <w:b/>
          <w:sz w:val="24"/>
          <w:szCs w:val="24"/>
        </w:rPr>
        <w:t>.</w:t>
      </w:r>
    </w:p>
    <w:p w14:paraId="5152FC6E" w14:textId="77777777" w:rsidR="00C76E84" w:rsidRPr="00556897" w:rsidRDefault="00C76E84" w:rsidP="00C76E84">
      <w:pPr>
        <w:pStyle w:val="a5"/>
        <w:ind w:left="0" w:firstLine="0"/>
        <w:rPr>
          <w:rFonts w:ascii="Times New Roman" w:hAnsi="Times New Roman" w:cs="Times New Roman"/>
          <w:b/>
          <w:sz w:val="24"/>
          <w:szCs w:val="24"/>
        </w:rPr>
      </w:pPr>
    </w:p>
    <w:p w14:paraId="77AAF341" w14:textId="77777777" w:rsidR="00C76E84" w:rsidRPr="00556897" w:rsidRDefault="00C76E84" w:rsidP="00C76E84">
      <w:pPr>
        <w:spacing w:after="0" w:line="240" w:lineRule="auto"/>
        <w:ind w:firstLine="709"/>
        <w:rPr>
          <w:rFonts w:ascii="Times New Roman" w:hAnsi="Times New Roman"/>
          <w:color w:val="FF0000"/>
          <w:sz w:val="24"/>
          <w:szCs w:val="24"/>
        </w:rPr>
      </w:pPr>
      <w:r w:rsidRPr="00556897">
        <w:rPr>
          <w:rFonts w:ascii="Times New Roman" w:hAnsi="Times New Roman"/>
          <w:sz w:val="24"/>
          <w:szCs w:val="24"/>
        </w:rPr>
        <w:lastRenderedPageBreak/>
        <w:t>Предрейсовые медицинские осмотры (ПМО) водителей проводятся в организациях, входящих в состав поликлиник (амбулаторий) на правах их структурных подразделений, либо медицинским персоналом по договорам предприятий с учреждениями здравоохранения о предоставлении сверх установленных норм медицинской помощи или</w:t>
      </w:r>
      <w:r w:rsidRPr="00556897">
        <w:rPr>
          <w:rFonts w:ascii="Times New Roman" w:hAnsi="Times New Roman"/>
          <w:color w:val="FF0000"/>
          <w:sz w:val="24"/>
          <w:szCs w:val="24"/>
        </w:rPr>
        <w:t xml:space="preserve"> </w:t>
      </w:r>
      <w:r w:rsidRPr="00556897">
        <w:rPr>
          <w:rFonts w:ascii="Times New Roman" w:hAnsi="Times New Roman"/>
          <w:sz w:val="24"/>
          <w:szCs w:val="24"/>
        </w:rPr>
        <w:t>в организациях, имеющих лицензию на данную деятельность.</w:t>
      </w:r>
    </w:p>
    <w:p w14:paraId="74430902"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 xml:space="preserve">Предрейсовый осмотр водителя осуществляется перед его выездом на маршрут (началом рабочей смены). Водитель должен явиться на осмотр с путевым листом. </w:t>
      </w:r>
    </w:p>
    <w:p w14:paraId="4ABD906E" w14:textId="77777777" w:rsidR="00C76E84" w:rsidRPr="00556897" w:rsidRDefault="00C76E84">
      <w:pPr>
        <w:pStyle w:val="a5"/>
        <w:widowControl/>
        <w:numPr>
          <w:ilvl w:val="0"/>
          <w:numId w:val="16"/>
        </w:numPr>
        <w:autoSpaceDE/>
        <w:autoSpaceDN/>
        <w:ind w:left="0" w:firstLine="0"/>
        <w:contextualSpacing/>
        <w:jc w:val="center"/>
        <w:rPr>
          <w:rFonts w:ascii="Times New Roman" w:hAnsi="Times New Roman" w:cs="Times New Roman"/>
          <w:b/>
          <w:sz w:val="24"/>
          <w:szCs w:val="24"/>
        </w:rPr>
      </w:pPr>
      <w:proofErr w:type="spellStart"/>
      <w:r w:rsidRPr="00556897">
        <w:rPr>
          <w:rFonts w:ascii="Times New Roman" w:hAnsi="Times New Roman" w:cs="Times New Roman"/>
          <w:b/>
          <w:sz w:val="24"/>
          <w:szCs w:val="24"/>
        </w:rPr>
        <w:t>Путевой</w:t>
      </w:r>
      <w:proofErr w:type="spellEnd"/>
      <w:r w:rsidRPr="00556897">
        <w:rPr>
          <w:rFonts w:ascii="Times New Roman" w:hAnsi="Times New Roman" w:cs="Times New Roman"/>
          <w:b/>
          <w:sz w:val="24"/>
          <w:szCs w:val="24"/>
        </w:rPr>
        <w:t xml:space="preserve"> </w:t>
      </w:r>
      <w:proofErr w:type="spellStart"/>
      <w:r w:rsidRPr="00556897">
        <w:rPr>
          <w:rFonts w:ascii="Times New Roman" w:hAnsi="Times New Roman" w:cs="Times New Roman"/>
          <w:b/>
          <w:sz w:val="24"/>
          <w:szCs w:val="24"/>
        </w:rPr>
        <w:t>лист</w:t>
      </w:r>
      <w:proofErr w:type="spellEnd"/>
      <w:r w:rsidRPr="00556897">
        <w:rPr>
          <w:rFonts w:ascii="Times New Roman" w:hAnsi="Times New Roman" w:cs="Times New Roman"/>
          <w:b/>
          <w:sz w:val="24"/>
          <w:szCs w:val="24"/>
        </w:rPr>
        <w:t xml:space="preserve">. </w:t>
      </w:r>
    </w:p>
    <w:p w14:paraId="655AABCB" w14:textId="77777777" w:rsidR="00C76E84" w:rsidRPr="00556897" w:rsidRDefault="00C76E84" w:rsidP="00C76E84">
      <w:pPr>
        <w:pStyle w:val="a5"/>
        <w:ind w:left="0" w:firstLine="0"/>
        <w:rPr>
          <w:rFonts w:ascii="Times New Roman" w:hAnsi="Times New Roman" w:cs="Times New Roman"/>
          <w:b/>
          <w:sz w:val="24"/>
          <w:szCs w:val="24"/>
        </w:rPr>
      </w:pPr>
    </w:p>
    <w:p w14:paraId="627D70CC" w14:textId="77777777" w:rsidR="00C76E84" w:rsidRPr="00556897" w:rsidRDefault="00C76E84" w:rsidP="00C76E84">
      <w:pPr>
        <w:pStyle w:val="a5"/>
        <w:ind w:left="0" w:firstLine="709"/>
        <w:rPr>
          <w:rFonts w:ascii="Times New Roman" w:hAnsi="Times New Roman" w:cs="Times New Roman"/>
          <w:sz w:val="24"/>
          <w:szCs w:val="24"/>
          <w:lang w:val="ru-RU"/>
        </w:rPr>
      </w:pPr>
      <w:r w:rsidRPr="00556897">
        <w:rPr>
          <w:rFonts w:ascii="Times New Roman" w:hAnsi="Times New Roman" w:cs="Times New Roman"/>
          <w:sz w:val="24"/>
          <w:szCs w:val="24"/>
          <w:lang w:val="ru-RU"/>
        </w:rPr>
        <w:t xml:space="preserve">Форма путевого листа утверждается приказом директора Учреждения.  </w:t>
      </w:r>
    </w:p>
    <w:p w14:paraId="015D2B17" w14:textId="77777777" w:rsidR="00C76E84" w:rsidRPr="00556897" w:rsidRDefault="00C76E84" w:rsidP="00C76E84">
      <w:pPr>
        <w:pStyle w:val="a5"/>
        <w:ind w:left="0" w:firstLine="709"/>
        <w:rPr>
          <w:rFonts w:ascii="Times New Roman" w:hAnsi="Times New Roman" w:cs="Times New Roman"/>
          <w:sz w:val="24"/>
          <w:szCs w:val="24"/>
          <w:lang w:val="ru-RU"/>
        </w:rPr>
      </w:pPr>
      <w:r w:rsidRPr="00556897">
        <w:rPr>
          <w:rFonts w:ascii="Times New Roman" w:hAnsi="Times New Roman" w:cs="Times New Roman"/>
          <w:sz w:val="24"/>
          <w:szCs w:val="24"/>
          <w:lang w:val="ru-RU"/>
        </w:rPr>
        <w:t xml:space="preserve">Ежедневно по завершении рабочего дня присылать на электронную почту механика Учреждения заполненный путевой лист и фотографию </w:t>
      </w:r>
      <w:proofErr w:type="spellStart"/>
      <w:r w:rsidRPr="00556897">
        <w:rPr>
          <w:rFonts w:ascii="Times New Roman" w:hAnsi="Times New Roman" w:cs="Times New Roman"/>
          <w:sz w:val="24"/>
          <w:szCs w:val="24"/>
          <w:lang w:val="ru-RU"/>
        </w:rPr>
        <w:t>спидодометра</w:t>
      </w:r>
      <w:proofErr w:type="spellEnd"/>
      <w:r w:rsidRPr="00556897">
        <w:rPr>
          <w:rFonts w:ascii="Times New Roman" w:hAnsi="Times New Roman" w:cs="Times New Roman"/>
          <w:sz w:val="24"/>
          <w:szCs w:val="24"/>
          <w:lang w:val="ru-RU"/>
        </w:rPr>
        <w:t xml:space="preserve"> используемого автомобиля.</w:t>
      </w:r>
    </w:p>
    <w:p w14:paraId="6E4AB0D3" w14:textId="77777777" w:rsidR="00C76E84" w:rsidRPr="00556897" w:rsidRDefault="00C76E84" w:rsidP="00C76E84">
      <w:pPr>
        <w:pStyle w:val="a5"/>
        <w:ind w:left="0" w:firstLine="0"/>
        <w:rPr>
          <w:rFonts w:ascii="Times New Roman" w:hAnsi="Times New Roman" w:cs="Times New Roman"/>
          <w:sz w:val="24"/>
          <w:szCs w:val="24"/>
          <w:lang w:val="ru-RU"/>
        </w:rPr>
      </w:pPr>
    </w:p>
    <w:p w14:paraId="426E7395" w14:textId="77777777" w:rsidR="00C76E84" w:rsidRPr="00556897" w:rsidRDefault="00C76E84">
      <w:pPr>
        <w:pStyle w:val="a5"/>
        <w:widowControl/>
        <w:numPr>
          <w:ilvl w:val="0"/>
          <w:numId w:val="16"/>
        </w:numPr>
        <w:autoSpaceDE/>
        <w:autoSpaceDN/>
        <w:ind w:left="0" w:firstLine="0"/>
        <w:contextualSpacing/>
        <w:jc w:val="center"/>
        <w:rPr>
          <w:rFonts w:ascii="Times New Roman" w:hAnsi="Times New Roman" w:cs="Times New Roman"/>
          <w:b/>
          <w:sz w:val="24"/>
          <w:szCs w:val="24"/>
        </w:rPr>
      </w:pPr>
      <w:proofErr w:type="spellStart"/>
      <w:r w:rsidRPr="00556897">
        <w:rPr>
          <w:rFonts w:ascii="Times New Roman" w:hAnsi="Times New Roman" w:cs="Times New Roman"/>
          <w:b/>
          <w:sz w:val="24"/>
          <w:szCs w:val="24"/>
        </w:rPr>
        <w:t>Использование</w:t>
      </w:r>
      <w:proofErr w:type="spellEnd"/>
      <w:r w:rsidRPr="00556897">
        <w:rPr>
          <w:rFonts w:ascii="Times New Roman" w:hAnsi="Times New Roman" w:cs="Times New Roman"/>
          <w:b/>
          <w:sz w:val="24"/>
          <w:szCs w:val="24"/>
        </w:rPr>
        <w:t xml:space="preserve"> </w:t>
      </w:r>
      <w:proofErr w:type="spellStart"/>
      <w:r w:rsidRPr="00556897">
        <w:rPr>
          <w:rFonts w:ascii="Times New Roman" w:hAnsi="Times New Roman" w:cs="Times New Roman"/>
          <w:b/>
          <w:sz w:val="24"/>
          <w:szCs w:val="24"/>
        </w:rPr>
        <w:t>автотранспортных</w:t>
      </w:r>
      <w:proofErr w:type="spellEnd"/>
      <w:r w:rsidRPr="00556897">
        <w:rPr>
          <w:rFonts w:ascii="Times New Roman" w:hAnsi="Times New Roman" w:cs="Times New Roman"/>
          <w:b/>
          <w:sz w:val="24"/>
          <w:szCs w:val="24"/>
        </w:rPr>
        <w:t xml:space="preserve"> </w:t>
      </w:r>
      <w:proofErr w:type="spellStart"/>
      <w:r w:rsidRPr="00556897">
        <w:rPr>
          <w:rFonts w:ascii="Times New Roman" w:hAnsi="Times New Roman" w:cs="Times New Roman"/>
          <w:b/>
          <w:sz w:val="24"/>
          <w:szCs w:val="24"/>
        </w:rPr>
        <w:t>средств</w:t>
      </w:r>
      <w:proofErr w:type="spellEnd"/>
    </w:p>
    <w:p w14:paraId="2254F3EC" w14:textId="77777777" w:rsidR="00C76E84" w:rsidRPr="00556897" w:rsidRDefault="00C76E84" w:rsidP="00C76E84">
      <w:pPr>
        <w:pStyle w:val="a5"/>
        <w:ind w:left="0" w:firstLine="0"/>
        <w:rPr>
          <w:rFonts w:ascii="Times New Roman" w:hAnsi="Times New Roman" w:cs="Times New Roman"/>
          <w:b/>
          <w:sz w:val="24"/>
          <w:szCs w:val="24"/>
        </w:rPr>
      </w:pPr>
    </w:p>
    <w:p w14:paraId="301E6194" w14:textId="77777777" w:rsidR="00C76E84" w:rsidRPr="00556897" w:rsidRDefault="00C76E84" w:rsidP="00C76E84">
      <w:pPr>
        <w:pStyle w:val="a5"/>
        <w:ind w:left="0" w:firstLine="0"/>
        <w:rPr>
          <w:rFonts w:ascii="Times New Roman" w:hAnsi="Times New Roman" w:cs="Times New Roman"/>
          <w:b/>
          <w:sz w:val="24"/>
          <w:szCs w:val="24"/>
        </w:rPr>
      </w:pPr>
    </w:p>
    <w:p w14:paraId="18923120"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Использование автотранспорта, принадлежащего ГУ ТО «Информационное агентство «Регион 71», осуществляется строго для обеспечения повседневных задач Учреждения.</w:t>
      </w:r>
    </w:p>
    <w:p w14:paraId="3B73619B"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 xml:space="preserve">Водитель, в чье распоряжение выделен автомобиль: </w:t>
      </w:r>
    </w:p>
    <w:p w14:paraId="54744E00"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 xml:space="preserve">обязан соблюдать правила безопасности дорожного движения; </w:t>
      </w:r>
    </w:p>
    <w:p w14:paraId="0CE135E9"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 xml:space="preserve">не должен перевозить в автомобиле огнеопасные, взрывчатые, отравляющие и ядовитые вещества, а также грузы, загрязняющие и портящие салон автомашины; </w:t>
      </w:r>
    </w:p>
    <w:p w14:paraId="36DDF24E"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не должен передавать автомобиль в пользование третьим лицам и организациям;</w:t>
      </w:r>
    </w:p>
    <w:p w14:paraId="7BA558D3"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обязан использовать его строго по служебному назначению и подписать путевой лист.</w:t>
      </w:r>
    </w:p>
    <w:p w14:paraId="114D833A"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Запрещается управление, использование и эксплуатация автомобиля водителями Учреждения во время своего очередного и дополнительного отпусков или периода временной нетрудоспособности.</w:t>
      </w:r>
    </w:p>
    <w:p w14:paraId="65B00330" w14:textId="77777777" w:rsidR="00C76E84" w:rsidRPr="00556897" w:rsidRDefault="00C76E84" w:rsidP="00C76E84">
      <w:pPr>
        <w:spacing w:after="0" w:line="240" w:lineRule="auto"/>
        <w:ind w:firstLine="709"/>
        <w:rPr>
          <w:rFonts w:ascii="Times New Roman" w:hAnsi="Times New Roman"/>
          <w:sz w:val="24"/>
          <w:szCs w:val="24"/>
        </w:rPr>
      </w:pPr>
    </w:p>
    <w:p w14:paraId="2C772E57" w14:textId="77777777" w:rsidR="00C76E84" w:rsidRPr="00650E5E" w:rsidRDefault="00C76E84">
      <w:pPr>
        <w:pStyle w:val="a5"/>
        <w:widowControl/>
        <w:numPr>
          <w:ilvl w:val="0"/>
          <w:numId w:val="16"/>
        </w:numPr>
        <w:autoSpaceDE/>
        <w:autoSpaceDN/>
        <w:ind w:left="0" w:firstLine="0"/>
        <w:contextualSpacing/>
        <w:jc w:val="center"/>
        <w:rPr>
          <w:rFonts w:ascii="Times New Roman" w:hAnsi="Times New Roman" w:cs="Times New Roman"/>
          <w:b/>
          <w:sz w:val="24"/>
          <w:szCs w:val="24"/>
        </w:rPr>
      </w:pPr>
      <w:proofErr w:type="spellStart"/>
      <w:r w:rsidRPr="00556897">
        <w:rPr>
          <w:rFonts w:ascii="Times New Roman" w:hAnsi="Times New Roman" w:cs="Times New Roman"/>
          <w:b/>
          <w:sz w:val="24"/>
          <w:szCs w:val="24"/>
        </w:rPr>
        <w:t>Эксплуатация</w:t>
      </w:r>
      <w:proofErr w:type="spellEnd"/>
      <w:r w:rsidRPr="00556897">
        <w:rPr>
          <w:rFonts w:ascii="Times New Roman" w:hAnsi="Times New Roman" w:cs="Times New Roman"/>
          <w:b/>
          <w:sz w:val="24"/>
          <w:szCs w:val="24"/>
        </w:rPr>
        <w:t xml:space="preserve"> и </w:t>
      </w:r>
      <w:proofErr w:type="spellStart"/>
      <w:r w:rsidRPr="00556897">
        <w:rPr>
          <w:rFonts w:ascii="Times New Roman" w:hAnsi="Times New Roman" w:cs="Times New Roman"/>
          <w:b/>
          <w:sz w:val="24"/>
          <w:szCs w:val="24"/>
        </w:rPr>
        <w:t>техническое</w:t>
      </w:r>
      <w:proofErr w:type="spellEnd"/>
      <w:r w:rsidRPr="00556897">
        <w:rPr>
          <w:rFonts w:ascii="Times New Roman" w:hAnsi="Times New Roman" w:cs="Times New Roman"/>
          <w:b/>
          <w:sz w:val="24"/>
          <w:szCs w:val="24"/>
        </w:rPr>
        <w:t xml:space="preserve"> </w:t>
      </w:r>
      <w:proofErr w:type="spellStart"/>
      <w:r w:rsidRPr="00556897">
        <w:rPr>
          <w:rFonts w:ascii="Times New Roman" w:hAnsi="Times New Roman" w:cs="Times New Roman"/>
          <w:b/>
          <w:sz w:val="24"/>
          <w:szCs w:val="24"/>
        </w:rPr>
        <w:t>обслуживание</w:t>
      </w:r>
      <w:proofErr w:type="spellEnd"/>
      <w:r w:rsidRPr="00556897">
        <w:rPr>
          <w:rFonts w:ascii="Times New Roman" w:hAnsi="Times New Roman" w:cs="Times New Roman"/>
          <w:b/>
          <w:sz w:val="24"/>
          <w:szCs w:val="24"/>
        </w:rPr>
        <w:t xml:space="preserve"> </w:t>
      </w:r>
      <w:proofErr w:type="spellStart"/>
      <w:r w:rsidRPr="00556897">
        <w:rPr>
          <w:rFonts w:ascii="Times New Roman" w:hAnsi="Times New Roman" w:cs="Times New Roman"/>
          <w:b/>
          <w:sz w:val="24"/>
          <w:szCs w:val="24"/>
        </w:rPr>
        <w:t>автомобилей</w:t>
      </w:r>
      <w:proofErr w:type="spellEnd"/>
    </w:p>
    <w:p w14:paraId="04314B7B" w14:textId="46A73057" w:rsidR="00650E5E" w:rsidRPr="00650E5E" w:rsidRDefault="00757650" w:rsidP="00650E5E">
      <w:pPr>
        <w:pStyle w:val="a5"/>
        <w:widowControl/>
        <w:autoSpaceDE/>
        <w:autoSpaceDN/>
        <w:ind w:left="0" w:firstLine="0"/>
        <w:contextualSpacing/>
        <w:jc w:val="right"/>
        <w:rPr>
          <w:rFonts w:ascii="Times New Roman" w:hAnsi="Times New Roman" w:cs="Times New Roman"/>
          <w:bCs/>
          <w:lang w:val="ru-RU"/>
        </w:rPr>
      </w:pPr>
      <w:r>
        <w:rPr>
          <w:rFonts w:ascii="Times New Roman" w:hAnsi="Times New Roman" w:cs="Times New Roman"/>
          <w:bCs/>
          <w:lang w:val="ru-RU"/>
        </w:rPr>
        <w:t>(</w:t>
      </w:r>
      <w:r w:rsidR="00650E5E" w:rsidRPr="00650E5E">
        <w:rPr>
          <w:rFonts w:ascii="Times New Roman" w:hAnsi="Times New Roman" w:cs="Times New Roman"/>
          <w:bCs/>
          <w:lang w:val="ru-RU"/>
        </w:rPr>
        <w:t>в редакции приказа №141-осн от 23.10.2024)</w:t>
      </w:r>
    </w:p>
    <w:p w14:paraId="73399AA4" w14:textId="77777777" w:rsidR="00C76E84" w:rsidRPr="00650E5E" w:rsidRDefault="00C76E84" w:rsidP="00C76E84">
      <w:pPr>
        <w:pStyle w:val="a5"/>
        <w:ind w:left="0" w:firstLine="0"/>
        <w:rPr>
          <w:rFonts w:ascii="Times New Roman" w:hAnsi="Times New Roman" w:cs="Times New Roman"/>
          <w:b/>
          <w:sz w:val="24"/>
          <w:szCs w:val="24"/>
          <w:lang w:val="ru-RU"/>
        </w:rPr>
      </w:pPr>
    </w:p>
    <w:p w14:paraId="19F5D2B2"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При использовании автомобилей Учреждение осуществляет следующие расходы:</w:t>
      </w:r>
    </w:p>
    <w:p w14:paraId="06A0B0E3"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проведение технического обслуживания и ремонта автомобиля;</w:t>
      </w:r>
    </w:p>
    <w:p w14:paraId="5DAEAD1C"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безналичная оплата бензина;</w:t>
      </w:r>
    </w:p>
    <w:p w14:paraId="1133F14D"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оплата мойки автомобиля не более 6 раз в месяц;</w:t>
      </w:r>
    </w:p>
    <w:p w14:paraId="10BCE08E"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оплата химчистки салона автомобиля не более 2 раз в год;</w:t>
      </w:r>
    </w:p>
    <w:p w14:paraId="38FF694C"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безналичная оплата эвакуации автомобиля эвакуационной службой (в случае, если предоставленный сотруднику автомобиль не заводится, потерял возможность передвигаться своим ходом или его передвижение может привести к дальнейшим поломкам и повреждениям).</w:t>
      </w:r>
    </w:p>
    <w:p w14:paraId="39776DEA"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В целях планомерного и целевого использования денежных средств Учреждение устанавливает следующие минимальные внутренние нормативные сроки службы (пробеги) для следующих запасных частей автомобилей, принадлежащих Учреждению:</w:t>
      </w:r>
    </w:p>
    <w:p w14:paraId="35C073AA"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аккумуляторные батареи – в соответствии со сроком эксплуатации или непригодные в эксплуатации;</w:t>
      </w:r>
    </w:p>
    <w:p w14:paraId="33220970"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диски колесные - в соответствии со сроком эксплуатации или непригодные в эксплуатации;</w:t>
      </w:r>
    </w:p>
    <w:p w14:paraId="3BD0EEDF"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шины автомобильные (всесезонные) – каждые 45 тыс. км или непригодные в эксплуатации;</w:t>
      </w:r>
    </w:p>
    <w:p w14:paraId="5968AB0A"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lastRenderedPageBreak/>
        <w:t>- шины автомобильные (сезонные) - каждые 45 тыс. км или непригодные в эксплуатации;</w:t>
      </w:r>
    </w:p>
    <w:p w14:paraId="1F768A28"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щетки стеклоочистителя (в сборе) - в соответствии со сроком эксплуатации или непригодные в эксплуатации;</w:t>
      </w:r>
    </w:p>
    <w:p w14:paraId="219EED1C"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аптечки автомобильные первой медицинской помощи - по истечении срока годности или непригодные в эксплуатации;</w:t>
      </w:r>
    </w:p>
    <w:p w14:paraId="68FB1712"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огнетушители автомобильные - по истечении срока годности или непригодные в эксплуатации;</w:t>
      </w:r>
    </w:p>
    <w:p w14:paraId="03B10DD2"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знаки аварийные - 1 раз в 5 лет или непригодные в эксплуатации;</w:t>
      </w:r>
    </w:p>
    <w:p w14:paraId="3A6BE391"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xml:space="preserve"> - жилеты – 1 раз в 5 лет.</w:t>
      </w:r>
    </w:p>
    <w:p w14:paraId="580606F1"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При замене шин исполнитель оформляет «Акт о замене автошин ГУ ТО «Информационное агентство «Регион 71»» (приложение №1).</w:t>
      </w:r>
    </w:p>
    <w:p w14:paraId="7A454083"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Состав комиссии по определению пригодности шины к эксплуатации устанавливается в соответствии с приложением № 2 к Положению о порядке работы водителей государственного Учреждения Тульской области «Информационное агентство «Регион 71»</w:t>
      </w:r>
    </w:p>
    <w:p w14:paraId="4DC8D02F"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xml:space="preserve">Учреждение не компенсирует сотруднику любые виды штрафов, связанные с невыполнением или ненадлежащим выполнением сотрудником своих обязательств в соответствии с действующим законодательством, настоящим Положением и другими внутренними документами Учреждения. </w:t>
      </w:r>
    </w:p>
    <w:p w14:paraId="1040CF47" w14:textId="2BE778D0" w:rsidR="00C76E84" w:rsidRPr="00556897"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Учреждение не возмещает сотруднику никакие расходы, связанные с эксплуатацией автомобиля. Закупка запчастей для автомобиля, а также ремонт требующего специализированного оборудования осуществляется по заявкам (служебным запискам) водителей, для последующего заключения договоров по ремонту автомобилей и закупки запчастей</w:t>
      </w:r>
    </w:p>
    <w:p w14:paraId="215CA1F3" w14:textId="77777777" w:rsidR="00C76E84" w:rsidRPr="00556897" w:rsidRDefault="00C76E84">
      <w:pPr>
        <w:pStyle w:val="a5"/>
        <w:widowControl/>
        <w:numPr>
          <w:ilvl w:val="0"/>
          <w:numId w:val="16"/>
        </w:numPr>
        <w:autoSpaceDE/>
        <w:autoSpaceDN/>
        <w:ind w:left="0" w:firstLine="0"/>
        <w:contextualSpacing/>
        <w:jc w:val="center"/>
        <w:rPr>
          <w:rFonts w:ascii="Times New Roman" w:hAnsi="Times New Roman" w:cs="Times New Roman"/>
          <w:b/>
          <w:sz w:val="24"/>
          <w:szCs w:val="24"/>
        </w:rPr>
      </w:pPr>
      <w:proofErr w:type="spellStart"/>
      <w:r w:rsidRPr="00556897">
        <w:rPr>
          <w:rFonts w:ascii="Times New Roman" w:hAnsi="Times New Roman" w:cs="Times New Roman"/>
          <w:b/>
          <w:sz w:val="24"/>
          <w:szCs w:val="24"/>
        </w:rPr>
        <w:t>Хранения</w:t>
      </w:r>
      <w:proofErr w:type="spellEnd"/>
      <w:r w:rsidRPr="00556897">
        <w:rPr>
          <w:rFonts w:ascii="Times New Roman" w:hAnsi="Times New Roman" w:cs="Times New Roman"/>
          <w:b/>
          <w:sz w:val="24"/>
          <w:szCs w:val="24"/>
        </w:rPr>
        <w:t xml:space="preserve"> </w:t>
      </w:r>
      <w:proofErr w:type="spellStart"/>
      <w:r w:rsidRPr="00556897">
        <w:rPr>
          <w:rFonts w:ascii="Times New Roman" w:hAnsi="Times New Roman" w:cs="Times New Roman"/>
          <w:b/>
          <w:sz w:val="24"/>
          <w:szCs w:val="24"/>
        </w:rPr>
        <w:t>автомобилей</w:t>
      </w:r>
      <w:proofErr w:type="spellEnd"/>
    </w:p>
    <w:p w14:paraId="79BDA1DE" w14:textId="77777777" w:rsidR="00C76E84" w:rsidRPr="00556897" w:rsidRDefault="00C76E84" w:rsidP="00C76E84">
      <w:pPr>
        <w:pStyle w:val="a5"/>
        <w:widowControl/>
        <w:autoSpaceDE/>
        <w:autoSpaceDN/>
        <w:ind w:left="0" w:firstLine="0"/>
        <w:contextualSpacing/>
        <w:rPr>
          <w:rFonts w:ascii="Times New Roman" w:hAnsi="Times New Roman" w:cs="Times New Roman"/>
          <w:b/>
          <w:sz w:val="24"/>
          <w:szCs w:val="24"/>
        </w:rPr>
      </w:pPr>
    </w:p>
    <w:p w14:paraId="7AF7C37F" w14:textId="77777777" w:rsidR="00C76E84" w:rsidRPr="00556897" w:rsidRDefault="00C76E84" w:rsidP="00C76E84">
      <w:pPr>
        <w:pStyle w:val="a7"/>
        <w:spacing w:after="0" w:line="240" w:lineRule="auto"/>
        <w:ind w:firstLine="709"/>
      </w:pPr>
      <w:r w:rsidRPr="00556897">
        <w:t xml:space="preserve">При хранении транспортного средства должны выполняться следующие требования: в процессе хранения не должно ухудшаться его техническое состояние; должна быть обеспечена постоянная готовность к выезду на маршрут; должна </w:t>
      </w:r>
      <w:proofErr w:type="gramStart"/>
      <w:r w:rsidRPr="00556897">
        <w:t>гарантироваться  полная</w:t>
      </w:r>
      <w:proofErr w:type="gramEnd"/>
      <w:r w:rsidRPr="00556897">
        <w:t xml:space="preserve"> сохранность и противопожарная безопасность транспортных средств; постановка и выезд автомобилей с мест хранения должны быть удобными.</w:t>
      </w:r>
    </w:p>
    <w:p w14:paraId="0E13D71A" w14:textId="77777777" w:rsidR="00C76E84" w:rsidRPr="00556897" w:rsidRDefault="00C76E84" w:rsidP="00C76E84">
      <w:pPr>
        <w:pStyle w:val="a7"/>
        <w:spacing w:after="0" w:line="240" w:lineRule="auto"/>
        <w:ind w:firstLine="709"/>
      </w:pPr>
      <w:r w:rsidRPr="00556897">
        <w:t>При хранении транспортного средства необходимо строго соблюдать установленные противопожарные правила. Автомобили, устанавливаемые в зону хранения, должны быть чистыми и технически исправными.</w:t>
      </w:r>
    </w:p>
    <w:p w14:paraId="2A2FAC94" w14:textId="77777777" w:rsidR="00C76E84" w:rsidRPr="00556897" w:rsidRDefault="00C76E84" w:rsidP="00C76E84">
      <w:pPr>
        <w:pStyle w:val="a7"/>
        <w:spacing w:after="0" w:line="240" w:lineRule="auto"/>
        <w:ind w:firstLine="709"/>
      </w:pPr>
      <w:r w:rsidRPr="00556897">
        <w:t xml:space="preserve">Хранение автотранспортного средства может осуществляться в </w:t>
      </w:r>
      <w:proofErr w:type="gramStart"/>
      <w:r w:rsidRPr="00556897">
        <w:t>гаражах,  находящихся</w:t>
      </w:r>
      <w:proofErr w:type="gramEnd"/>
      <w:r w:rsidRPr="00556897">
        <w:t xml:space="preserve"> на балансе Учреждения и на парковке, расположенной на территории места нахождения Учреждения и редакций газет.  </w:t>
      </w:r>
    </w:p>
    <w:p w14:paraId="01FC8316" w14:textId="77777777" w:rsidR="00C76E84" w:rsidRPr="00556897" w:rsidRDefault="00C76E84" w:rsidP="00C76E84">
      <w:pPr>
        <w:pStyle w:val="a7"/>
        <w:spacing w:after="0" w:line="240" w:lineRule="auto"/>
        <w:ind w:firstLine="709"/>
      </w:pPr>
    </w:p>
    <w:p w14:paraId="4F3D83E3" w14:textId="77777777" w:rsidR="00C76E84" w:rsidRPr="00556897" w:rsidRDefault="00C76E84">
      <w:pPr>
        <w:pStyle w:val="a5"/>
        <w:widowControl/>
        <w:numPr>
          <w:ilvl w:val="0"/>
          <w:numId w:val="16"/>
        </w:numPr>
        <w:autoSpaceDE/>
        <w:autoSpaceDN/>
        <w:ind w:left="0" w:firstLine="0"/>
        <w:contextualSpacing/>
        <w:jc w:val="center"/>
        <w:rPr>
          <w:rFonts w:ascii="Times New Roman" w:hAnsi="Times New Roman" w:cs="Times New Roman"/>
          <w:b/>
          <w:sz w:val="24"/>
          <w:szCs w:val="24"/>
        </w:rPr>
      </w:pPr>
      <w:proofErr w:type="spellStart"/>
      <w:r w:rsidRPr="00556897">
        <w:rPr>
          <w:rFonts w:ascii="Times New Roman" w:hAnsi="Times New Roman" w:cs="Times New Roman"/>
          <w:b/>
          <w:sz w:val="24"/>
          <w:szCs w:val="24"/>
        </w:rPr>
        <w:t>Страхование</w:t>
      </w:r>
      <w:proofErr w:type="spellEnd"/>
      <w:r w:rsidRPr="00556897">
        <w:rPr>
          <w:rFonts w:ascii="Times New Roman" w:hAnsi="Times New Roman" w:cs="Times New Roman"/>
          <w:b/>
          <w:sz w:val="24"/>
          <w:szCs w:val="24"/>
        </w:rPr>
        <w:t xml:space="preserve"> </w:t>
      </w:r>
      <w:proofErr w:type="spellStart"/>
      <w:r w:rsidRPr="00556897">
        <w:rPr>
          <w:rFonts w:ascii="Times New Roman" w:hAnsi="Times New Roman" w:cs="Times New Roman"/>
          <w:b/>
          <w:sz w:val="24"/>
          <w:szCs w:val="24"/>
        </w:rPr>
        <w:t>автомобилей</w:t>
      </w:r>
      <w:proofErr w:type="spellEnd"/>
    </w:p>
    <w:p w14:paraId="05F96B58" w14:textId="77777777" w:rsidR="00C76E84" w:rsidRPr="00556897" w:rsidRDefault="00C76E84" w:rsidP="00C76E84">
      <w:pPr>
        <w:spacing w:after="0" w:line="240" w:lineRule="auto"/>
        <w:rPr>
          <w:rFonts w:ascii="Times New Roman" w:hAnsi="Times New Roman"/>
          <w:b/>
          <w:sz w:val="24"/>
          <w:szCs w:val="24"/>
        </w:rPr>
      </w:pPr>
    </w:p>
    <w:p w14:paraId="4C97CB36"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 xml:space="preserve">Автомобили, принадлежащие Учреждению, застрахованы в соответствии с Законом РФ "Об обязательном страховании гражданской ответственности владельцев транспортных средств". </w:t>
      </w:r>
    </w:p>
    <w:p w14:paraId="765BB1F4"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При причинении ущерба автомобилю или наступлении гражданской ответственности в случае дорожно-транспортного происшествия сотрудник, находившийся за рулем автомобиля, обязан:</w:t>
      </w:r>
    </w:p>
    <w:p w14:paraId="36C6C797"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 незамедлительно вызвать на место дорожно-транспортного происшествия представителя ГИБДД для составления акта дорожно-транспортного происшествия и выполнить другие обязанности в соответствии с Законом РФ "Об обязательном страховании гражданской ответственности владельцев транспортных средств";</w:t>
      </w:r>
    </w:p>
    <w:p w14:paraId="02E3BFB4"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 незамедлительно поставить в известность руководство Учреждения и обслуживающего организацию страхового агента;</w:t>
      </w:r>
    </w:p>
    <w:p w14:paraId="763E19AE"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lastRenderedPageBreak/>
        <w:t>- получить в органах ГИБДД справку установленного образца о дорожно-транспортном происшествии.</w:t>
      </w:r>
    </w:p>
    <w:p w14:paraId="476C1861" w14:textId="77777777" w:rsidR="00C76E84" w:rsidRPr="00556897" w:rsidRDefault="00C76E84" w:rsidP="00C76E84">
      <w:pPr>
        <w:spacing w:after="0" w:line="240" w:lineRule="auto"/>
        <w:ind w:firstLine="709"/>
        <w:rPr>
          <w:rFonts w:ascii="Times New Roman" w:hAnsi="Times New Roman"/>
          <w:sz w:val="24"/>
          <w:szCs w:val="24"/>
        </w:rPr>
      </w:pPr>
    </w:p>
    <w:p w14:paraId="7EE0C6B5" w14:textId="77777777" w:rsidR="00C76E84" w:rsidRPr="00556897" w:rsidRDefault="00C76E84">
      <w:pPr>
        <w:pStyle w:val="a5"/>
        <w:numPr>
          <w:ilvl w:val="0"/>
          <w:numId w:val="16"/>
        </w:numPr>
        <w:jc w:val="center"/>
        <w:rPr>
          <w:rFonts w:ascii="Times New Roman" w:hAnsi="Times New Roman" w:cs="Times New Roman"/>
          <w:b/>
          <w:sz w:val="24"/>
          <w:szCs w:val="24"/>
        </w:rPr>
      </w:pPr>
      <w:proofErr w:type="spellStart"/>
      <w:r w:rsidRPr="00556897">
        <w:rPr>
          <w:rFonts w:ascii="Times New Roman" w:hAnsi="Times New Roman" w:cs="Times New Roman"/>
          <w:b/>
          <w:sz w:val="24"/>
          <w:szCs w:val="24"/>
        </w:rPr>
        <w:t>Хранение</w:t>
      </w:r>
      <w:proofErr w:type="spellEnd"/>
      <w:r w:rsidRPr="00556897">
        <w:rPr>
          <w:rFonts w:ascii="Times New Roman" w:hAnsi="Times New Roman" w:cs="Times New Roman"/>
          <w:b/>
          <w:sz w:val="24"/>
          <w:szCs w:val="24"/>
        </w:rPr>
        <w:t xml:space="preserve"> </w:t>
      </w:r>
      <w:proofErr w:type="spellStart"/>
      <w:r w:rsidRPr="00556897">
        <w:rPr>
          <w:rFonts w:ascii="Times New Roman" w:hAnsi="Times New Roman" w:cs="Times New Roman"/>
          <w:b/>
          <w:sz w:val="24"/>
          <w:szCs w:val="24"/>
        </w:rPr>
        <w:t>запчастей</w:t>
      </w:r>
      <w:proofErr w:type="spellEnd"/>
      <w:r w:rsidRPr="00556897">
        <w:rPr>
          <w:rFonts w:ascii="Times New Roman" w:hAnsi="Times New Roman" w:cs="Times New Roman"/>
          <w:b/>
          <w:sz w:val="24"/>
          <w:szCs w:val="24"/>
        </w:rPr>
        <w:t xml:space="preserve">, </w:t>
      </w:r>
      <w:proofErr w:type="spellStart"/>
      <w:r w:rsidRPr="00556897">
        <w:rPr>
          <w:rFonts w:ascii="Times New Roman" w:hAnsi="Times New Roman" w:cs="Times New Roman"/>
          <w:b/>
          <w:sz w:val="24"/>
          <w:szCs w:val="24"/>
        </w:rPr>
        <w:t>автошин</w:t>
      </w:r>
      <w:proofErr w:type="spellEnd"/>
    </w:p>
    <w:p w14:paraId="10341886" w14:textId="77777777" w:rsidR="00C76E84" w:rsidRPr="00556897" w:rsidRDefault="00C76E84" w:rsidP="00C76E84">
      <w:pPr>
        <w:pStyle w:val="a5"/>
        <w:ind w:left="720" w:firstLine="0"/>
        <w:rPr>
          <w:rFonts w:ascii="Times New Roman" w:hAnsi="Times New Roman" w:cs="Times New Roman"/>
          <w:b/>
          <w:sz w:val="24"/>
          <w:szCs w:val="24"/>
        </w:rPr>
      </w:pPr>
    </w:p>
    <w:p w14:paraId="399D8F71"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 xml:space="preserve">Хранение запчастей, автошин в Учреждении осуществляться в </w:t>
      </w:r>
      <w:proofErr w:type="gramStart"/>
      <w:r w:rsidRPr="00556897">
        <w:rPr>
          <w:rFonts w:ascii="Times New Roman" w:hAnsi="Times New Roman"/>
          <w:sz w:val="24"/>
          <w:szCs w:val="24"/>
        </w:rPr>
        <w:t>гаражах,  находящихся</w:t>
      </w:r>
      <w:proofErr w:type="gramEnd"/>
      <w:r w:rsidRPr="00556897">
        <w:rPr>
          <w:rFonts w:ascii="Times New Roman" w:hAnsi="Times New Roman"/>
          <w:sz w:val="24"/>
          <w:szCs w:val="24"/>
        </w:rPr>
        <w:t xml:space="preserve"> на балансе Учреждения.</w:t>
      </w:r>
    </w:p>
    <w:p w14:paraId="6C94B5D1" w14:textId="77777777" w:rsidR="00C76E84" w:rsidRPr="00556897" w:rsidRDefault="00C76E84" w:rsidP="00C76E84">
      <w:pPr>
        <w:spacing w:after="0" w:line="240" w:lineRule="auto"/>
        <w:ind w:firstLine="709"/>
        <w:rPr>
          <w:rFonts w:ascii="Times New Roman" w:hAnsi="Times New Roman"/>
          <w:sz w:val="24"/>
          <w:szCs w:val="24"/>
        </w:rPr>
      </w:pPr>
    </w:p>
    <w:p w14:paraId="201015FA" w14:textId="77777777" w:rsidR="00C76E84" w:rsidRPr="00556897" w:rsidRDefault="00C76E84">
      <w:pPr>
        <w:pStyle w:val="a5"/>
        <w:numPr>
          <w:ilvl w:val="0"/>
          <w:numId w:val="16"/>
        </w:numPr>
        <w:jc w:val="center"/>
        <w:rPr>
          <w:rFonts w:ascii="Times New Roman" w:hAnsi="Times New Roman" w:cs="Times New Roman"/>
          <w:b/>
          <w:sz w:val="24"/>
          <w:szCs w:val="24"/>
          <w:lang w:val="ru-RU"/>
        </w:rPr>
      </w:pPr>
      <w:r w:rsidRPr="00556897">
        <w:rPr>
          <w:rFonts w:ascii="Times New Roman" w:hAnsi="Times New Roman" w:cs="Times New Roman"/>
          <w:b/>
          <w:sz w:val="24"/>
          <w:szCs w:val="24"/>
          <w:lang w:val="ru-RU"/>
        </w:rPr>
        <w:t xml:space="preserve"> Нормы расхода смазочных материалов</w:t>
      </w:r>
    </w:p>
    <w:p w14:paraId="2427E5D3" w14:textId="77777777" w:rsidR="00C76E84" w:rsidRPr="00556897" w:rsidRDefault="00C76E84" w:rsidP="00C76E84">
      <w:pPr>
        <w:shd w:val="clear" w:color="auto" w:fill="FFFFFF"/>
        <w:spacing w:after="0" w:line="240" w:lineRule="auto"/>
        <w:rPr>
          <w:rFonts w:ascii="Times New Roman" w:hAnsi="Times New Roman"/>
          <w:color w:val="222222"/>
          <w:sz w:val="24"/>
          <w:szCs w:val="24"/>
          <w:lang w:eastAsia="ru-RU"/>
        </w:rPr>
      </w:pPr>
    </w:p>
    <w:p w14:paraId="29A88680" w14:textId="77777777" w:rsidR="00C76E84" w:rsidRPr="00556897" w:rsidRDefault="00C76E84" w:rsidP="00C76E84">
      <w:pPr>
        <w:shd w:val="clear" w:color="auto" w:fill="FFFFFF"/>
        <w:spacing w:after="0" w:line="240" w:lineRule="auto"/>
        <w:ind w:firstLine="709"/>
        <w:rPr>
          <w:rFonts w:ascii="Times New Roman" w:hAnsi="Times New Roman"/>
          <w:color w:val="222222"/>
          <w:sz w:val="24"/>
          <w:szCs w:val="24"/>
          <w:lang w:eastAsia="ru-RU"/>
        </w:rPr>
      </w:pPr>
      <w:r w:rsidRPr="00556897">
        <w:rPr>
          <w:rFonts w:ascii="Times New Roman" w:hAnsi="Times New Roman"/>
          <w:color w:val="222222"/>
          <w:sz w:val="24"/>
          <w:szCs w:val="24"/>
          <w:lang w:eastAsia="ru-RU"/>
        </w:rPr>
        <w:t>Нормы эксплуатационного расхода смазочных материалов (с учетом замены и текущих дозаправок) установлены из расчета на 100 л от общего расхода топлива, рассчитанного по нормам для данного автомобиля. Нормы расхода масел установлены в литрах на 100 л расхода топлива, нормы расхода смазок - в килограммах на 100 л расхода топлива.</w:t>
      </w:r>
    </w:p>
    <w:p w14:paraId="413CB4D7" w14:textId="77777777" w:rsidR="00C76E84" w:rsidRPr="00556897" w:rsidRDefault="00C76E84" w:rsidP="00C76E84">
      <w:pPr>
        <w:shd w:val="clear" w:color="auto" w:fill="FFFFFF"/>
        <w:spacing w:after="0" w:line="240" w:lineRule="auto"/>
        <w:ind w:firstLine="709"/>
        <w:rPr>
          <w:rFonts w:ascii="Times New Roman" w:hAnsi="Times New Roman"/>
          <w:color w:val="222222"/>
          <w:sz w:val="24"/>
          <w:szCs w:val="24"/>
          <w:lang w:eastAsia="ru-RU"/>
        </w:rPr>
      </w:pPr>
      <w:r w:rsidRPr="00556897">
        <w:rPr>
          <w:rFonts w:ascii="Times New Roman" w:hAnsi="Times New Roman"/>
          <w:color w:val="222222"/>
          <w:sz w:val="24"/>
          <w:szCs w:val="24"/>
          <w:lang w:eastAsia="ru-RU"/>
        </w:rPr>
        <w:t>Нормы расхода масел увеличиваются до 20% для автомобилей после капитального ремонта и находящихся в эксплуатации более пяти лет.</w:t>
      </w:r>
    </w:p>
    <w:p w14:paraId="50F27BDD" w14:textId="77777777" w:rsidR="00C76E84" w:rsidRPr="00556897" w:rsidRDefault="00C76E84" w:rsidP="00C76E84">
      <w:pPr>
        <w:shd w:val="clear" w:color="auto" w:fill="FFFFFF"/>
        <w:spacing w:after="0" w:line="240" w:lineRule="auto"/>
        <w:ind w:firstLine="709"/>
        <w:rPr>
          <w:rFonts w:ascii="Times New Roman" w:hAnsi="Times New Roman"/>
          <w:color w:val="222222"/>
          <w:sz w:val="24"/>
          <w:szCs w:val="24"/>
          <w:lang w:eastAsia="ru-RU"/>
        </w:rPr>
      </w:pPr>
      <w:r w:rsidRPr="00556897">
        <w:rPr>
          <w:rFonts w:ascii="Times New Roman" w:hAnsi="Times New Roman"/>
          <w:color w:val="222222"/>
          <w:sz w:val="24"/>
          <w:szCs w:val="24"/>
          <w:lang w:eastAsia="ru-RU"/>
        </w:rPr>
        <w:t>Расход смазочных материалов при капитальном ремонте агрегатов автомобилей устанавливается в количестве, равном одной заправочной емкости системы смазки данного агрегата.</w:t>
      </w:r>
    </w:p>
    <w:p w14:paraId="0186AC60" w14:textId="77777777" w:rsidR="00C76E84" w:rsidRPr="00556897" w:rsidRDefault="00C76E84" w:rsidP="00C76E84">
      <w:pPr>
        <w:shd w:val="clear" w:color="auto" w:fill="FFFFFF"/>
        <w:spacing w:after="0" w:line="240" w:lineRule="auto"/>
        <w:ind w:firstLine="709"/>
        <w:rPr>
          <w:rFonts w:ascii="Times New Roman" w:hAnsi="Times New Roman"/>
          <w:color w:val="222222"/>
          <w:sz w:val="24"/>
          <w:szCs w:val="24"/>
          <w:lang w:eastAsia="ru-RU"/>
        </w:rPr>
      </w:pPr>
      <w:r w:rsidRPr="00556897">
        <w:rPr>
          <w:rFonts w:ascii="Times New Roman" w:hAnsi="Times New Roman"/>
          <w:color w:val="222222"/>
          <w:sz w:val="24"/>
          <w:szCs w:val="24"/>
          <w:lang w:eastAsia="ru-RU"/>
        </w:rPr>
        <w:t>Расход тормозных, охлаждающих и других рабочих жидкостей определяется в количестве и объеме заправок и дозаправок на один автомобиль в соответствии с рекомендациями заводов-изготовителей, инструкциями по эксплуатации и т.п.</w:t>
      </w:r>
    </w:p>
    <w:p w14:paraId="268F7F3F" w14:textId="77777777" w:rsidR="00C76E84" w:rsidRPr="00556897" w:rsidRDefault="00C76E84" w:rsidP="00C76E84">
      <w:pPr>
        <w:shd w:val="clear" w:color="auto" w:fill="FFFFFF"/>
        <w:spacing w:after="0" w:line="240" w:lineRule="auto"/>
        <w:ind w:firstLine="709"/>
        <w:rPr>
          <w:rFonts w:ascii="Times New Roman" w:hAnsi="Times New Roman"/>
          <w:sz w:val="24"/>
          <w:szCs w:val="24"/>
          <w:lang w:eastAsia="ru-RU"/>
        </w:rPr>
      </w:pPr>
      <w:r w:rsidRPr="00556897">
        <w:rPr>
          <w:rFonts w:ascii="Times New Roman" w:hAnsi="Times New Roman"/>
          <w:color w:val="222222"/>
          <w:sz w:val="24"/>
          <w:szCs w:val="24"/>
          <w:lang w:eastAsia="ru-RU"/>
        </w:rPr>
        <w:t>Индивидуальные эксплуатационные нормы расхода масел (в литрах) и смазок (в кг) на 100 л общего расхода топлив автомобилем устанавливаются в соответствии с приложением №</w:t>
      </w:r>
      <w:r w:rsidRPr="00556897">
        <w:rPr>
          <w:rFonts w:ascii="Times New Roman" w:hAnsi="Times New Roman"/>
          <w:sz w:val="24"/>
          <w:szCs w:val="24"/>
          <w:lang w:eastAsia="ru-RU"/>
        </w:rPr>
        <w:t xml:space="preserve">1к Методическим указаниям из </w:t>
      </w:r>
      <w:hyperlink r:id="rId73" w:anchor="/document/99/902092963/" w:history="1">
        <w:r w:rsidRPr="00556897">
          <w:rPr>
            <w:rFonts w:ascii="Times New Roman" w:hAnsi="Times New Roman"/>
            <w:sz w:val="24"/>
            <w:szCs w:val="24"/>
            <w:lang w:eastAsia="ru-RU"/>
          </w:rPr>
          <w:t>распоряжения Минтранса от 14.03.2008 № АМ-23-р</w:t>
        </w:r>
      </w:hyperlink>
      <w:r w:rsidRPr="00556897">
        <w:rPr>
          <w:rFonts w:ascii="Times New Roman" w:hAnsi="Times New Roman"/>
          <w:sz w:val="24"/>
          <w:szCs w:val="24"/>
          <w:lang w:eastAsia="ru-RU"/>
        </w:rPr>
        <w:t xml:space="preserve">. </w:t>
      </w:r>
    </w:p>
    <w:p w14:paraId="6A115958" w14:textId="77777777" w:rsidR="00C76E84" w:rsidRDefault="00C76E84" w:rsidP="00C76E84">
      <w:pPr>
        <w:jc w:val="center"/>
        <w:rPr>
          <w:rFonts w:ascii="Times New Roman" w:hAnsi="Times New Roman"/>
          <w:sz w:val="28"/>
          <w:szCs w:val="28"/>
        </w:rPr>
      </w:pPr>
    </w:p>
    <w:p w14:paraId="382EC75D" w14:textId="77777777" w:rsidR="00C76E84" w:rsidRPr="00595BAF" w:rsidRDefault="00C76E84" w:rsidP="00C76E84">
      <w:pPr>
        <w:jc w:val="left"/>
        <w:rPr>
          <w:rFonts w:ascii="Times New Roman" w:hAnsi="Times New Roman"/>
          <w:sz w:val="28"/>
          <w:szCs w:val="28"/>
        </w:rPr>
      </w:pPr>
    </w:p>
    <w:p w14:paraId="75A306AF" w14:textId="77777777" w:rsidR="00C76E84" w:rsidRDefault="00C76E84" w:rsidP="00C76E84">
      <w:pPr>
        <w:rPr>
          <w:rFonts w:ascii="Times New Roman" w:hAnsi="Times New Roman"/>
          <w:sz w:val="24"/>
          <w:szCs w:val="24"/>
        </w:rPr>
      </w:pPr>
    </w:p>
    <w:p w14:paraId="0A4467DB" w14:textId="77777777" w:rsidR="00C76E84" w:rsidRDefault="00C76E84" w:rsidP="00C76E84">
      <w:pPr>
        <w:rPr>
          <w:rFonts w:ascii="Times New Roman" w:hAnsi="Times New Roman"/>
          <w:sz w:val="24"/>
          <w:szCs w:val="24"/>
        </w:rPr>
      </w:pPr>
    </w:p>
    <w:p w14:paraId="7D50EED5" w14:textId="77777777" w:rsidR="00C76E84" w:rsidRDefault="00C76E84" w:rsidP="00C76E84">
      <w:pPr>
        <w:rPr>
          <w:rFonts w:ascii="Times New Roman" w:hAnsi="Times New Roman"/>
          <w:sz w:val="24"/>
          <w:szCs w:val="24"/>
        </w:rPr>
      </w:pPr>
    </w:p>
    <w:p w14:paraId="24E75D03" w14:textId="77777777" w:rsidR="00C76E84" w:rsidRPr="002C1FA9" w:rsidRDefault="00C76E84" w:rsidP="00C76E84">
      <w:pPr>
        <w:pStyle w:val="a5"/>
        <w:tabs>
          <w:tab w:val="left" w:pos="738"/>
          <w:tab w:val="left" w:pos="1527"/>
          <w:tab w:val="left" w:pos="2694"/>
          <w:tab w:val="left" w:pos="4262"/>
          <w:tab w:val="left" w:pos="5252"/>
        </w:tabs>
        <w:spacing w:before="17" w:line="261" w:lineRule="auto"/>
        <w:ind w:left="0" w:firstLine="0"/>
        <w:rPr>
          <w:rFonts w:ascii="Times New Roman" w:hAnsi="Times New Roman" w:cs="Times New Roman"/>
          <w:sz w:val="28"/>
          <w:szCs w:val="28"/>
          <w:lang w:val="ru-RU"/>
        </w:rPr>
      </w:pPr>
    </w:p>
    <w:p w14:paraId="5AE80AD7" w14:textId="77777777" w:rsidR="00C76E84" w:rsidRDefault="00C76E84" w:rsidP="00C76E84">
      <w:pPr>
        <w:pStyle w:val="a3"/>
        <w:ind w:left="0" w:firstLine="0"/>
        <w:rPr>
          <w:rFonts w:ascii="Times New Roman" w:hAnsi="Times New Roman" w:cs="Times New Roman"/>
          <w:sz w:val="28"/>
          <w:szCs w:val="28"/>
          <w:lang w:val="ru-RU"/>
        </w:rPr>
      </w:pPr>
    </w:p>
    <w:p w14:paraId="12F4B047" w14:textId="77777777" w:rsidR="00C76E84" w:rsidRDefault="00C76E84" w:rsidP="00C76E84">
      <w:pPr>
        <w:rPr>
          <w:rFonts w:ascii="Times New Roman" w:hAnsi="Times New Roman"/>
          <w:sz w:val="24"/>
          <w:szCs w:val="24"/>
        </w:rPr>
      </w:pPr>
      <w:r>
        <w:rPr>
          <w:rFonts w:ascii="Times New Roman" w:hAnsi="Times New Roman"/>
          <w:sz w:val="24"/>
          <w:szCs w:val="24"/>
        </w:rPr>
        <w:br w:type="page"/>
      </w:r>
    </w:p>
    <w:p w14:paraId="6B1ADC9C" w14:textId="77777777" w:rsidR="00BE59A9" w:rsidRDefault="00BE59A9" w:rsidP="00C76E84">
      <w:pPr>
        <w:ind w:left="5664"/>
        <w:rPr>
          <w:rFonts w:ascii="Times New Roman" w:hAnsi="Times New Roman"/>
          <w:sz w:val="18"/>
          <w:szCs w:val="18"/>
        </w:rPr>
        <w:sectPr w:rsidR="00BE59A9" w:rsidSect="00652A0C">
          <w:pgSz w:w="11906" w:h="16838"/>
          <w:pgMar w:top="851" w:right="850" w:bottom="1134" w:left="1701" w:header="708" w:footer="708" w:gutter="0"/>
          <w:cols w:space="708"/>
          <w:docGrid w:linePitch="360"/>
        </w:sectPr>
      </w:pPr>
    </w:p>
    <w:p w14:paraId="7D636D1C" w14:textId="2C97A4E1" w:rsidR="00757650" w:rsidRPr="00757650" w:rsidRDefault="00BE59A9" w:rsidP="00757650">
      <w:pPr>
        <w:pStyle w:val="a5"/>
        <w:widowControl/>
        <w:autoSpaceDE/>
        <w:autoSpaceDN/>
        <w:ind w:left="0" w:firstLine="0"/>
        <w:contextualSpacing/>
        <w:jc w:val="right"/>
        <w:rPr>
          <w:rFonts w:ascii="Times New Roman" w:hAnsi="Times New Roman" w:cs="Times New Roman"/>
          <w:bCs/>
          <w:sz w:val="20"/>
          <w:szCs w:val="20"/>
          <w:lang w:val="ru-RU"/>
        </w:rPr>
      </w:pPr>
      <w:r w:rsidRPr="00757650">
        <w:rPr>
          <w:rFonts w:ascii="Times New Roman" w:hAnsi="Times New Roman"/>
          <w:sz w:val="16"/>
          <w:szCs w:val="16"/>
          <w:lang w:val="ru-RU"/>
        </w:rPr>
        <w:lastRenderedPageBreak/>
        <w:t xml:space="preserve">                                   </w:t>
      </w:r>
      <w:r w:rsidR="00757650" w:rsidRPr="00757650">
        <w:rPr>
          <w:rFonts w:ascii="Times New Roman" w:hAnsi="Times New Roman" w:cs="Times New Roman"/>
          <w:bCs/>
          <w:sz w:val="20"/>
          <w:szCs w:val="20"/>
          <w:lang w:val="ru-RU"/>
        </w:rPr>
        <w:t>(в редакции приказа №141-осн от 23.10.2024)</w:t>
      </w:r>
    </w:p>
    <w:p w14:paraId="1E0D402B" w14:textId="6A5DD3EA" w:rsidR="00757650" w:rsidRDefault="00757650" w:rsidP="00BE59A9">
      <w:pPr>
        <w:spacing w:after="0" w:line="240" w:lineRule="auto"/>
        <w:ind w:left="8496"/>
        <w:rPr>
          <w:rFonts w:ascii="Times New Roman" w:hAnsi="Times New Roman"/>
          <w:sz w:val="18"/>
          <w:szCs w:val="18"/>
        </w:rPr>
      </w:pPr>
    </w:p>
    <w:p w14:paraId="6A375EAE" w14:textId="3B0DDE13" w:rsidR="00BE59A9" w:rsidRDefault="00C76E84" w:rsidP="00757650">
      <w:pPr>
        <w:spacing w:after="0" w:line="240" w:lineRule="auto"/>
        <w:ind w:left="9204" w:firstLine="708"/>
        <w:rPr>
          <w:rFonts w:ascii="Times New Roman" w:hAnsi="Times New Roman"/>
          <w:sz w:val="18"/>
          <w:szCs w:val="18"/>
        </w:rPr>
      </w:pPr>
      <w:r w:rsidRPr="001F0835">
        <w:rPr>
          <w:rFonts w:ascii="Times New Roman" w:hAnsi="Times New Roman"/>
          <w:sz w:val="18"/>
          <w:szCs w:val="18"/>
        </w:rPr>
        <w:t>Приложение № 1 к положению</w:t>
      </w:r>
      <w:r w:rsidRPr="001F0835">
        <w:rPr>
          <w:sz w:val="18"/>
          <w:szCs w:val="18"/>
        </w:rPr>
        <w:t xml:space="preserve"> </w:t>
      </w:r>
      <w:r w:rsidRPr="001F0835">
        <w:rPr>
          <w:rFonts w:ascii="Times New Roman" w:hAnsi="Times New Roman"/>
          <w:sz w:val="18"/>
          <w:szCs w:val="18"/>
        </w:rPr>
        <w:t xml:space="preserve">о порядке работы водителей </w:t>
      </w:r>
    </w:p>
    <w:p w14:paraId="3233344B" w14:textId="77777777" w:rsidR="00BE59A9" w:rsidRDefault="00C76E84" w:rsidP="00BE59A9">
      <w:pPr>
        <w:spacing w:after="0" w:line="240" w:lineRule="auto"/>
        <w:ind w:left="10620"/>
        <w:rPr>
          <w:rFonts w:ascii="Times New Roman" w:hAnsi="Times New Roman"/>
          <w:sz w:val="18"/>
          <w:szCs w:val="18"/>
        </w:rPr>
      </w:pPr>
      <w:r w:rsidRPr="001F0835">
        <w:rPr>
          <w:rFonts w:ascii="Times New Roman" w:hAnsi="Times New Roman"/>
          <w:sz w:val="18"/>
          <w:szCs w:val="18"/>
        </w:rPr>
        <w:t xml:space="preserve">государственного </w:t>
      </w:r>
      <w:r>
        <w:rPr>
          <w:rFonts w:ascii="Times New Roman" w:hAnsi="Times New Roman"/>
          <w:sz w:val="18"/>
          <w:szCs w:val="18"/>
        </w:rPr>
        <w:t>Учреждени</w:t>
      </w:r>
      <w:r w:rsidRPr="001F0835">
        <w:rPr>
          <w:rFonts w:ascii="Times New Roman" w:hAnsi="Times New Roman"/>
          <w:sz w:val="18"/>
          <w:szCs w:val="18"/>
        </w:rPr>
        <w:t xml:space="preserve">я Тульской области </w:t>
      </w:r>
    </w:p>
    <w:p w14:paraId="501B42EC" w14:textId="36CB5972" w:rsidR="00C76E84" w:rsidRPr="001F0835" w:rsidRDefault="00C76E84" w:rsidP="00BE59A9">
      <w:pPr>
        <w:spacing w:after="0" w:line="240" w:lineRule="auto"/>
        <w:ind w:left="10620"/>
        <w:rPr>
          <w:rFonts w:ascii="Times New Roman" w:hAnsi="Times New Roman"/>
          <w:sz w:val="18"/>
          <w:szCs w:val="18"/>
        </w:rPr>
      </w:pPr>
      <w:r w:rsidRPr="001F0835">
        <w:rPr>
          <w:rFonts w:ascii="Times New Roman" w:hAnsi="Times New Roman"/>
          <w:sz w:val="18"/>
          <w:szCs w:val="18"/>
        </w:rPr>
        <w:t>«Информационное агентство «Регион 71»</w:t>
      </w:r>
    </w:p>
    <w:p w14:paraId="40E33B3D" w14:textId="7128FEF1" w:rsidR="00C76E84" w:rsidRPr="004852E3" w:rsidRDefault="00C76E84" w:rsidP="00BE59A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00000"/>
        </w:rPr>
      </w:pPr>
      <w:r w:rsidRPr="004852E3">
        <w:rPr>
          <w:rStyle w:val="fill"/>
          <w:color w:val="000000"/>
        </w:rPr>
        <w:t>Акт о замене автошин ГУ ТО «Информационное агентство «Регион 71»</w:t>
      </w:r>
    </w:p>
    <w:p w14:paraId="68647564" w14:textId="77777777" w:rsidR="00C76E84" w:rsidRPr="004852E3" w:rsidRDefault="00C76E84" w:rsidP="00BE59A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00000"/>
        </w:rPr>
      </w:pPr>
      <w:r w:rsidRPr="004852E3">
        <w:rPr>
          <w:color w:val="000000"/>
        </w:rPr>
        <w:t> </w:t>
      </w:r>
    </w:p>
    <w:p w14:paraId="70F85C2F" w14:textId="77777777" w:rsidR="00C76E84" w:rsidRPr="004852E3" w:rsidRDefault="00C76E84" w:rsidP="00BE59A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00000"/>
        </w:rPr>
      </w:pPr>
      <w:r w:rsidRPr="004852E3">
        <w:rPr>
          <w:rStyle w:val="fill"/>
          <w:color w:val="000000"/>
        </w:rPr>
        <w:t>от _______</w:t>
      </w:r>
      <w:r w:rsidRPr="004852E3">
        <w:rPr>
          <w:color w:val="000000"/>
        </w:rPr>
        <w:t xml:space="preserve"> № </w:t>
      </w:r>
      <w:r w:rsidRPr="004852E3">
        <w:rPr>
          <w:rStyle w:val="fill"/>
          <w:color w:val="000000"/>
        </w:rPr>
        <w:t>_</w:t>
      </w:r>
    </w:p>
    <w:p w14:paraId="02F575A2" w14:textId="77777777" w:rsidR="00C76E84" w:rsidRPr="004C23CC" w:rsidRDefault="00C76E84" w:rsidP="00BE59A9">
      <w:pPr>
        <w:pStyle w:val="a7"/>
        <w:spacing w:after="0" w:line="240" w:lineRule="auto"/>
        <w:rPr>
          <w:color w:val="000000"/>
        </w:rPr>
      </w:pPr>
      <w:r w:rsidRPr="004C23CC">
        <w:rPr>
          <w:color w:val="000000"/>
        </w:rPr>
        <w:t>Составлен комиссией в составе:</w:t>
      </w:r>
    </w:p>
    <w:tbl>
      <w:tblPr>
        <w:tblW w:w="0" w:type="auto"/>
        <w:tblCellMar>
          <w:top w:w="75" w:type="dxa"/>
          <w:left w:w="45" w:type="dxa"/>
          <w:bottom w:w="75" w:type="dxa"/>
          <w:right w:w="150" w:type="dxa"/>
        </w:tblCellMar>
        <w:tblLook w:val="04A0" w:firstRow="1" w:lastRow="0" w:firstColumn="1" w:lastColumn="0" w:noHBand="0" w:noVBand="1"/>
      </w:tblPr>
      <w:tblGrid>
        <w:gridCol w:w="1981"/>
        <w:gridCol w:w="3033"/>
      </w:tblGrid>
      <w:tr w:rsidR="00C76E84" w:rsidRPr="004C23CC" w14:paraId="7364A46B" w14:textId="77777777" w:rsidTr="002E3905">
        <w:tc>
          <w:tcPr>
            <w:tcW w:w="0" w:type="auto"/>
            <w:hideMark/>
          </w:tcPr>
          <w:p w14:paraId="1DAE7363" w14:textId="77777777" w:rsidR="00C76E84" w:rsidRPr="004C23CC" w:rsidRDefault="00C76E84" w:rsidP="00BE59A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rPr>
            </w:pPr>
            <w:r w:rsidRPr="004C23CC">
              <w:rPr>
                <w:color w:val="000000"/>
              </w:rPr>
              <w:t>Председатель:</w:t>
            </w:r>
          </w:p>
        </w:tc>
        <w:tc>
          <w:tcPr>
            <w:tcW w:w="3033" w:type="dxa"/>
            <w:tcBorders>
              <w:bottom w:val="single" w:sz="6" w:space="0" w:color="000000"/>
            </w:tcBorders>
            <w:hideMark/>
          </w:tcPr>
          <w:p w14:paraId="488D64E6" w14:textId="63659C62" w:rsidR="00C76E84" w:rsidRPr="004C23CC" w:rsidRDefault="00C76E84" w:rsidP="00BE59A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00"/>
              </w:rPr>
            </w:pPr>
          </w:p>
        </w:tc>
      </w:tr>
      <w:tr w:rsidR="00C76E84" w:rsidRPr="004C23CC" w14:paraId="1BBD2BE3" w14:textId="77777777" w:rsidTr="002E3905">
        <w:trPr>
          <w:trHeight w:val="269"/>
        </w:trPr>
        <w:tc>
          <w:tcPr>
            <w:tcW w:w="0" w:type="auto"/>
            <w:hideMark/>
          </w:tcPr>
          <w:p w14:paraId="7704870B" w14:textId="77777777" w:rsidR="00C76E84" w:rsidRPr="004C23CC" w:rsidRDefault="00C76E84" w:rsidP="00BE59A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rPr>
            </w:pPr>
            <w:r w:rsidRPr="004C23CC">
              <w:rPr>
                <w:color w:val="000000"/>
              </w:rPr>
              <w:t>Члены комиссии:</w:t>
            </w:r>
          </w:p>
        </w:tc>
        <w:tc>
          <w:tcPr>
            <w:tcW w:w="3033" w:type="dxa"/>
            <w:tcBorders>
              <w:top w:val="single" w:sz="6" w:space="0" w:color="000000"/>
              <w:bottom w:val="single" w:sz="6" w:space="0" w:color="000000"/>
            </w:tcBorders>
            <w:tcMar>
              <w:top w:w="90" w:type="dxa"/>
              <w:left w:w="90" w:type="dxa"/>
              <w:bottom w:w="90" w:type="dxa"/>
              <w:right w:w="90" w:type="dxa"/>
            </w:tcMar>
            <w:hideMark/>
          </w:tcPr>
          <w:p w14:paraId="03BD99AD" w14:textId="77777777" w:rsidR="00C76E84" w:rsidRPr="004C23CC" w:rsidRDefault="00C76E84" w:rsidP="00BE59A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00"/>
              </w:rPr>
            </w:pPr>
          </w:p>
        </w:tc>
      </w:tr>
      <w:tr w:rsidR="00C76E84" w:rsidRPr="004C23CC" w14:paraId="6A61A4AC" w14:textId="77777777" w:rsidTr="002E3905">
        <w:trPr>
          <w:trHeight w:val="190"/>
        </w:trPr>
        <w:tc>
          <w:tcPr>
            <w:tcW w:w="0" w:type="auto"/>
            <w:hideMark/>
          </w:tcPr>
          <w:p w14:paraId="4349531F" w14:textId="77777777" w:rsidR="00C76E84" w:rsidRPr="004C23CC" w:rsidRDefault="00C76E84" w:rsidP="00BE59A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rPr>
            </w:pPr>
            <w:r w:rsidRPr="004C23CC">
              <w:rPr>
                <w:color w:val="000000"/>
              </w:rPr>
              <w:t> </w:t>
            </w:r>
          </w:p>
        </w:tc>
        <w:tc>
          <w:tcPr>
            <w:tcW w:w="3033" w:type="dxa"/>
            <w:tcBorders>
              <w:top w:val="single" w:sz="6" w:space="0" w:color="000000"/>
              <w:bottom w:val="single" w:sz="6" w:space="0" w:color="000000"/>
            </w:tcBorders>
            <w:tcMar>
              <w:top w:w="90" w:type="dxa"/>
              <w:left w:w="90" w:type="dxa"/>
              <w:bottom w:w="90" w:type="dxa"/>
              <w:right w:w="90" w:type="dxa"/>
            </w:tcMar>
            <w:hideMark/>
          </w:tcPr>
          <w:p w14:paraId="6F0693D1" w14:textId="77777777" w:rsidR="00C76E84" w:rsidRPr="004C23CC" w:rsidRDefault="00C76E84" w:rsidP="00BE59A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00"/>
              </w:rPr>
            </w:pPr>
          </w:p>
        </w:tc>
      </w:tr>
    </w:tbl>
    <w:p w14:paraId="3EF73C1E" w14:textId="4CE43484" w:rsidR="00C76E84" w:rsidRPr="004C23CC" w:rsidRDefault="00C76E84" w:rsidP="00BE59A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rPr>
      </w:pPr>
      <w:r w:rsidRPr="004C23CC">
        <w:rPr>
          <w:color w:val="000000"/>
        </w:rPr>
        <w:t>Комиссия составила настоящий акт о том, что произведена замена автомобильных шин, ранее установленных на автомобиль</w:t>
      </w:r>
      <w:r w:rsidR="00483630">
        <w:rPr>
          <w:color w:val="000000"/>
        </w:rPr>
        <w:t xml:space="preserve"> ________________ гос. номер______________</w:t>
      </w:r>
      <w:r w:rsidRPr="004C23CC">
        <w:rPr>
          <w:color w:val="000000"/>
        </w:rPr>
        <w:t xml:space="preserve">. </w:t>
      </w:r>
    </w:p>
    <w:p w14:paraId="2DCA1860" w14:textId="77777777" w:rsidR="00C76E84" w:rsidRPr="004C23CC" w:rsidRDefault="00C76E84" w:rsidP="00BE59A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00000"/>
        </w:rPr>
      </w:pPr>
    </w:p>
    <w:tbl>
      <w:tblPr>
        <w:tblW w:w="0" w:type="auto"/>
        <w:tblLook w:val="04A0" w:firstRow="1" w:lastRow="0" w:firstColumn="1" w:lastColumn="0" w:noHBand="0" w:noVBand="1"/>
      </w:tblPr>
      <w:tblGrid>
        <w:gridCol w:w="390"/>
        <w:gridCol w:w="828"/>
        <w:gridCol w:w="1289"/>
        <w:gridCol w:w="1139"/>
        <w:gridCol w:w="474"/>
        <w:gridCol w:w="468"/>
        <w:gridCol w:w="1331"/>
        <w:gridCol w:w="1120"/>
        <w:gridCol w:w="1385"/>
        <w:gridCol w:w="1235"/>
        <w:gridCol w:w="570"/>
        <w:gridCol w:w="564"/>
        <w:gridCol w:w="1331"/>
        <w:gridCol w:w="1108"/>
        <w:gridCol w:w="1601"/>
      </w:tblGrid>
      <w:tr w:rsidR="00BE59A9" w:rsidRPr="001F0835" w14:paraId="129AAD72" w14:textId="77777777" w:rsidTr="0081640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D15EDAC" w14:textId="77777777" w:rsidR="00BE59A9" w:rsidRPr="001F0835" w:rsidRDefault="00BE59A9" w:rsidP="00BE59A9">
            <w:pPr>
              <w:spacing w:after="0" w:line="240" w:lineRule="auto"/>
              <w:jc w:val="center"/>
              <w:rPr>
                <w:color w:val="000000"/>
                <w:sz w:val="18"/>
                <w:szCs w:val="18"/>
              </w:rPr>
            </w:pPr>
            <w:r w:rsidRPr="001F0835">
              <w:rPr>
                <w:b/>
                <w:bCs/>
                <w:color w:val="000000"/>
                <w:sz w:val="18"/>
                <w:szCs w:val="18"/>
              </w:rPr>
              <w:t>№</w:t>
            </w:r>
            <w:r w:rsidRPr="001F0835">
              <w:rPr>
                <w:color w:val="000000"/>
                <w:sz w:val="18"/>
                <w:szCs w:val="18"/>
              </w:rPr>
              <w:br/>
            </w:r>
            <w:r w:rsidRPr="001F0835">
              <w:rPr>
                <w:b/>
                <w:bCs/>
                <w:color w:val="000000"/>
                <w:sz w:val="18"/>
                <w:szCs w:val="18"/>
              </w:rPr>
              <w:t>п/п</w:t>
            </w:r>
          </w:p>
        </w:tc>
        <w:tc>
          <w:tcPr>
            <w:tcW w:w="0" w:type="auto"/>
            <w:vMerge w:val="restart"/>
            <w:tcBorders>
              <w:top w:val="single" w:sz="8" w:space="0" w:color="000000"/>
              <w:left w:val="single" w:sz="8" w:space="0" w:color="000000"/>
              <w:right w:val="single" w:sz="8" w:space="0" w:color="000000"/>
            </w:tcBorders>
            <w:vAlign w:val="center"/>
          </w:tcPr>
          <w:p w14:paraId="0D4BAE50" w14:textId="77777777" w:rsidR="00BE59A9" w:rsidRPr="001F0835" w:rsidRDefault="00BE59A9" w:rsidP="00BE59A9">
            <w:pPr>
              <w:spacing w:after="0" w:line="240" w:lineRule="auto"/>
              <w:jc w:val="center"/>
              <w:rPr>
                <w:color w:val="000000"/>
                <w:sz w:val="18"/>
                <w:szCs w:val="18"/>
              </w:rPr>
            </w:pPr>
            <w:r w:rsidRPr="001F0835">
              <w:rPr>
                <w:b/>
                <w:bCs/>
                <w:color w:val="000000"/>
                <w:sz w:val="18"/>
                <w:szCs w:val="18"/>
              </w:rPr>
              <w:t>Дата</w:t>
            </w:r>
            <w:r w:rsidRPr="001F0835">
              <w:rPr>
                <w:color w:val="000000"/>
                <w:sz w:val="18"/>
                <w:szCs w:val="18"/>
              </w:rPr>
              <w:br/>
            </w:r>
            <w:r w:rsidRPr="001F0835">
              <w:rPr>
                <w:b/>
                <w:bCs/>
                <w:color w:val="000000"/>
                <w:sz w:val="18"/>
                <w:szCs w:val="18"/>
              </w:rPr>
              <w:t>замены</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B6AE9D6" w14:textId="77777777" w:rsidR="00BE59A9" w:rsidRPr="001F0835" w:rsidRDefault="00BE59A9" w:rsidP="00BE59A9">
            <w:pPr>
              <w:spacing w:after="0" w:line="240" w:lineRule="auto"/>
              <w:jc w:val="center"/>
              <w:rPr>
                <w:color w:val="000000"/>
                <w:sz w:val="18"/>
                <w:szCs w:val="18"/>
              </w:rPr>
            </w:pPr>
            <w:r w:rsidRPr="001F0835">
              <w:rPr>
                <w:b/>
                <w:bCs/>
                <w:color w:val="000000"/>
                <w:sz w:val="18"/>
                <w:szCs w:val="18"/>
              </w:rPr>
              <w:t>Шины</w:t>
            </w:r>
            <w:r w:rsidRPr="001F0835">
              <w:rPr>
                <w:b/>
                <w:color w:val="000000"/>
                <w:sz w:val="18"/>
                <w:szCs w:val="18"/>
              </w:rPr>
              <w:t>, подлежащие замене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F99881D" w14:textId="77777777" w:rsidR="00BE59A9" w:rsidRPr="001F0835" w:rsidRDefault="00BE59A9" w:rsidP="00BE59A9">
            <w:pPr>
              <w:spacing w:after="0" w:line="240" w:lineRule="auto"/>
              <w:jc w:val="center"/>
              <w:rPr>
                <w:color w:val="000000"/>
                <w:sz w:val="18"/>
                <w:szCs w:val="18"/>
              </w:rPr>
            </w:pPr>
            <w:r w:rsidRPr="001F0835">
              <w:rPr>
                <w:b/>
                <w:bCs/>
                <w:color w:val="000000"/>
                <w:sz w:val="18"/>
                <w:szCs w:val="18"/>
              </w:rPr>
              <w:t>Ед.</w:t>
            </w:r>
            <w:r w:rsidRPr="001F0835">
              <w:rPr>
                <w:color w:val="000000"/>
                <w:sz w:val="18"/>
                <w:szCs w:val="18"/>
              </w:rPr>
              <w:br/>
            </w:r>
            <w:r w:rsidRPr="001F0835">
              <w:rPr>
                <w:b/>
                <w:bCs/>
                <w:color w:val="000000"/>
                <w:sz w:val="18"/>
                <w:szCs w:val="18"/>
              </w:rPr>
              <w:t>изм</w:t>
            </w:r>
            <w:r w:rsidRPr="001F0835">
              <w:rPr>
                <w:b/>
                <w:color w:val="000000"/>
                <w:sz w:val="18"/>
                <w:szCs w:val="18"/>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007A46B" w14:textId="77777777" w:rsidR="00BE59A9" w:rsidRPr="001F0835" w:rsidRDefault="00BE59A9" w:rsidP="00BE59A9">
            <w:pPr>
              <w:spacing w:after="0" w:line="240" w:lineRule="auto"/>
              <w:jc w:val="center"/>
              <w:rPr>
                <w:color w:val="000000"/>
                <w:sz w:val="18"/>
                <w:szCs w:val="18"/>
              </w:rPr>
            </w:pPr>
            <w:r w:rsidRPr="001F0835">
              <w:rPr>
                <w:b/>
                <w:bCs/>
                <w:color w:val="000000"/>
                <w:sz w:val="18"/>
                <w:szCs w:val="18"/>
              </w:rPr>
              <w:t>Кол-во</w:t>
            </w:r>
          </w:p>
        </w:tc>
        <w:tc>
          <w:tcPr>
            <w:tcW w:w="1331" w:type="dxa"/>
            <w:vMerge w:val="restart"/>
            <w:tcBorders>
              <w:top w:val="single" w:sz="8" w:space="0" w:color="000000"/>
              <w:left w:val="single" w:sz="8" w:space="0" w:color="000000"/>
              <w:right w:val="single" w:sz="8" w:space="0" w:color="000000"/>
            </w:tcBorders>
          </w:tcPr>
          <w:p w14:paraId="23C44501" w14:textId="77777777" w:rsidR="00BE59A9" w:rsidRDefault="00BE59A9" w:rsidP="00BE59A9">
            <w:pPr>
              <w:spacing w:after="0" w:line="240" w:lineRule="auto"/>
              <w:jc w:val="center"/>
              <w:rPr>
                <w:b/>
                <w:bCs/>
                <w:color w:val="000000"/>
                <w:sz w:val="18"/>
                <w:szCs w:val="18"/>
              </w:rPr>
            </w:pPr>
            <w:r w:rsidRPr="00BE59A9">
              <w:rPr>
                <w:b/>
                <w:bCs/>
                <w:color w:val="000000"/>
                <w:sz w:val="18"/>
                <w:szCs w:val="18"/>
              </w:rPr>
              <w:t>Пробег шины</w:t>
            </w:r>
            <w:r>
              <w:rPr>
                <w:b/>
                <w:bCs/>
                <w:color w:val="000000"/>
                <w:sz w:val="18"/>
                <w:szCs w:val="18"/>
              </w:rPr>
              <w:t xml:space="preserve"> с </w:t>
            </w:r>
          </w:p>
          <w:p w14:paraId="579FE189" w14:textId="2B9C3C5B" w:rsidR="00BE59A9" w:rsidRDefault="00BE59A9" w:rsidP="00BE59A9">
            <w:pPr>
              <w:spacing w:after="0" w:line="240" w:lineRule="auto"/>
              <w:jc w:val="center"/>
              <w:rPr>
                <w:b/>
                <w:bCs/>
                <w:color w:val="000000"/>
                <w:sz w:val="18"/>
                <w:szCs w:val="18"/>
              </w:rPr>
            </w:pPr>
            <w:r>
              <w:rPr>
                <w:b/>
                <w:bCs/>
                <w:color w:val="000000"/>
                <w:sz w:val="18"/>
                <w:szCs w:val="18"/>
              </w:rPr>
              <w:t>начала эксплуатации</w:t>
            </w:r>
            <w:r w:rsidRPr="00BE59A9">
              <w:rPr>
                <w:b/>
                <w:bCs/>
                <w:color w:val="000000"/>
                <w:sz w:val="18"/>
                <w:szCs w:val="18"/>
              </w:rPr>
              <w:t>,</w:t>
            </w:r>
          </w:p>
          <w:p w14:paraId="119248FB" w14:textId="60B33FB5" w:rsidR="00BE59A9" w:rsidRPr="001F0835" w:rsidRDefault="00BE59A9" w:rsidP="00BE59A9">
            <w:pPr>
              <w:spacing w:after="0" w:line="240" w:lineRule="auto"/>
              <w:jc w:val="center"/>
              <w:rPr>
                <w:b/>
                <w:bCs/>
                <w:color w:val="000000"/>
                <w:sz w:val="18"/>
                <w:szCs w:val="18"/>
              </w:rPr>
            </w:pPr>
            <w:r w:rsidRPr="00BE59A9">
              <w:rPr>
                <w:b/>
                <w:bCs/>
                <w:color w:val="000000"/>
                <w:sz w:val="18"/>
                <w:szCs w:val="18"/>
              </w:rPr>
              <w:t xml:space="preserve"> </w:t>
            </w:r>
            <w:proofErr w:type="spellStart"/>
            <w:proofErr w:type="gramStart"/>
            <w:r w:rsidRPr="00BE59A9">
              <w:rPr>
                <w:b/>
                <w:bCs/>
                <w:color w:val="000000"/>
                <w:sz w:val="18"/>
                <w:szCs w:val="18"/>
              </w:rPr>
              <w:t>тыс.км</w:t>
            </w:r>
            <w:proofErr w:type="spellEnd"/>
            <w:proofErr w:type="gramEnd"/>
          </w:p>
        </w:tc>
        <w:tc>
          <w:tcPr>
            <w:tcW w:w="1126" w:type="dxa"/>
            <w:vMerge w:val="restart"/>
            <w:tcBorders>
              <w:top w:val="single" w:sz="8" w:space="0" w:color="000000"/>
              <w:left w:val="single" w:sz="8" w:space="0" w:color="000000"/>
              <w:right w:val="single" w:sz="8" w:space="0" w:color="000000"/>
            </w:tcBorders>
          </w:tcPr>
          <w:p w14:paraId="58B96D04" w14:textId="4B32130A" w:rsidR="00BE59A9" w:rsidRPr="001F0835" w:rsidRDefault="00BE59A9" w:rsidP="00BE59A9">
            <w:pPr>
              <w:spacing w:after="0" w:line="240" w:lineRule="auto"/>
              <w:jc w:val="center"/>
              <w:rPr>
                <w:b/>
                <w:bCs/>
                <w:color w:val="000000"/>
                <w:sz w:val="18"/>
                <w:szCs w:val="18"/>
              </w:rPr>
            </w:pPr>
            <w:r w:rsidRPr="00BE59A9">
              <w:rPr>
                <w:b/>
                <w:bCs/>
                <w:color w:val="000000"/>
                <w:sz w:val="18"/>
                <w:szCs w:val="18"/>
              </w:rPr>
              <w:t>Остаточная высота рисунка протектора в мм</w:t>
            </w:r>
          </w:p>
        </w:tc>
        <w:tc>
          <w:tcPr>
            <w:tcW w:w="2620" w:type="dxa"/>
            <w:gridSpan w:val="2"/>
            <w:tcBorders>
              <w:top w:val="single" w:sz="8" w:space="0" w:color="000000"/>
              <w:left w:val="single" w:sz="8" w:space="0" w:color="000000"/>
              <w:bottom w:val="single" w:sz="8" w:space="0" w:color="000000"/>
              <w:right w:val="single" w:sz="8" w:space="0" w:color="000000"/>
            </w:tcBorders>
          </w:tcPr>
          <w:p w14:paraId="403B5538" w14:textId="3F01F748" w:rsidR="00BE59A9" w:rsidRPr="001F0835" w:rsidRDefault="00BE59A9" w:rsidP="00BE59A9">
            <w:pPr>
              <w:spacing w:after="0" w:line="240" w:lineRule="auto"/>
              <w:jc w:val="center"/>
              <w:rPr>
                <w:b/>
                <w:bCs/>
                <w:color w:val="000000"/>
                <w:sz w:val="18"/>
                <w:szCs w:val="18"/>
              </w:rPr>
            </w:pPr>
            <w:r w:rsidRPr="001F0835">
              <w:rPr>
                <w:b/>
                <w:bCs/>
                <w:color w:val="000000"/>
                <w:sz w:val="18"/>
                <w:szCs w:val="18"/>
              </w:rPr>
              <w:t>Установленные шины</w:t>
            </w:r>
          </w:p>
        </w:tc>
        <w:tc>
          <w:tcPr>
            <w:tcW w:w="570" w:type="dxa"/>
            <w:vMerge w:val="restart"/>
            <w:tcBorders>
              <w:top w:val="single" w:sz="8" w:space="0" w:color="000000"/>
              <w:left w:val="single" w:sz="8" w:space="0" w:color="000000"/>
              <w:right w:val="single" w:sz="8" w:space="0" w:color="000000"/>
            </w:tcBorders>
            <w:vAlign w:val="center"/>
          </w:tcPr>
          <w:p w14:paraId="3F410F99" w14:textId="77777777" w:rsidR="00BE59A9" w:rsidRPr="001F0835" w:rsidRDefault="00BE59A9" w:rsidP="00BE59A9">
            <w:pPr>
              <w:spacing w:after="0" w:line="240" w:lineRule="auto"/>
              <w:jc w:val="center"/>
              <w:rPr>
                <w:color w:val="000000"/>
                <w:sz w:val="18"/>
                <w:szCs w:val="18"/>
              </w:rPr>
            </w:pPr>
            <w:r w:rsidRPr="001F0835">
              <w:rPr>
                <w:b/>
                <w:bCs/>
                <w:color w:val="000000"/>
                <w:sz w:val="18"/>
                <w:szCs w:val="18"/>
              </w:rPr>
              <w:t>Ед.</w:t>
            </w:r>
            <w:r w:rsidRPr="001F0835">
              <w:rPr>
                <w:color w:val="000000"/>
                <w:sz w:val="18"/>
                <w:szCs w:val="18"/>
              </w:rPr>
              <w:br/>
            </w:r>
            <w:r w:rsidRPr="001F0835">
              <w:rPr>
                <w:b/>
                <w:bCs/>
                <w:color w:val="000000"/>
                <w:sz w:val="18"/>
                <w:szCs w:val="18"/>
              </w:rPr>
              <w:t>изм</w:t>
            </w:r>
            <w:r w:rsidRPr="001F0835">
              <w:rPr>
                <w:b/>
                <w:color w:val="000000"/>
                <w:sz w:val="18"/>
                <w:szCs w:val="18"/>
              </w:rPr>
              <w:t>.</w:t>
            </w:r>
          </w:p>
        </w:tc>
        <w:tc>
          <w:tcPr>
            <w:tcW w:w="564" w:type="dxa"/>
            <w:vMerge w:val="restart"/>
            <w:tcBorders>
              <w:top w:val="single" w:sz="8" w:space="0" w:color="000000"/>
              <w:left w:val="single" w:sz="8" w:space="0" w:color="000000"/>
              <w:right w:val="single" w:sz="8" w:space="0" w:color="000000"/>
            </w:tcBorders>
            <w:vAlign w:val="center"/>
          </w:tcPr>
          <w:p w14:paraId="3E004849" w14:textId="77777777" w:rsidR="00BE59A9" w:rsidRPr="001F0835" w:rsidRDefault="00BE59A9" w:rsidP="00BE59A9">
            <w:pPr>
              <w:spacing w:after="0" w:line="240" w:lineRule="auto"/>
              <w:jc w:val="center"/>
              <w:rPr>
                <w:color w:val="000000"/>
                <w:sz w:val="18"/>
                <w:szCs w:val="18"/>
              </w:rPr>
            </w:pPr>
            <w:r w:rsidRPr="001F0835">
              <w:rPr>
                <w:b/>
                <w:bCs/>
                <w:color w:val="000000"/>
                <w:sz w:val="18"/>
                <w:szCs w:val="18"/>
              </w:rPr>
              <w:t>Кол-во</w:t>
            </w:r>
          </w:p>
        </w:tc>
        <w:tc>
          <w:tcPr>
            <w:tcW w:w="1331" w:type="dxa"/>
            <w:tcBorders>
              <w:top w:val="single" w:sz="8" w:space="0" w:color="000000"/>
              <w:left w:val="single" w:sz="8" w:space="0" w:color="000000"/>
              <w:right w:val="single" w:sz="8" w:space="0" w:color="000000"/>
            </w:tcBorders>
          </w:tcPr>
          <w:p w14:paraId="2BC15096" w14:textId="77777777" w:rsidR="00BE59A9" w:rsidRPr="00BE59A9" w:rsidRDefault="00BE59A9" w:rsidP="00BE59A9">
            <w:pPr>
              <w:spacing w:after="0" w:line="240" w:lineRule="auto"/>
              <w:jc w:val="center"/>
              <w:rPr>
                <w:b/>
                <w:bCs/>
                <w:color w:val="000000"/>
                <w:sz w:val="18"/>
                <w:szCs w:val="18"/>
              </w:rPr>
            </w:pPr>
            <w:r w:rsidRPr="00BE59A9">
              <w:rPr>
                <w:b/>
                <w:bCs/>
                <w:color w:val="000000"/>
                <w:sz w:val="18"/>
                <w:szCs w:val="18"/>
              </w:rPr>
              <w:t xml:space="preserve">Пробег шины с </w:t>
            </w:r>
          </w:p>
          <w:p w14:paraId="323D4370" w14:textId="77777777" w:rsidR="00BE59A9" w:rsidRPr="00BE59A9" w:rsidRDefault="00BE59A9" w:rsidP="00BE59A9">
            <w:pPr>
              <w:spacing w:after="0" w:line="240" w:lineRule="auto"/>
              <w:jc w:val="center"/>
              <w:rPr>
                <w:b/>
                <w:bCs/>
                <w:color w:val="000000"/>
                <w:sz w:val="18"/>
                <w:szCs w:val="18"/>
              </w:rPr>
            </w:pPr>
            <w:r w:rsidRPr="00BE59A9">
              <w:rPr>
                <w:b/>
                <w:bCs/>
                <w:color w:val="000000"/>
                <w:sz w:val="18"/>
                <w:szCs w:val="18"/>
              </w:rPr>
              <w:t>начала эксплуатации,</w:t>
            </w:r>
          </w:p>
          <w:p w14:paraId="4645C192" w14:textId="7350FB52" w:rsidR="00BE59A9" w:rsidRPr="001F0835" w:rsidRDefault="00BE59A9" w:rsidP="00BE59A9">
            <w:pPr>
              <w:spacing w:after="0" w:line="240" w:lineRule="auto"/>
              <w:jc w:val="center"/>
              <w:rPr>
                <w:b/>
                <w:bCs/>
                <w:color w:val="000000"/>
                <w:sz w:val="18"/>
                <w:szCs w:val="18"/>
              </w:rPr>
            </w:pPr>
            <w:r w:rsidRPr="00BE59A9">
              <w:rPr>
                <w:b/>
                <w:bCs/>
                <w:color w:val="000000"/>
                <w:sz w:val="18"/>
                <w:szCs w:val="18"/>
              </w:rPr>
              <w:t xml:space="preserve"> </w:t>
            </w:r>
            <w:proofErr w:type="spellStart"/>
            <w:proofErr w:type="gramStart"/>
            <w:r w:rsidRPr="00BE59A9">
              <w:rPr>
                <w:b/>
                <w:bCs/>
                <w:color w:val="000000"/>
                <w:sz w:val="18"/>
                <w:szCs w:val="18"/>
              </w:rPr>
              <w:t>тыс.км</w:t>
            </w:r>
            <w:proofErr w:type="spellEnd"/>
            <w:proofErr w:type="gramEnd"/>
          </w:p>
        </w:tc>
        <w:tc>
          <w:tcPr>
            <w:tcW w:w="760" w:type="dxa"/>
            <w:tcBorders>
              <w:top w:val="single" w:sz="8" w:space="0" w:color="000000"/>
              <w:left w:val="single" w:sz="8" w:space="0" w:color="000000"/>
              <w:right w:val="single" w:sz="8" w:space="0" w:color="000000"/>
            </w:tcBorders>
          </w:tcPr>
          <w:p w14:paraId="071E08A0" w14:textId="586778CB" w:rsidR="00BE59A9" w:rsidRPr="001F0835" w:rsidRDefault="00BE59A9" w:rsidP="00BE59A9">
            <w:pPr>
              <w:spacing w:after="0" w:line="240" w:lineRule="auto"/>
              <w:jc w:val="center"/>
              <w:rPr>
                <w:b/>
                <w:bCs/>
                <w:color w:val="000000"/>
                <w:sz w:val="18"/>
                <w:szCs w:val="18"/>
              </w:rPr>
            </w:pPr>
            <w:r w:rsidRPr="00BE59A9">
              <w:rPr>
                <w:b/>
                <w:bCs/>
                <w:color w:val="000000"/>
                <w:sz w:val="18"/>
                <w:szCs w:val="18"/>
              </w:rPr>
              <w:t>Остаточная высота рисунка протектора в мм</w:t>
            </w:r>
          </w:p>
        </w:tc>
        <w:tc>
          <w:tcPr>
            <w:tcW w:w="1943" w:type="dxa"/>
            <w:tcBorders>
              <w:top w:val="single" w:sz="8" w:space="0" w:color="000000"/>
              <w:left w:val="single" w:sz="8" w:space="0" w:color="000000"/>
              <w:right w:val="single" w:sz="8" w:space="0" w:color="000000"/>
            </w:tcBorders>
          </w:tcPr>
          <w:p w14:paraId="2BE1DAFC" w14:textId="23B9EEA3" w:rsidR="00BE59A9" w:rsidRPr="001F0835" w:rsidRDefault="00BE59A9" w:rsidP="00BE59A9">
            <w:pPr>
              <w:spacing w:after="0" w:line="240" w:lineRule="auto"/>
              <w:jc w:val="center"/>
              <w:rPr>
                <w:b/>
                <w:bCs/>
                <w:color w:val="000000"/>
                <w:sz w:val="18"/>
                <w:szCs w:val="18"/>
              </w:rPr>
            </w:pPr>
          </w:p>
        </w:tc>
      </w:tr>
      <w:tr w:rsidR="00BE59A9" w:rsidRPr="001F0835" w14:paraId="73B8593B" w14:textId="77777777" w:rsidTr="0081640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FCB538" w14:textId="77777777" w:rsidR="00BE59A9" w:rsidRPr="001F0835" w:rsidRDefault="00BE59A9" w:rsidP="00BE59A9">
            <w:pPr>
              <w:spacing w:after="0" w:line="240" w:lineRule="auto"/>
              <w:rPr>
                <w:color w:val="000000"/>
                <w:sz w:val="18"/>
                <w:szCs w:val="18"/>
              </w:rPr>
            </w:pPr>
          </w:p>
        </w:tc>
        <w:tc>
          <w:tcPr>
            <w:tcW w:w="0" w:type="auto"/>
            <w:vMerge/>
            <w:tcBorders>
              <w:left w:val="single" w:sz="8" w:space="0" w:color="000000"/>
              <w:bottom w:val="single" w:sz="8" w:space="0" w:color="000000"/>
              <w:right w:val="single" w:sz="8" w:space="0" w:color="000000"/>
            </w:tcBorders>
            <w:vAlign w:val="center"/>
          </w:tcPr>
          <w:p w14:paraId="43C11822" w14:textId="77777777" w:rsidR="00BE59A9" w:rsidRPr="001F0835" w:rsidRDefault="00BE59A9" w:rsidP="00BE59A9">
            <w:pPr>
              <w:spacing w:after="0" w:line="240" w:lineRule="auto"/>
              <w:rPr>
                <w:color w:val="00000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1C7B4AE" w14:textId="77777777" w:rsidR="00BE59A9" w:rsidRPr="001F0835" w:rsidRDefault="00BE59A9" w:rsidP="00BE59A9">
            <w:pPr>
              <w:spacing w:after="0" w:line="240" w:lineRule="auto"/>
              <w:jc w:val="center"/>
              <w:rPr>
                <w:color w:val="000000"/>
                <w:sz w:val="18"/>
                <w:szCs w:val="18"/>
              </w:rPr>
            </w:pPr>
            <w:r w:rsidRPr="001F0835">
              <w:rPr>
                <w:b/>
                <w:bCs/>
                <w:color w:val="000000"/>
                <w:sz w:val="18"/>
                <w:szCs w:val="18"/>
              </w:rPr>
              <w:t>наименование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56B595E" w14:textId="77777777" w:rsidR="00BE59A9" w:rsidRPr="001F0835" w:rsidRDefault="00BE59A9" w:rsidP="00BE59A9">
            <w:pPr>
              <w:spacing w:after="0" w:line="240" w:lineRule="auto"/>
              <w:jc w:val="center"/>
              <w:rPr>
                <w:color w:val="000000"/>
                <w:sz w:val="18"/>
                <w:szCs w:val="18"/>
              </w:rPr>
            </w:pPr>
            <w:r w:rsidRPr="001F0835">
              <w:rPr>
                <w:b/>
                <w:bCs/>
                <w:color w:val="000000"/>
                <w:sz w:val="18"/>
                <w:szCs w:val="18"/>
              </w:rPr>
              <w:t>серийный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50430A" w14:textId="77777777" w:rsidR="00BE59A9" w:rsidRPr="001F0835" w:rsidRDefault="00BE59A9" w:rsidP="00BE59A9">
            <w:pPr>
              <w:spacing w:after="0" w:line="240" w:lineRule="auto"/>
              <w:rPr>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28B2F2" w14:textId="77777777" w:rsidR="00BE59A9" w:rsidRPr="001F0835" w:rsidRDefault="00BE59A9" w:rsidP="00BE59A9">
            <w:pPr>
              <w:spacing w:after="0" w:line="240" w:lineRule="auto"/>
              <w:rPr>
                <w:color w:val="000000"/>
                <w:sz w:val="18"/>
                <w:szCs w:val="18"/>
              </w:rPr>
            </w:pPr>
          </w:p>
        </w:tc>
        <w:tc>
          <w:tcPr>
            <w:tcW w:w="1331" w:type="dxa"/>
            <w:vMerge/>
            <w:tcBorders>
              <w:left w:val="single" w:sz="8" w:space="0" w:color="000000"/>
              <w:bottom w:val="single" w:sz="8" w:space="0" w:color="000000"/>
              <w:right w:val="single" w:sz="8" w:space="0" w:color="000000"/>
            </w:tcBorders>
          </w:tcPr>
          <w:p w14:paraId="7801F50C" w14:textId="55BDE43C" w:rsidR="00BE59A9" w:rsidRPr="001F0835" w:rsidRDefault="00BE59A9" w:rsidP="00BE59A9">
            <w:pPr>
              <w:spacing w:after="0" w:line="240" w:lineRule="auto"/>
              <w:jc w:val="center"/>
              <w:rPr>
                <w:b/>
                <w:bCs/>
                <w:color w:val="000000"/>
                <w:sz w:val="18"/>
                <w:szCs w:val="18"/>
              </w:rPr>
            </w:pPr>
          </w:p>
        </w:tc>
        <w:tc>
          <w:tcPr>
            <w:tcW w:w="1126" w:type="dxa"/>
            <w:vMerge/>
            <w:tcBorders>
              <w:left w:val="single" w:sz="8" w:space="0" w:color="000000"/>
              <w:bottom w:val="single" w:sz="8" w:space="0" w:color="000000"/>
              <w:right w:val="single" w:sz="8" w:space="0" w:color="000000"/>
            </w:tcBorders>
          </w:tcPr>
          <w:p w14:paraId="527DCF80" w14:textId="34067D4E" w:rsidR="00BE59A9" w:rsidRPr="001F0835" w:rsidRDefault="00BE59A9" w:rsidP="00BE59A9">
            <w:pPr>
              <w:spacing w:after="0" w:line="240" w:lineRule="auto"/>
              <w:jc w:val="center"/>
              <w:rPr>
                <w:b/>
                <w:bCs/>
                <w:color w:val="000000"/>
                <w:sz w:val="18"/>
                <w:szCs w:val="18"/>
              </w:rPr>
            </w:pPr>
          </w:p>
        </w:tc>
        <w:tc>
          <w:tcPr>
            <w:tcW w:w="1385" w:type="dxa"/>
            <w:tcBorders>
              <w:top w:val="single" w:sz="8" w:space="0" w:color="000000"/>
              <w:left w:val="single" w:sz="8" w:space="0" w:color="000000"/>
              <w:bottom w:val="single" w:sz="8" w:space="0" w:color="000000"/>
              <w:right w:val="single" w:sz="8" w:space="0" w:color="000000"/>
            </w:tcBorders>
            <w:vAlign w:val="center"/>
          </w:tcPr>
          <w:p w14:paraId="6065BF5C" w14:textId="2BCF9811" w:rsidR="00BE59A9" w:rsidRPr="001F0835" w:rsidRDefault="00BE59A9" w:rsidP="00BE59A9">
            <w:pPr>
              <w:spacing w:after="0" w:line="240" w:lineRule="auto"/>
              <w:jc w:val="center"/>
              <w:rPr>
                <w:color w:val="000000"/>
                <w:sz w:val="18"/>
                <w:szCs w:val="18"/>
              </w:rPr>
            </w:pPr>
            <w:r w:rsidRPr="001F0835">
              <w:rPr>
                <w:b/>
                <w:bCs/>
                <w:color w:val="000000"/>
                <w:sz w:val="18"/>
                <w:szCs w:val="18"/>
              </w:rPr>
              <w:t>наименование</w:t>
            </w:r>
          </w:p>
        </w:tc>
        <w:tc>
          <w:tcPr>
            <w:tcW w:w="1235" w:type="dxa"/>
            <w:tcBorders>
              <w:top w:val="single" w:sz="8" w:space="0" w:color="000000"/>
              <w:left w:val="single" w:sz="8" w:space="0" w:color="000000"/>
              <w:bottom w:val="single" w:sz="8" w:space="0" w:color="000000"/>
              <w:right w:val="single" w:sz="8" w:space="0" w:color="000000"/>
            </w:tcBorders>
            <w:vAlign w:val="center"/>
          </w:tcPr>
          <w:p w14:paraId="3A6B1745" w14:textId="77777777" w:rsidR="00BE59A9" w:rsidRPr="001F0835" w:rsidRDefault="00BE59A9" w:rsidP="00BE59A9">
            <w:pPr>
              <w:spacing w:after="0" w:line="240" w:lineRule="auto"/>
              <w:jc w:val="center"/>
              <w:rPr>
                <w:color w:val="000000"/>
                <w:sz w:val="18"/>
                <w:szCs w:val="18"/>
              </w:rPr>
            </w:pPr>
            <w:r w:rsidRPr="001F0835">
              <w:rPr>
                <w:b/>
                <w:bCs/>
                <w:color w:val="000000"/>
                <w:sz w:val="18"/>
                <w:szCs w:val="18"/>
              </w:rPr>
              <w:t>серийный №</w:t>
            </w:r>
          </w:p>
        </w:tc>
        <w:tc>
          <w:tcPr>
            <w:tcW w:w="570" w:type="dxa"/>
            <w:vMerge/>
            <w:tcBorders>
              <w:left w:val="single" w:sz="8" w:space="0" w:color="000000"/>
              <w:bottom w:val="single" w:sz="8" w:space="0" w:color="000000"/>
              <w:right w:val="single" w:sz="8" w:space="0" w:color="000000"/>
            </w:tcBorders>
          </w:tcPr>
          <w:p w14:paraId="39688CA8" w14:textId="77777777" w:rsidR="00BE59A9" w:rsidRPr="001F0835" w:rsidRDefault="00BE59A9" w:rsidP="00BE59A9">
            <w:pPr>
              <w:spacing w:after="0" w:line="240" w:lineRule="auto"/>
              <w:rPr>
                <w:color w:val="000000"/>
                <w:sz w:val="18"/>
                <w:szCs w:val="18"/>
              </w:rPr>
            </w:pPr>
          </w:p>
        </w:tc>
        <w:tc>
          <w:tcPr>
            <w:tcW w:w="564" w:type="dxa"/>
            <w:vMerge/>
            <w:tcBorders>
              <w:left w:val="single" w:sz="8" w:space="0" w:color="000000"/>
              <w:bottom w:val="single" w:sz="8" w:space="0" w:color="000000"/>
              <w:right w:val="single" w:sz="8" w:space="0" w:color="000000"/>
            </w:tcBorders>
          </w:tcPr>
          <w:p w14:paraId="7AE8D3A8" w14:textId="77777777" w:rsidR="00BE59A9" w:rsidRPr="001F0835" w:rsidRDefault="00BE59A9" w:rsidP="00BE59A9">
            <w:pPr>
              <w:spacing w:after="0" w:line="240" w:lineRule="auto"/>
              <w:rPr>
                <w:color w:val="000000"/>
                <w:sz w:val="18"/>
                <w:szCs w:val="18"/>
              </w:rPr>
            </w:pPr>
          </w:p>
        </w:tc>
        <w:tc>
          <w:tcPr>
            <w:tcW w:w="1331" w:type="dxa"/>
            <w:tcBorders>
              <w:left w:val="single" w:sz="8" w:space="0" w:color="000000"/>
              <w:bottom w:val="single" w:sz="8" w:space="0" w:color="000000"/>
              <w:right w:val="single" w:sz="8" w:space="0" w:color="000000"/>
            </w:tcBorders>
          </w:tcPr>
          <w:p w14:paraId="4AC6379B" w14:textId="77777777" w:rsidR="00BE59A9" w:rsidRPr="001F0835" w:rsidRDefault="00BE59A9" w:rsidP="00BE59A9">
            <w:pPr>
              <w:spacing w:after="0" w:line="240" w:lineRule="auto"/>
              <w:jc w:val="center"/>
              <w:rPr>
                <w:b/>
                <w:bCs/>
                <w:color w:val="000000"/>
                <w:sz w:val="18"/>
                <w:szCs w:val="18"/>
              </w:rPr>
            </w:pPr>
          </w:p>
        </w:tc>
        <w:tc>
          <w:tcPr>
            <w:tcW w:w="760" w:type="dxa"/>
            <w:tcBorders>
              <w:left w:val="single" w:sz="8" w:space="0" w:color="000000"/>
              <w:bottom w:val="single" w:sz="8" w:space="0" w:color="000000"/>
              <w:right w:val="single" w:sz="8" w:space="0" w:color="000000"/>
            </w:tcBorders>
          </w:tcPr>
          <w:p w14:paraId="23986702" w14:textId="7D1FDF4B" w:rsidR="00BE59A9" w:rsidRPr="001F0835" w:rsidRDefault="00BE59A9" w:rsidP="00BE59A9">
            <w:pPr>
              <w:spacing w:after="0" w:line="240" w:lineRule="auto"/>
              <w:jc w:val="center"/>
              <w:rPr>
                <w:b/>
                <w:bCs/>
                <w:color w:val="000000"/>
                <w:sz w:val="18"/>
                <w:szCs w:val="18"/>
              </w:rPr>
            </w:pPr>
          </w:p>
        </w:tc>
        <w:tc>
          <w:tcPr>
            <w:tcW w:w="1943" w:type="dxa"/>
            <w:tcBorders>
              <w:left w:val="single" w:sz="8" w:space="0" w:color="000000"/>
              <w:bottom w:val="single" w:sz="8" w:space="0" w:color="000000"/>
              <w:right w:val="single" w:sz="8" w:space="0" w:color="000000"/>
            </w:tcBorders>
            <w:vAlign w:val="center"/>
          </w:tcPr>
          <w:p w14:paraId="510CD0F0" w14:textId="61ADAC96" w:rsidR="00BE59A9" w:rsidRPr="001F0835" w:rsidRDefault="00BE59A9" w:rsidP="00BE59A9">
            <w:pPr>
              <w:spacing w:after="0" w:line="240" w:lineRule="auto"/>
              <w:jc w:val="center"/>
              <w:rPr>
                <w:color w:val="000000"/>
                <w:sz w:val="18"/>
                <w:szCs w:val="18"/>
              </w:rPr>
            </w:pPr>
            <w:r w:rsidRPr="001F0835">
              <w:rPr>
                <w:b/>
                <w:bCs/>
                <w:color w:val="000000"/>
                <w:sz w:val="18"/>
                <w:szCs w:val="18"/>
              </w:rPr>
              <w:t>Причина</w:t>
            </w:r>
            <w:r w:rsidRPr="001F0835">
              <w:rPr>
                <w:color w:val="000000"/>
                <w:sz w:val="18"/>
                <w:szCs w:val="18"/>
              </w:rPr>
              <w:br/>
            </w:r>
            <w:r w:rsidRPr="001F0835">
              <w:rPr>
                <w:b/>
                <w:bCs/>
                <w:color w:val="000000"/>
                <w:sz w:val="18"/>
                <w:szCs w:val="18"/>
              </w:rPr>
              <w:t>замены</w:t>
            </w:r>
          </w:p>
        </w:tc>
      </w:tr>
      <w:tr w:rsidR="00BE59A9" w:rsidRPr="001F0835" w14:paraId="747366F8" w14:textId="77777777" w:rsidTr="0081640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24428AB" w14:textId="77777777" w:rsidR="00BE59A9" w:rsidRPr="001F0835" w:rsidRDefault="00BE59A9" w:rsidP="00BE59A9">
            <w:pPr>
              <w:spacing w:after="0" w:line="240" w:lineRule="auto"/>
              <w:jc w:val="center"/>
              <w:rPr>
                <w:color w:val="000000"/>
                <w:sz w:val="18"/>
                <w:szCs w:val="18"/>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0BD8E1E5" w14:textId="77777777" w:rsidR="00BE59A9" w:rsidRPr="001F0835" w:rsidRDefault="00BE59A9" w:rsidP="00BE59A9">
            <w:pPr>
              <w:spacing w:after="0" w:line="240" w:lineRule="auto"/>
              <w:jc w:val="center"/>
              <w:rPr>
                <w:color w:val="00000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A5EC365" w14:textId="77777777" w:rsidR="00BE59A9" w:rsidRPr="001F0835" w:rsidRDefault="00BE59A9" w:rsidP="00BE59A9">
            <w:pPr>
              <w:spacing w:after="0" w:line="240" w:lineRule="auto"/>
              <w:rPr>
                <w:b/>
                <w:bCs/>
                <w:i/>
                <w:iCs/>
                <w:color w:val="00000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07AC2D0" w14:textId="77777777" w:rsidR="00BE59A9" w:rsidRPr="001F0835" w:rsidRDefault="00BE59A9" w:rsidP="00BE59A9">
            <w:pPr>
              <w:spacing w:after="0" w:line="240" w:lineRule="auto"/>
              <w:rPr>
                <w:color w:val="00000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0907AF2" w14:textId="77777777" w:rsidR="00BE59A9" w:rsidRPr="001F0835" w:rsidRDefault="00BE59A9" w:rsidP="00BE59A9">
            <w:pPr>
              <w:spacing w:after="0" w:line="240" w:lineRule="auto"/>
              <w:jc w:val="center"/>
              <w:rPr>
                <w:color w:val="00000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1C95BC0" w14:textId="77777777" w:rsidR="00BE59A9" w:rsidRPr="001F0835" w:rsidRDefault="00BE59A9" w:rsidP="00BE59A9">
            <w:pPr>
              <w:spacing w:after="0" w:line="240" w:lineRule="auto"/>
              <w:jc w:val="center"/>
              <w:rPr>
                <w:color w:val="000000"/>
                <w:sz w:val="18"/>
                <w:szCs w:val="18"/>
                <w:lang w:val="en-US"/>
              </w:rPr>
            </w:pPr>
          </w:p>
        </w:tc>
        <w:tc>
          <w:tcPr>
            <w:tcW w:w="1331" w:type="dxa"/>
            <w:tcBorders>
              <w:top w:val="single" w:sz="8" w:space="0" w:color="000000"/>
              <w:left w:val="single" w:sz="8" w:space="0" w:color="000000"/>
              <w:bottom w:val="single" w:sz="8" w:space="0" w:color="000000"/>
              <w:right w:val="single" w:sz="8" w:space="0" w:color="000000"/>
            </w:tcBorders>
          </w:tcPr>
          <w:p w14:paraId="14580B8D" w14:textId="77777777" w:rsidR="00BE59A9" w:rsidRPr="001F0835" w:rsidRDefault="00BE59A9" w:rsidP="00BE59A9">
            <w:pPr>
              <w:spacing w:after="0" w:line="240" w:lineRule="auto"/>
              <w:jc w:val="center"/>
              <w:rPr>
                <w:b/>
                <w:i/>
                <w:color w:val="000000"/>
                <w:sz w:val="18"/>
                <w:szCs w:val="18"/>
              </w:rPr>
            </w:pPr>
          </w:p>
        </w:tc>
        <w:tc>
          <w:tcPr>
            <w:tcW w:w="1126" w:type="dxa"/>
            <w:tcBorders>
              <w:top w:val="single" w:sz="8" w:space="0" w:color="000000"/>
              <w:left w:val="single" w:sz="8" w:space="0" w:color="000000"/>
              <w:bottom w:val="single" w:sz="8" w:space="0" w:color="000000"/>
              <w:right w:val="single" w:sz="8" w:space="0" w:color="000000"/>
            </w:tcBorders>
          </w:tcPr>
          <w:p w14:paraId="4FC37C0D" w14:textId="7E22B3C8" w:rsidR="00BE59A9" w:rsidRPr="001F0835" w:rsidRDefault="00BE59A9" w:rsidP="00BE59A9">
            <w:pPr>
              <w:spacing w:after="0" w:line="240" w:lineRule="auto"/>
              <w:jc w:val="center"/>
              <w:rPr>
                <w:b/>
                <w:i/>
                <w:color w:val="000000"/>
                <w:sz w:val="18"/>
                <w:szCs w:val="18"/>
              </w:rPr>
            </w:pPr>
          </w:p>
        </w:tc>
        <w:tc>
          <w:tcPr>
            <w:tcW w:w="1385" w:type="dxa"/>
            <w:tcBorders>
              <w:top w:val="single" w:sz="8" w:space="0" w:color="000000"/>
              <w:left w:val="single" w:sz="8" w:space="0" w:color="000000"/>
              <w:bottom w:val="single" w:sz="8" w:space="0" w:color="000000"/>
              <w:right w:val="single" w:sz="8" w:space="0" w:color="000000"/>
            </w:tcBorders>
          </w:tcPr>
          <w:p w14:paraId="24D19351" w14:textId="47313175" w:rsidR="00BE59A9" w:rsidRPr="001F0835" w:rsidRDefault="00BE59A9" w:rsidP="00BE59A9">
            <w:pPr>
              <w:spacing w:after="0" w:line="240" w:lineRule="auto"/>
              <w:jc w:val="center"/>
              <w:rPr>
                <w:b/>
                <w:i/>
                <w:color w:val="000000"/>
                <w:sz w:val="18"/>
                <w:szCs w:val="18"/>
              </w:rPr>
            </w:pPr>
          </w:p>
        </w:tc>
        <w:tc>
          <w:tcPr>
            <w:tcW w:w="1235" w:type="dxa"/>
            <w:tcBorders>
              <w:top w:val="single" w:sz="8" w:space="0" w:color="000000"/>
              <w:left w:val="single" w:sz="8" w:space="0" w:color="000000"/>
              <w:bottom w:val="single" w:sz="8" w:space="0" w:color="000000"/>
              <w:right w:val="single" w:sz="8" w:space="0" w:color="000000"/>
            </w:tcBorders>
          </w:tcPr>
          <w:p w14:paraId="170D579B" w14:textId="77777777" w:rsidR="00BE59A9" w:rsidRPr="001F0835" w:rsidRDefault="00BE59A9" w:rsidP="00BE59A9">
            <w:pPr>
              <w:spacing w:after="0" w:line="240" w:lineRule="auto"/>
              <w:rPr>
                <w:b/>
                <w:i/>
                <w:color w:val="000000"/>
                <w:sz w:val="18"/>
                <w:szCs w:val="18"/>
              </w:rPr>
            </w:pPr>
          </w:p>
        </w:tc>
        <w:tc>
          <w:tcPr>
            <w:tcW w:w="570" w:type="dxa"/>
            <w:tcBorders>
              <w:top w:val="single" w:sz="8" w:space="0" w:color="000000"/>
              <w:left w:val="single" w:sz="8" w:space="0" w:color="000000"/>
              <w:bottom w:val="single" w:sz="8" w:space="0" w:color="000000"/>
              <w:right w:val="single" w:sz="8" w:space="0" w:color="000000"/>
            </w:tcBorders>
          </w:tcPr>
          <w:p w14:paraId="75E6A33B" w14:textId="77777777" w:rsidR="00BE59A9" w:rsidRPr="001F0835" w:rsidRDefault="00BE59A9" w:rsidP="00BE59A9">
            <w:pPr>
              <w:spacing w:after="0" w:line="240" w:lineRule="auto"/>
              <w:jc w:val="center"/>
              <w:rPr>
                <w:b/>
                <w:i/>
                <w:color w:val="000000"/>
                <w:sz w:val="18"/>
                <w:szCs w:val="18"/>
              </w:rPr>
            </w:pPr>
          </w:p>
        </w:tc>
        <w:tc>
          <w:tcPr>
            <w:tcW w:w="564" w:type="dxa"/>
            <w:tcBorders>
              <w:top w:val="single" w:sz="8" w:space="0" w:color="000000"/>
              <w:left w:val="single" w:sz="8" w:space="0" w:color="000000"/>
              <w:bottom w:val="single" w:sz="8" w:space="0" w:color="000000"/>
              <w:right w:val="single" w:sz="8" w:space="0" w:color="000000"/>
            </w:tcBorders>
          </w:tcPr>
          <w:p w14:paraId="2C110B0A" w14:textId="77777777" w:rsidR="00BE59A9" w:rsidRPr="001F0835" w:rsidRDefault="00BE59A9" w:rsidP="00BE59A9">
            <w:pPr>
              <w:spacing w:after="0" w:line="240" w:lineRule="auto"/>
              <w:jc w:val="center"/>
              <w:rPr>
                <w:b/>
                <w:i/>
                <w:color w:val="000000"/>
                <w:sz w:val="18"/>
                <w:szCs w:val="18"/>
              </w:rPr>
            </w:pPr>
          </w:p>
        </w:tc>
        <w:tc>
          <w:tcPr>
            <w:tcW w:w="1331" w:type="dxa"/>
            <w:tcBorders>
              <w:top w:val="single" w:sz="8" w:space="0" w:color="000000"/>
              <w:left w:val="single" w:sz="8" w:space="0" w:color="000000"/>
              <w:bottom w:val="single" w:sz="8" w:space="0" w:color="000000"/>
              <w:right w:val="single" w:sz="8" w:space="0" w:color="000000"/>
            </w:tcBorders>
          </w:tcPr>
          <w:p w14:paraId="696D1EF0" w14:textId="77777777" w:rsidR="00BE59A9" w:rsidRPr="001F0835" w:rsidRDefault="00BE59A9" w:rsidP="00BE59A9">
            <w:pPr>
              <w:spacing w:after="0" w:line="240" w:lineRule="auto"/>
              <w:rPr>
                <w:color w:val="000000"/>
                <w:sz w:val="18"/>
                <w:szCs w:val="18"/>
              </w:rPr>
            </w:pPr>
          </w:p>
        </w:tc>
        <w:tc>
          <w:tcPr>
            <w:tcW w:w="760" w:type="dxa"/>
            <w:tcBorders>
              <w:top w:val="single" w:sz="8" w:space="0" w:color="000000"/>
              <w:left w:val="single" w:sz="8" w:space="0" w:color="000000"/>
              <w:bottom w:val="single" w:sz="8" w:space="0" w:color="000000"/>
              <w:right w:val="single" w:sz="8" w:space="0" w:color="000000"/>
            </w:tcBorders>
          </w:tcPr>
          <w:p w14:paraId="2E4A8700" w14:textId="31501CC9" w:rsidR="00BE59A9" w:rsidRPr="001F0835" w:rsidRDefault="00BE59A9" w:rsidP="00BE59A9">
            <w:pPr>
              <w:spacing w:after="0" w:line="240" w:lineRule="auto"/>
              <w:rPr>
                <w:color w:val="000000"/>
                <w:sz w:val="18"/>
                <w:szCs w:val="18"/>
              </w:rPr>
            </w:pPr>
          </w:p>
        </w:tc>
        <w:tc>
          <w:tcPr>
            <w:tcW w:w="1943" w:type="dxa"/>
            <w:tcBorders>
              <w:top w:val="single" w:sz="8" w:space="0" w:color="000000"/>
              <w:left w:val="single" w:sz="8" w:space="0" w:color="000000"/>
              <w:bottom w:val="single" w:sz="8" w:space="0" w:color="000000"/>
              <w:right w:val="single" w:sz="8" w:space="0" w:color="000000"/>
            </w:tcBorders>
            <w:vAlign w:val="center"/>
          </w:tcPr>
          <w:p w14:paraId="24E15B2C" w14:textId="7645B5F0" w:rsidR="00BE59A9" w:rsidRPr="001F0835" w:rsidRDefault="00BE59A9" w:rsidP="00BE59A9">
            <w:pPr>
              <w:spacing w:after="0" w:line="240" w:lineRule="auto"/>
              <w:rPr>
                <w:color w:val="000000"/>
                <w:sz w:val="18"/>
                <w:szCs w:val="18"/>
              </w:rPr>
            </w:pPr>
          </w:p>
        </w:tc>
      </w:tr>
      <w:tr w:rsidR="00BE59A9" w:rsidRPr="001F0835" w14:paraId="198ED218" w14:textId="77777777" w:rsidTr="0081640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A423CF2" w14:textId="77777777" w:rsidR="00BE59A9" w:rsidRPr="001F0835" w:rsidRDefault="00BE59A9" w:rsidP="00BE59A9">
            <w:pPr>
              <w:spacing w:after="0" w:line="240" w:lineRule="auto"/>
              <w:jc w:val="center"/>
              <w:rPr>
                <w:color w:val="000000"/>
                <w:sz w:val="18"/>
                <w:szCs w:val="18"/>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2A28C557" w14:textId="77777777" w:rsidR="00BE59A9" w:rsidRPr="001F0835" w:rsidRDefault="00BE59A9" w:rsidP="00BE59A9">
            <w:pPr>
              <w:spacing w:after="0" w:line="240" w:lineRule="auto"/>
              <w:jc w:val="center"/>
              <w:rPr>
                <w:color w:val="00000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92761A2" w14:textId="77777777" w:rsidR="00BE59A9" w:rsidRPr="001F0835" w:rsidRDefault="00BE59A9" w:rsidP="00BE59A9">
            <w:pPr>
              <w:spacing w:after="0" w:line="240" w:lineRule="auto"/>
              <w:rPr>
                <w:b/>
                <w:bCs/>
                <w:i/>
                <w:iCs/>
                <w:color w:val="00000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6D98B8B" w14:textId="77777777" w:rsidR="00BE59A9" w:rsidRPr="001F0835" w:rsidRDefault="00BE59A9" w:rsidP="00BE59A9">
            <w:pPr>
              <w:spacing w:after="0" w:line="240" w:lineRule="auto"/>
              <w:rPr>
                <w:color w:val="00000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2CB51E7" w14:textId="77777777" w:rsidR="00BE59A9" w:rsidRPr="001F0835" w:rsidRDefault="00BE59A9" w:rsidP="00BE59A9">
            <w:pPr>
              <w:spacing w:after="0" w:line="240" w:lineRule="auto"/>
              <w:jc w:val="center"/>
              <w:rPr>
                <w:color w:val="00000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D11CEE1" w14:textId="77777777" w:rsidR="00BE59A9" w:rsidRPr="001F0835" w:rsidRDefault="00BE59A9" w:rsidP="00BE59A9">
            <w:pPr>
              <w:spacing w:after="0" w:line="240" w:lineRule="auto"/>
              <w:jc w:val="center"/>
              <w:rPr>
                <w:color w:val="000000"/>
                <w:sz w:val="18"/>
                <w:szCs w:val="18"/>
                <w:lang w:val="en-US"/>
              </w:rPr>
            </w:pPr>
          </w:p>
        </w:tc>
        <w:tc>
          <w:tcPr>
            <w:tcW w:w="1331" w:type="dxa"/>
            <w:tcBorders>
              <w:top w:val="single" w:sz="8" w:space="0" w:color="000000"/>
              <w:left w:val="single" w:sz="8" w:space="0" w:color="000000"/>
              <w:bottom w:val="single" w:sz="8" w:space="0" w:color="000000"/>
              <w:right w:val="single" w:sz="8" w:space="0" w:color="000000"/>
            </w:tcBorders>
          </w:tcPr>
          <w:p w14:paraId="2AE1436D" w14:textId="77777777" w:rsidR="00BE59A9" w:rsidRPr="001F0835" w:rsidRDefault="00BE59A9" w:rsidP="00BE59A9">
            <w:pPr>
              <w:spacing w:after="0" w:line="240" w:lineRule="auto"/>
              <w:jc w:val="center"/>
              <w:rPr>
                <w:b/>
                <w:i/>
                <w:color w:val="000000"/>
                <w:sz w:val="18"/>
                <w:szCs w:val="18"/>
              </w:rPr>
            </w:pPr>
          </w:p>
        </w:tc>
        <w:tc>
          <w:tcPr>
            <w:tcW w:w="1126" w:type="dxa"/>
            <w:tcBorders>
              <w:top w:val="single" w:sz="8" w:space="0" w:color="000000"/>
              <w:left w:val="single" w:sz="8" w:space="0" w:color="000000"/>
              <w:bottom w:val="single" w:sz="8" w:space="0" w:color="000000"/>
              <w:right w:val="single" w:sz="8" w:space="0" w:color="000000"/>
            </w:tcBorders>
          </w:tcPr>
          <w:p w14:paraId="19CFD29B" w14:textId="10BFD87F" w:rsidR="00BE59A9" w:rsidRPr="001F0835" w:rsidRDefault="00BE59A9" w:rsidP="00BE59A9">
            <w:pPr>
              <w:spacing w:after="0" w:line="240" w:lineRule="auto"/>
              <w:jc w:val="center"/>
              <w:rPr>
                <w:b/>
                <w:i/>
                <w:color w:val="000000"/>
                <w:sz w:val="18"/>
                <w:szCs w:val="18"/>
              </w:rPr>
            </w:pPr>
          </w:p>
        </w:tc>
        <w:tc>
          <w:tcPr>
            <w:tcW w:w="1385" w:type="dxa"/>
            <w:tcBorders>
              <w:top w:val="single" w:sz="8" w:space="0" w:color="000000"/>
              <w:left w:val="single" w:sz="8" w:space="0" w:color="000000"/>
              <w:bottom w:val="single" w:sz="8" w:space="0" w:color="000000"/>
              <w:right w:val="single" w:sz="8" w:space="0" w:color="000000"/>
            </w:tcBorders>
          </w:tcPr>
          <w:p w14:paraId="4F3A5DE9" w14:textId="3C961EFD" w:rsidR="00BE59A9" w:rsidRPr="001F0835" w:rsidRDefault="00BE59A9" w:rsidP="00BE59A9">
            <w:pPr>
              <w:spacing w:after="0" w:line="240" w:lineRule="auto"/>
              <w:jc w:val="center"/>
              <w:rPr>
                <w:b/>
                <w:i/>
                <w:color w:val="000000"/>
                <w:sz w:val="18"/>
                <w:szCs w:val="18"/>
              </w:rPr>
            </w:pPr>
          </w:p>
        </w:tc>
        <w:tc>
          <w:tcPr>
            <w:tcW w:w="1235" w:type="dxa"/>
            <w:tcBorders>
              <w:top w:val="single" w:sz="8" w:space="0" w:color="000000"/>
              <w:left w:val="single" w:sz="8" w:space="0" w:color="000000"/>
              <w:bottom w:val="single" w:sz="8" w:space="0" w:color="000000"/>
              <w:right w:val="single" w:sz="8" w:space="0" w:color="000000"/>
            </w:tcBorders>
          </w:tcPr>
          <w:p w14:paraId="0D319B20" w14:textId="77777777" w:rsidR="00BE59A9" w:rsidRPr="001F0835" w:rsidRDefault="00BE59A9" w:rsidP="00BE59A9">
            <w:pPr>
              <w:spacing w:after="0" w:line="240" w:lineRule="auto"/>
              <w:rPr>
                <w:b/>
                <w:i/>
                <w:color w:val="000000"/>
                <w:sz w:val="18"/>
                <w:szCs w:val="18"/>
              </w:rPr>
            </w:pPr>
          </w:p>
        </w:tc>
        <w:tc>
          <w:tcPr>
            <w:tcW w:w="570" w:type="dxa"/>
            <w:tcBorders>
              <w:top w:val="single" w:sz="8" w:space="0" w:color="000000"/>
              <w:left w:val="single" w:sz="8" w:space="0" w:color="000000"/>
              <w:bottom w:val="single" w:sz="8" w:space="0" w:color="000000"/>
              <w:right w:val="single" w:sz="8" w:space="0" w:color="000000"/>
            </w:tcBorders>
          </w:tcPr>
          <w:p w14:paraId="4318C82E" w14:textId="77777777" w:rsidR="00BE59A9" w:rsidRPr="001F0835" w:rsidRDefault="00BE59A9" w:rsidP="00BE59A9">
            <w:pPr>
              <w:spacing w:after="0" w:line="240" w:lineRule="auto"/>
              <w:jc w:val="center"/>
              <w:rPr>
                <w:b/>
                <w:i/>
                <w:color w:val="000000"/>
                <w:sz w:val="18"/>
                <w:szCs w:val="18"/>
              </w:rPr>
            </w:pPr>
          </w:p>
        </w:tc>
        <w:tc>
          <w:tcPr>
            <w:tcW w:w="564" w:type="dxa"/>
            <w:tcBorders>
              <w:top w:val="single" w:sz="8" w:space="0" w:color="000000"/>
              <w:left w:val="single" w:sz="8" w:space="0" w:color="000000"/>
              <w:bottom w:val="single" w:sz="8" w:space="0" w:color="000000"/>
              <w:right w:val="single" w:sz="8" w:space="0" w:color="000000"/>
            </w:tcBorders>
          </w:tcPr>
          <w:p w14:paraId="28C47756" w14:textId="77777777" w:rsidR="00BE59A9" w:rsidRPr="001F0835" w:rsidRDefault="00BE59A9" w:rsidP="00BE59A9">
            <w:pPr>
              <w:spacing w:after="0" w:line="240" w:lineRule="auto"/>
              <w:jc w:val="center"/>
              <w:rPr>
                <w:b/>
                <w:i/>
                <w:color w:val="000000"/>
                <w:sz w:val="18"/>
                <w:szCs w:val="18"/>
              </w:rPr>
            </w:pPr>
          </w:p>
        </w:tc>
        <w:tc>
          <w:tcPr>
            <w:tcW w:w="1331" w:type="dxa"/>
            <w:tcBorders>
              <w:top w:val="single" w:sz="8" w:space="0" w:color="000000"/>
              <w:left w:val="single" w:sz="8" w:space="0" w:color="000000"/>
              <w:bottom w:val="single" w:sz="8" w:space="0" w:color="000000"/>
              <w:right w:val="single" w:sz="8" w:space="0" w:color="000000"/>
            </w:tcBorders>
          </w:tcPr>
          <w:p w14:paraId="75263C3E" w14:textId="77777777" w:rsidR="00BE59A9" w:rsidRPr="001F0835" w:rsidRDefault="00BE59A9" w:rsidP="00BE59A9">
            <w:pPr>
              <w:spacing w:after="0" w:line="240" w:lineRule="auto"/>
              <w:rPr>
                <w:color w:val="000000"/>
                <w:sz w:val="18"/>
                <w:szCs w:val="18"/>
              </w:rPr>
            </w:pPr>
          </w:p>
        </w:tc>
        <w:tc>
          <w:tcPr>
            <w:tcW w:w="760" w:type="dxa"/>
            <w:tcBorders>
              <w:top w:val="single" w:sz="8" w:space="0" w:color="000000"/>
              <w:left w:val="single" w:sz="8" w:space="0" w:color="000000"/>
              <w:bottom w:val="single" w:sz="8" w:space="0" w:color="000000"/>
              <w:right w:val="single" w:sz="8" w:space="0" w:color="000000"/>
            </w:tcBorders>
          </w:tcPr>
          <w:p w14:paraId="6DB5C3DA" w14:textId="1A48C7D0" w:rsidR="00BE59A9" w:rsidRPr="001F0835" w:rsidRDefault="00BE59A9" w:rsidP="00BE59A9">
            <w:pPr>
              <w:spacing w:after="0" w:line="240" w:lineRule="auto"/>
              <w:rPr>
                <w:color w:val="000000"/>
                <w:sz w:val="18"/>
                <w:szCs w:val="18"/>
              </w:rPr>
            </w:pPr>
          </w:p>
        </w:tc>
        <w:tc>
          <w:tcPr>
            <w:tcW w:w="1943" w:type="dxa"/>
            <w:tcBorders>
              <w:top w:val="single" w:sz="8" w:space="0" w:color="000000"/>
              <w:left w:val="single" w:sz="8" w:space="0" w:color="000000"/>
              <w:bottom w:val="single" w:sz="8" w:space="0" w:color="000000"/>
              <w:right w:val="single" w:sz="8" w:space="0" w:color="000000"/>
            </w:tcBorders>
            <w:vAlign w:val="center"/>
          </w:tcPr>
          <w:p w14:paraId="1422E3EE" w14:textId="20671502" w:rsidR="00BE59A9" w:rsidRPr="001F0835" w:rsidRDefault="00BE59A9" w:rsidP="00BE59A9">
            <w:pPr>
              <w:spacing w:after="0" w:line="240" w:lineRule="auto"/>
              <w:rPr>
                <w:color w:val="000000"/>
                <w:sz w:val="18"/>
                <w:szCs w:val="18"/>
              </w:rPr>
            </w:pPr>
          </w:p>
        </w:tc>
      </w:tr>
    </w:tbl>
    <w:p w14:paraId="171E91C7" w14:textId="77777777" w:rsidR="00C76E84" w:rsidRPr="004C23CC" w:rsidRDefault="00C76E84" w:rsidP="00BE59A9">
      <w:pPr>
        <w:spacing w:after="0" w:line="240" w:lineRule="auto"/>
        <w:rPr>
          <w:vanish/>
          <w:color w:val="000000"/>
        </w:rPr>
      </w:pPr>
    </w:p>
    <w:tbl>
      <w:tblPr>
        <w:tblW w:w="6723" w:type="dxa"/>
        <w:tblLook w:val="04A0" w:firstRow="1" w:lastRow="0" w:firstColumn="1" w:lastColumn="0" w:noHBand="0" w:noVBand="1"/>
      </w:tblPr>
      <w:tblGrid>
        <w:gridCol w:w="1903"/>
        <w:gridCol w:w="1418"/>
        <w:gridCol w:w="425"/>
        <w:gridCol w:w="992"/>
        <w:gridCol w:w="284"/>
        <w:gridCol w:w="1701"/>
      </w:tblGrid>
      <w:tr w:rsidR="00C76E84" w:rsidRPr="00B3574B" w14:paraId="7E2F130A" w14:textId="77777777" w:rsidTr="002E3905">
        <w:tc>
          <w:tcPr>
            <w:tcW w:w="1903" w:type="dxa"/>
            <w:tcMar>
              <w:top w:w="60" w:type="dxa"/>
              <w:left w:w="60" w:type="dxa"/>
              <w:bottom w:w="60" w:type="dxa"/>
              <w:right w:w="60" w:type="dxa"/>
            </w:tcMar>
            <w:hideMark/>
          </w:tcPr>
          <w:p w14:paraId="0ACB3578" w14:textId="77777777" w:rsidR="00C76E84" w:rsidRPr="00B3574B" w:rsidRDefault="00C76E84" w:rsidP="00BE59A9">
            <w:pPr>
              <w:spacing w:after="0" w:line="240" w:lineRule="auto"/>
              <w:rPr>
                <w:rFonts w:ascii="Times New Roman" w:hAnsi="Times New Roman"/>
                <w:color w:val="000000"/>
              </w:rPr>
            </w:pPr>
            <w:r w:rsidRPr="00B3574B">
              <w:rPr>
                <w:rFonts w:ascii="Times New Roman" w:hAnsi="Times New Roman"/>
                <w:color w:val="000000"/>
              </w:rPr>
              <w:t>Исполнитель</w:t>
            </w:r>
          </w:p>
        </w:tc>
        <w:tc>
          <w:tcPr>
            <w:tcW w:w="1418" w:type="dxa"/>
            <w:tcBorders>
              <w:top w:val="nil"/>
              <w:left w:val="nil"/>
              <w:bottom w:val="single" w:sz="8" w:space="0" w:color="000000"/>
              <w:right w:val="nil"/>
            </w:tcBorders>
            <w:tcMar>
              <w:top w:w="60" w:type="dxa"/>
              <w:left w:w="60" w:type="dxa"/>
              <w:bottom w:w="60" w:type="dxa"/>
              <w:right w:w="60" w:type="dxa"/>
            </w:tcMar>
            <w:vAlign w:val="bottom"/>
            <w:hideMark/>
          </w:tcPr>
          <w:p w14:paraId="30CEFC95" w14:textId="77777777" w:rsidR="00C76E84" w:rsidRPr="00B3574B" w:rsidRDefault="00C76E84" w:rsidP="00BE59A9">
            <w:pPr>
              <w:spacing w:after="0" w:line="240" w:lineRule="auto"/>
              <w:rPr>
                <w:rFonts w:ascii="Times New Roman" w:hAnsi="Times New Roman"/>
                <w:color w:val="000000"/>
              </w:rPr>
            </w:pPr>
          </w:p>
        </w:tc>
        <w:tc>
          <w:tcPr>
            <w:tcW w:w="425" w:type="dxa"/>
            <w:tcMar>
              <w:top w:w="60" w:type="dxa"/>
              <w:left w:w="60" w:type="dxa"/>
              <w:bottom w:w="60" w:type="dxa"/>
              <w:right w:w="60" w:type="dxa"/>
            </w:tcMar>
            <w:hideMark/>
          </w:tcPr>
          <w:p w14:paraId="0FBCBE9E" w14:textId="77777777" w:rsidR="00C76E84" w:rsidRPr="00B3574B" w:rsidRDefault="00C76E84" w:rsidP="00BE59A9">
            <w:pPr>
              <w:spacing w:after="0" w:line="240" w:lineRule="auto"/>
              <w:rPr>
                <w:rFonts w:ascii="Times New Roman" w:hAnsi="Times New Roman"/>
                <w:color w:val="000000"/>
              </w:rPr>
            </w:pPr>
          </w:p>
        </w:tc>
        <w:tc>
          <w:tcPr>
            <w:tcW w:w="992" w:type="dxa"/>
            <w:tcBorders>
              <w:top w:val="nil"/>
              <w:left w:val="nil"/>
              <w:bottom w:val="single" w:sz="8" w:space="0" w:color="000000"/>
              <w:right w:val="nil"/>
            </w:tcBorders>
            <w:tcMar>
              <w:top w:w="60" w:type="dxa"/>
              <w:left w:w="60" w:type="dxa"/>
              <w:bottom w:w="60" w:type="dxa"/>
              <w:right w:w="60" w:type="dxa"/>
            </w:tcMar>
            <w:hideMark/>
          </w:tcPr>
          <w:p w14:paraId="56E968BF" w14:textId="77777777" w:rsidR="00C76E84" w:rsidRPr="00B3574B" w:rsidRDefault="00C76E84" w:rsidP="00BE59A9">
            <w:pPr>
              <w:spacing w:after="0" w:line="240" w:lineRule="auto"/>
              <w:rPr>
                <w:rFonts w:ascii="Times New Roman" w:hAnsi="Times New Roman"/>
                <w:color w:val="000000"/>
              </w:rPr>
            </w:pPr>
          </w:p>
        </w:tc>
        <w:tc>
          <w:tcPr>
            <w:tcW w:w="284" w:type="dxa"/>
            <w:tcMar>
              <w:top w:w="60" w:type="dxa"/>
              <w:left w:w="60" w:type="dxa"/>
              <w:bottom w:w="60" w:type="dxa"/>
              <w:right w:w="60" w:type="dxa"/>
            </w:tcMar>
            <w:hideMark/>
          </w:tcPr>
          <w:p w14:paraId="53644DD0" w14:textId="77777777" w:rsidR="00C76E84" w:rsidRPr="00B3574B" w:rsidRDefault="00C76E84" w:rsidP="00BE59A9">
            <w:pPr>
              <w:spacing w:after="0" w:line="240" w:lineRule="auto"/>
              <w:rPr>
                <w:rFonts w:ascii="Times New Roman" w:hAnsi="Times New Roman"/>
                <w:color w:val="000000"/>
              </w:rPr>
            </w:pPr>
          </w:p>
        </w:tc>
        <w:tc>
          <w:tcPr>
            <w:tcW w:w="1701" w:type="dxa"/>
            <w:tcBorders>
              <w:top w:val="nil"/>
              <w:left w:val="nil"/>
              <w:bottom w:val="single" w:sz="8" w:space="0" w:color="000000"/>
              <w:right w:val="nil"/>
            </w:tcBorders>
            <w:tcMar>
              <w:top w:w="60" w:type="dxa"/>
              <w:left w:w="60" w:type="dxa"/>
              <w:bottom w:w="60" w:type="dxa"/>
              <w:right w:w="60" w:type="dxa"/>
            </w:tcMar>
            <w:vAlign w:val="bottom"/>
            <w:hideMark/>
          </w:tcPr>
          <w:p w14:paraId="4A0A0A04" w14:textId="77777777" w:rsidR="00C76E84" w:rsidRPr="00B3574B" w:rsidRDefault="00C76E84" w:rsidP="00BE59A9">
            <w:pPr>
              <w:spacing w:after="0" w:line="240" w:lineRule="auto"/>
              <w:rPr>
                <w:rFonts w:ascii="Times New Roman" w:hAnsi="Times New Roman"/>
                <w:b/>
                <w:i/>
                <w:color w:val="000000"/>
              </w:rPr>
            </w:pPr>
          </w:p>
        </w:tc>
      </w:tr>
      <w:tr w:rsidR="00C76E84" w:rsidRPr="00B3574B" w14:paraId="1EA9A53D" w14:textId="77777777" w:rsidTr="002E3905">
        <w:tc>
          <w:tcPr>
            <w:tcW w:w="1903" w:type="dxa"/>
            <w:tcMar>
              <w:top w:w="60" w:type="dxa"/>
              <w:left w:w="60" w:type="dxa"/>
              <w:bottom w:w="60" w:type="dxa"/>
              <w:right w:w="60" w:type="dxa"/>
            </w:tcMar>
            <w:hideMark/>
          </w:tcPr>
          <w:p w14:paraId="6EFA73CC" w14:textId="77777777" w:rsidR="00C76E84" w:rsidRPr="00B3574B" w:rsidRDefault="00C76E84" w:rsidP="00BE59A9">
            <w:pPr>
              <w:spacing w:after="0" w:line="240" w:lineRule="auto"/>
              <w:rPr>
                <w:rFonts w:ascii="Times New Roman" w:hAnsi="Times New Roman"/>
                <w:color w:val="000000"/>
              </w:rPr>
            </w:pPr>
            <w:r w:rsidRPr="00B3574B">
              <w:rPr>
                <w:rFonts w:ascii="Times New Roman" w:hAnsi="Times New Roman"/>
                <w:color w:val="000000"/>
              </w:rPr>
              <w:t> </w:t>
            </w:r>
          </w:p>
        </w:tc>
        <w:tc>
          <w:tcPr>
            <w:tcW w:w="1418" w:type="dxa"/>
            <w:tcBorders>
              <w:top w:val="single" w:sz="8" w:space="0" w:color="000000"/>
              <w:left w:val="nil"/>
              <w:bottom w:val="nil"/>
              <w:right w:val="nil"/>
            </w:tcBorders>
            <w:tcMar>
              <w:top w:w="60" w:type="dxa"/>
              <w:left w:w="60" w:type="dxa"/>
              <w:bottom w:w="60" w:type="dxa"/>
              <w:right w:w="60" w:type="dxa"/>
            </w:tcMar>
            <w:hideMark/>
          </w:tcPr>
          <w:p w14:paraId="19393B0B" w14:textId="77777777" w:rsidR="00C76E84" w:rsidRPr="00B3574B" w:rsidRDefault="00C76E84" w:rsidP="00BE59A9">
            <w:pPr>
              <w:spacing w:after="0" w:line="240" w:lineRule="auto"/>
              <w:jc w:val="center"/>
              <w:rPr>
                <w:rFonts w:ascii="Times New Roman" w:hAnsi="Times New Roman"/>
                <w:color w:val="000000"/>
                <w:vertAlign w:val="superscript"/>
              </w:rPr>
            </w:pPr>
            <w:r w:rsidRPr="00B3574B">
              <w:rPr>
                <w:rFonts w:ascii="Times New Roman" w:hAnsi="Times New Roman"/>
                <w:color w:val="000000"/>
                <w:vertAlign w:val="superscript"/>
              </w:rPr>
              <w:t>должность</w:t>
            </w:r>
          </w:p>
        </w:tc>
        <w:tc>
          <w:tcPr>
            <w:tcW w:w="425" w:type="dxa"/>
            <w:tcMar>
              <w:top w:w="60" w:type="dxa"/>
              <w:left w:w="60" w:type="dxa"/>
              <w:bottom w:w="60" w:type="dxa"/>
              <w:right w:w="60" w:type="dxa"/>
            </w:tcMar>
            <w:hideMark/>
          </w:tcPr>
          <w:p w14:paraId="439AD80F" w14:textId="77777777" w:rsidR="00C76E84" w:rsidRPr="00B3574B" w:rsidRDefault="00C76E84" w:rsidP="00BE59A9">
            <w:pPr>
              <w:spacing w:after="0" w:line="240" w:lineRule="auto"/>
              <w:jc w:val="center"/>
              <w:rPr>
                <w:rFonts w:ascii="Times New Roman" w:hAnsi="Times New Roman"/>
                <w:color w:val="000000"/>
                <w:vertAlign w:val="superscript"/>
              </w:rPr>
            </w:pPr>
          </w:p>
        </w:tc>
        <w:tc>
          <w:tcPr>
            <w:tcW w:w="992" w:type="dxa"/>
            <w:tcBorders>
              <w:top w:val="single" w:sz="8" w:space="0" w:color="000000"/>
              <w:left w:val="nil"/>
              <w:bottom w:val="nil"/>
              <w:right w:val="nil"/>
            </w:tcBorders>
            <w:tcMar>
              <w:top w:w="60" w:type="dxa"/>
              <w:left w:w="60" w:type="dxa"/>
              <w:bottom w:w="60" w:type="dxa"/>
              <w:right w:w="60" w:type="dxa"/>
            </w:tcMar>
            <w:hideMark/>
          </w:tcPr>
          <w:p w14:paraId="265F80BB" w14:textId="77777777" w:rsidR="00C76E84" w:rsidRPr="00B3574B" w:rsidRDefault="00C76E84" w:rsidP="00BE59A9">
            <w:pPr>
              <w:spacing w:after="0" w:line="240" w:lineRule="auto"/>
              <w:jc w:val="center"/>
              <w:rPr>
                <w:rFonts w:ascii="Times New Roman" w:hAnsi="Times New Roman"/>
                <w:color w:val="000000"/>
                <w:vertAlign w:val="superscript"/>
              </w:rPr>
            </w:pPr>
            <w:r w:rsidRPr="00B3574B">
              <w:rPr>
                <w:rFonts w:ascii="Times New Roman" w:hAnsi="Times New Roman"/>
                <w:color w:val="000000"/>
                <w:vertAlign w:val="superscript"/>
              </w:rPr>
              <w:t>подпись</w:t>
            </w:r>
          </w:p>
        </w:tc>
        <w:tc>
          <w:tcPr>
            <w:tcW w:w="284" w:type="dxa"/>
            <w:tcMar>
              <w:top w:w="60" w:type="dxa"/>
              <w:left w:w="60" w:type="dxa"/>
              <w:bottom w:w="60" w:type="dxa"/>
              <w:right w:w="60" w:type="dxa"/>
            </w:tcMar>
            <w:hideMark/>
          </w:tcPr>
          <w:p w14:paraId="38DA5223" w14:textId="77777777" w:rsidR="00C76E84" w:rsidRPr="00B3574B" w:rsidRDefault="00C76E84" w:rsidP="00BE59A9">
            <w:pPr>
              <w:spacing w:after="0" w:line="240" w:lineRule="auto"/>
              <w:rPr>
                <w:rFonts w:ascii="Times New Roman" w:hAnsi="Times New Roman"/>
                <w:color w:val="000000"/>
              </w:rPr>
            </w:pPr>
            <w:r w:rsidRPr="00B3574B">
              <w:rPr>
                <w:rFonts w:ascii="Times New Roman" w:hAnsi="Times New Roman"/>
                <w:color w:val="000000"/>
              </w:rPr>
              <w:t> </w:t>
            </w:r>
          </w:p>
        </w:tc>
        <w:tc>
          <w:tcPr>
            <w:tcW w:w="1701" w:type="dxa"/>
            <w:tcBorders>
              <w:top w:val="single" w:sz="8" w:space="0" w:color="000000"/>
              <w:left w:val="nil"/>
              <w:bottom w:val="nil"/>
              <w:right w:val="nil"/>
            </w:tcBorders>
            <w:tcMar>
              <w:top w:w="60" w:type="dxa"/>
              <w:left w:w="60" w:type="dxa"/>
              <w:bottom w:w="60" w:type="dxa"/>
              <w:right w:w="60" w:type="dxa"/>
            </w:tcMar>
            <w:hideMark/>
          </w:tcPr>
          <w:p w14:paraId="2A8DD824" w14:textId="77777777" w:rsidR="00C76E84" w:rsidRPr="00B3574B" w:rsidRDefault="00C76E84" w:rsidP="00BE59A9">
            <w:pPr>
              <w:spacing w:after="0" w:line="240" w:lineRule="auto"/>
              <w:jc w:val="center"/>
              <w:rPr>
                <w:rFonts w:ascii="Times New Roman" w:hAnsi="Times New Roman"/>
                <w:color w:val="000000"/>
                <w:vertAlign w:val="superscript"/>
              </w:rPr>
            </w:pPr>
            <w:r w:rsidRPr="00B3574B">
              <w:rPr>
                <w:rFonts w:ascii="Times New Roman" w:hAnsi="Times New Roman"/>
                <w:color w:val="000000"/>
                <w:vertAlign w:val="superscript"/>
              </w:rPr>
              <w:t>расшифровка подписи</w:t>
            </w:r>
          </w:p>
        </w:tc>
      </w:tr>
    </w:tbl>
    <w:p w14:paraId="6D34C590" w14:textId="77777777" w:rsidR="00C76E84" w:rsidRPr="00B3574B" w:rsidRDefault="00C76E84" w:rsidP="00BE59A9">
      <w:pPr>
        <w:spacing w:after="0" w:line="240" w:lineRule="auto"/>
        <w:jc w:val="left"/>
        <w:rPr>
          <w:rFonts w:ascii="Times New Roman" w:hAnsi="Times New Roman"/>
          <w:color w:val="000000"/>
        </w:rPr>
      </w:pPr>
      <w:r w:rsidRPr="00B3574B">
        <w:rPr>
          <w:rFonts w:ascii="Times New Roman" w:hAnsi="Times New Roman"/>
          <w:color w:val="000000"/>
        </w:rPr>
        <w:t>Заключение комиссии: ____________________________________________________________________________________________________</w:t>
      </w:r>
    </w:p>
    <w:p w14:paraId="1C8C0C31" w14:textId="77777777" w:rsidR="00C76E84" w:rsidRPr="00B3574B" w:rsidRDefault="00C76E84" w:rsidP="00BE59A9">
      <w:pPr>
        <w:spacing w:after="0" w:line="240" w:lineRule="auto"/>
        <w:rPr>
          <w:rFonts w:ascii="Times New Roman" w:hAnsi="Times New Roman"/>
          <w:vanish/>
          <w:color w:val="000000"/>
        </w:rPr>
      </w:pPr>
    </w:p>
    <w:p w14:paraId="43BC766A" w14:textId="77777777" w:rsidR="00C76E84" w:rsidRPr="00B3574B" w:rsidRDefault="00C76E84" w:rsidP="00BE59A9">
      <w:pPr>
        <w:spacing w:after="0" w:line="240" w:lineRule="auto"/>
        <w:rPr>
          <w:rFonts w:ascii="Times New Roman" w:hAnsi="Times New Roman"/>
          <w:vanish/>
          <w:color w:val="000000"/>
        </w:rPr>
      </w:pPr>
    </w:p>
    <w:p w14:paraId="30178658" w14:textId="77777777" w:rsidR="00C76E84" w:rsidRPr="00B3574B" w:rsidRDefault="00C76E84" w:rsidP="00BE59A9">
      <w:pPr>
        <w:spacing w:after="0" w:line="240" w:lineRule="auto"/>
        <w:rPr>
          <w:rFonts w:ascii="Times New Roman" w:hAnsi="Times New Roman"/>
          <w:vanish/>
          <w:color w:val="000000"/>
        </w:rPr>
      </w:pPr>
    </w:p>
    <w:tbl>
      <w:tblPr>
        <w:tblW w:w="5000" w:type="pct"/>
        <w:tblLook w:val="04A0" w:firstRow="1" w:lastRow="0" w:firstColumn="1" w:lastColumn="0" w:noHBand="0" w:noVBand="1"/>
      </w:tblPr>
      <w:tblGrid>
        <w:gridCol w:w="6042"/>
        <w:gridCol w:w="2121"/>
        <w:gridCol w:w="437"/>
        <w:gridCol w:w="1699"/>
        <w:gridCol w:w="437"/>
        <w:gridCol w:w="4117"/>
      </w:tblGrid>
      <w:tr w:rsidR="00C76E84" w:rsidRPr="00B3574B" w14:paraId="38A7F33D" w14:textId="77777777" w:rsidTr="002E3905">
        <w:tc>
          <w:tcPr>
            <w:tcW w:w="2034" w:type="pct"/>
            <w:tcMar>
              <w:top w:w="60" w:type="dxa"/>
              <w:left w:w="60" w:type="dxa"/>
              <w:bottom w:w="60" w:type="dxa"/>
              <w:right w:w="60" w:type="dxa"/>
            </w:tcMar>
            <w:hideMark/>
          </w:tcPr>
          <w:p w14:paraId="11899C89" w14:textId="77777777" w:rsidR="00C76E84" w:rsidRPr="00B3574B" w:rsidRDefault="00C76E84" w:rsidP="00BE59A9">
            <w:pPr>
              <w:spacing w:after="0" w:line="240" w:lineRule="auto"/>
              <w:rPr>
                <w:rFonts w:ascii="Times New Roman" w:hAnsi="Times New Roman"/>
                <w:color w:val="000000"/>
              </w:rPr>
            </w:pPr>
            <w:r w:rsidRPr="00B3574B">
              <w:rPr>
                <w:rFonts w:ascii="Times New Roman" w:hAnsi="Times New Roman"/>
                <w:color w:val="000000"/>
              </w:rPr>
              <w:t>Председатель комиссии:</w:t>
            </w:r>
          </w:p>
        </w:tc>
        <w:tc>
          <w:tcPr>
            <w:tcW w:w="714" w:type="pct"/>
            <w:tcBorders>
              <w:top w:val="nil"/>
              <w:left w:val="nil"/>
              <w:bottom w:val="single" w:sz="8" w:space="0" w:color="000000"/>
              <w:right w:val="nil"/>
            </w:tcBorders>
            <w:tcMar>
              <w:top w:w="60" w:type="dxa"/>
              <w:left w:w="60" w:type="dxa"/>
              <w:bottom w:w="60" w:type="dxa"/>
              <w:right w:w="60" w:type="dxa"/>
            </w:tcMar>
            <w:vAlign w:val="bottom"/>
            <w:hideMark/>
          </w:tcPr>
          <w:p w14:paraId="674700F2" w14:textId="77777777" w:rsidR="00C76E84" w:rsidRPr="00B3574B" w:rsidRDefault="00C76E84" w:rsidP="00BE59A9">
            <w:pPr>
              <w:spacing w:after="0" w:line="240" w:lineRule="auto"/>
              <w:jc w:val="center"/>
              <w:rPr>
                <w:rFonts w:ascii="Times New Roman" w:hAnsi="Times New Roman"/>
                <w:color w:val="000000"/>
              </w:rPr>
            </w:pPr>
          </w:p>
        </w:tc>
        <w:tc>
          <w:tcPr>
            <w:tcW w:w="147" w:type="pct"/>
            <w:tcMar>
              <w:top w:w="60" w:type="dxa"/>
              <w:left w:w="60" w:type="dxa"/>
              <w:bottom w:w="60" w:type="dxa"/>
              <w:right w:w="60" w:type="dxa"/>
            </w:tcMar>
            <w:hideMark/>
          </w:tcPr>
          <w:p w14:paraId="29FC2134" w14:textId="77777777" w:rsidR="00C76E84" w:rsidRPr="00B3574B" w:rsidRDefault="00C76E84" w:rsidP="00BE59A9">
            <w:pPr>
              <w:spacing w:after="0" w:line="240" w:lineRule="auto"/>
              <w:rPr>
                <w:rFonts w:ascii="Times New Roman" w:hAnsi="Times New Roman"/>
                <w:color w:val="000000"/>
              </w:rPr>
            </w:pPr>
            <w:r w:rsidRPr="00B3574B">
              <w:rPr>
                <w:rFonts w:ascii="Times New Roman" w:hAnsi="Times New Roman"/>
                <w:color w:val="000000"/>
              </w:rPr>
              <w:t> </w:t>
            </w:r>
          </w:p>
        </w:tc>
        <w:tc>
          <w:tcPr>
            <w:tcW w:w="572" w:type="pct"/>
            <w:tcBorders>
              <w:top w:val="nil"/>
              <w:left w:val="nil"/>
              <w:bottom w:val="single" w:sz="8" w:space="0" w:color="000000"/>
              <w:right w:val="nil"/>
            </w:tcBorders>
            <w:tcMar>
              <w:top w:w="60" w:type="dxa"/>
              <w:left w:w="60" w:type="dxa"/>
              <w:bottom w:w="60" w:type="dxa"/>
              <w:right w:w="60" w:type="dxa"/>
            </w:tcMar>
            <w:hideMark/>
          </w:tcPr>
          <w:p w14:paraId="489280D6" w14:textId="77777777" w:rsidR="00C76E84" w:rsidRPr="00B3574B" w:rsidRDefault="00C76E84" w:rsidP="00BE59A9">
            <w:pPr>
              <w:spacing w:after="0" w:line="240" w:lineRule="auto"/>
              <w:rPr>
                <w:rFonts w:ascii="Times New Roman" w:hAnsi="Times New Roman"/>
                <w:color w:val="000000"/>
              </w:rPr>
            </w:pPr>
            <w:r w:rsidRPr="00B3574B">
              <w:rPr>
                <w:rFonts w:ascii="Times New Roman" w:hAnsi="Times New Roman"/>
                <w:color w:val="000000"/>
              </w:rPr>
              <w:t> </w:t>
            </w:r>
          </w:p>
        </w:tc>
        <w:tc>
          <w:tcPr>
            <w:tcW w:w="147" w:type="pct"/>
            <w:tcMar>
              <w:top w:w="60" w:type="dxa"/>
              <w:left w:w="60" w:type="dxa"/>
              <w:bottom w:w="60" w:type="dxa"/>
              <w:right w:w="60" w:type="dxa"/>
            </w:tcMar>
            <w:hideMark/>
          </w:tcPr>
          <w:p w14:paraId="37656D61" w14:textId="77777777" w:rsidR="00C76E84" w:rsidRPr="00B3574B" w:rsidRDefault="00C76E84" w:rsidP="00BE59A9">
            <w:pPr>
              <w:spacing w:after="0" w:line="240" w:lineRule="auto"/>
              <w:rPr>
                <w:rFonts w:ascii="Times New Roman" w:hAnsi="Times New Roman"/>
                <w:color w:val="000000"/>
              </w:rPr>
            </w:pPr>
            <w:r w:rsidRPr="00B3574B">
              <w:rPr>
                <w:rFonts w:ascii="Times New Roman" w:hAnsi="Times New Roman"/>
                <w:color w:val="000000"/>
              </w:rPr>
              <w:t> </w:t>
            </w:r>
          </w:p>
        </w:tc>
        <w:tc>
          <w:tcPr>
            <w:tcW w:w="1386" w:type="pct"/>
            <w:tcBorders>
              <w:top w:val="nil"/>
              <w:left w:val="nil"/>
              <w:bottom w:val="single" w:sz="8" w:space="0" w:color="000000"/>
              <w:right w:val="nil"/>
            </w:tcBorders>
            <w:tcMar>
              <w:top w:w="60" w:type="dxa"/>
              <w:left w:w="60" w:type="dxa"/>
              <w:bottom w:w="60" w:type="dxa"/>
              <w:right w:w="60" w:type="dxa"/>
            </w:tcMar>
            <w:vAlign w:val="bottom"/>
            <w:hideMark/>
          </w:tcPr>
          <w:p w14:paraId="492201B2" w14:textId="77777777" w:rsidR="00C76E84" w:rsidRPr="00B3574B" w:rsidRDefault="00C76E84" w:rsidP="00BE59A9">
            <w:pPr>
              <w:spacing w:after="0" w:line="240" w:lineRule="auto"/>
              <w:jc w:val="center"/>
              <w:rPr>
                <w:rFonts w:ascii="Times New Roman" w:hAnsi="Times New Roman"/>
                <w:b/>
                <w:i/>
                <w:color w:val="000000"/>
              </w:rPr>
            </w:pPr>
          </w:p>
        </w:tc>
      </w:tr>
      <w:tr w:rsidR="00C76E84" w:rsidRPr="00B3574B" w14:paraId="51DF203F" w14:textId="77777777" w:rsidTr="002E3905">
        <w:tc>
          <w:tcPr>
            <w:tcW w:w="2034" w:type="pct"/>
            <w:tcMar>
              <w:top w:w="60" w:type="dxa"/>
              <w:left w:w="60" w:type="dxa"/>
              <w:bottom w:w="60" w:type="dxa"/>
              <w:right w:w="60" w:type="dxa"/>
            </w:tcMar>
            <w:hideMark/>
          </w:tcPr>
          <w:p w14:paraId="1E2B4261" w14:textId="77777777" w:rsidR="00C76E84" w:rsidRPr="00B3574B" w:rsidRDefault="00C76E84" w:rsidP="00BE59A9">
            <w:pPr>
              <w:spacing w:after="0" w:line="240" w:lineRule="auto"/>
              <w:rPr>
                <w:rFonts w:ascii="Times New Roman" w:hAnsi="Times New Roman"/>
                <w:color w:val="000000"/>
              </w:rPr>
            </w:pPr>
          </w:p>
        </w:tc>
        <w:tc>
          <w:tcPr>
            <w:tcW w:w="714" w:type="pct"/>
            <w:tcBorders>
              <w:top w:val="single" w:sz="8" w:space="0" w:color="000000"/>
              <w:left w:val="nil"/>
              <w:bottom w:val="nil"/>
              <w:right w:val="nil"/>
            </w:tcBorders>
            <w:tcMar>
              <w:top w:w="60" w:type="dxa"/>
              <w:left w:w="60" w:type="dxa"/>
              <w:bottom w:w="60" w:type="dxa"/>
              <w:right w:w="60" w:type="dxa"/>
            </w:tcMar>
            <w:hideMark/>
          </w:tcPr>
          <w:p w14:paraId="7C9E4732" w14:textId="77777777" w:rsidR="00C76E84" w:rsidRPr="00B3574B" w:rsidRDefault="00C76E84" w:rsidP="00BE59A9">
            <w:pPr>
              <w:spacing w:after="0" w:line="240" w:lineRule="auto"/>
              <w:jc w:val="center"/>
              <w:rPr>
                <w:rFonts w:ascii="Times New Roman" w:hAnsi="Times New Roman"/>
                <w:color w:val="000000"/>
              </w:rPr>
            </w:pPr>
            <w:r w:rsidRPr="00B3574B">
              <w:rPr>
                <w:rStyle w:val="small"/>
                <w:rFonts w:ascii="Times New Roman" w:eastAsia="Arial" w:hAnsi="Times New Roman"/>
                <w:color w:val="000000"/>
              </w:rPr>
              <w:t>должность</w:t>
            </w:r>
          </w:p>
        </w:tc>
        <w:tc>
          <w:tcPr>
            <w:tcW w:w="147" w:type="pct"/>
            <w:tcMar>
              <w:top w:w="60" w:type="dxa"/>
              <w:left w:w="60" w:type="dxa"/>
              <w:bottom w:w="60" w:type="dxa"/>
              <w:right w:w="60" w:type="dxa"/>
            </w:tcMar>
            <w:hideMark/>
          </w:tcPr>
          <w:p w14:paraId="5F1E3FB3" w14:textId="77777777" w:rsidR="00C76E84" w:rsidRPr="00B3574B" w:rsidRDefault="00C76E84" w:rsidP="00BE59A9">
            <w:pPr>
              <w:spacing w:after="0" w:line="240" w:lineRule="auto"/>
              <w:jc w:val="center"/>
              <w:rPr>
                <w:rFonts w:ascii="Times New Roman" w:hAnsi="Times New Roman"/>
                <w:color w:val="000000"/>
              </w:rPr>
            </w:pPr>
            <w:r w:rsidRPr="00B3574B">
              <w:rPr>
                <w:rStyle w:val="small"/>
                <w:rFonts w:ascii="Times New Roman" w:eastAsia="Arial" w:hAnsi="Times New Roman"/>
                <w:color w:val="000000"/>
              </w:rPr>
              <w:t> </w:t>
            </w:r>
          </w:p>
        </w:tc>
        <w:tc>
          <w:tcPr>
            <w:tcW w:w="572" w:type="pct"/>
            <w:tcBorders>
              <w:top w:val="single" w:sz="8" w:space="0" w:color="000000"/>
              <w:left w:val="nil"/>
              <w:bottom w:val="nil"/>
              <w:right w:val="nil"/>
            </w:tcBorders>
            <w:tcMar>
              <w:top w:w="60" w:type="dxa"/>
              <w:left w:w="60" w:type="dxa"/>
              <w:bottom w:w="60" w:type="dxa"/>
              <w:right w:w="60" w:type="dxa"/>
            </w:tcMar>
            <w:hideMark/>
          </w:tcPr>
          <w:p w14:paraId="267E9DA8" w14:textId="77777777" w:rsidR="00C76E84" w:rsidRPr="00B3574B" w:rsidRDefault="00C76E84" w:rsidP="00BE59A9">
            <w:pPr>
              <w:spacing w:after="0" w:line="240" w:lineRule="auto"/>
              <w:jc w:val="center"/>
              <w:rPr>
                <w:rFonts w:ascii="Times New Roman" w:hAnsi="Times New Roman"/>
                <w:color w:val="000000"/>
              </w:rPr>
            </w:pPr>
            <w:r w:rsidRPr="00B3574B">
              <w:rPr>
                <w:rStyle w:val="small"/>
                <w:rFonts w:ascii="Times New Roman" w:eastAsia="Arial" w:hAnsi="Times New Roman"/>
                <w:color w:val="000000"/>
              </w:rPr>
              <w:t>подпись</w:t>
            </w:r>
          </w:p>
        </w:tc>
        <w:tc>
          <w:tcPr>
            <w:tcW w:w="147" w:type="pct"/>
            <w:tcMar>
              <w:top w:w="60" w:type="dxa"/>
              <w:left w:w="60" w:type="dxa"/>
              <w:bottom w:w="60" w:type="dxa"/>
              <w:right w:w="60" w:type="dxa"/>
            </w:tcMar>
            <w:hideMark/>
          </w:tcPr>
          <w:p w14:paraId="6272F186" w14:textId="77777777" w:rsidR="00C76E84" w:rsidRPr="00B3574B" w:rsidRDefault="00C76E84" w:rsidP="00BE59A9">
            <w:pPr>
              <w:spacing w:after="0" w:line="240" w:lineRule="auto"/>
              <w:jc w:val="center"/>
              <w:rPr>
                <w:rFonts w:ascii="Times New Roman" w:hAnsi="Times New Roman"/>
                <w:color w:val="000000"/>
              </w:rPr>
            </w:pPr>
            <w:r w:rsidRPr="00B3574B">
              <w:rPr>
                <w:rStyle w:val="small"/>
                <w:rFonts w:ascii="Times New Roman" w:eastAsia="Arial" w:hAnsi="Times New Roman"/>
                <w:color w:val="000000"/>
              </w:rPr>
              <w:t> </w:t>
            </w:r>
          </w:p>
        </w:tc>
        <w:tc>
          <w:tcPr>
            <w:tcW w:w="1386" w:type="pct"/>
            <w:tcBorders>
              <w:top w:val="single" w:sz="8" w:space="0" w:color="000000"/>
              <w:left w:val="nil"/>
              <w:bottom w:val="nil"/>
              <w:right w:val="nil"/>
            </w:tcBorders>
            <w:tcMar>
              <w:top w:w="60" w:type="dxa"/>
              <w:left w:w="60" w:type="dxa"/>
              <w:bottom w:w="60" w:type="dxa"/>
              <w:right w:w="60" w:type="dxa"/>
            </w:tcMar>
            <w:hideMark/>
          </w:tcPr>
          <w:p w14:paraId="6EA8840F" w14:textId="77777777" w:rsidR="00C76E84" w:rsidRPr="00B3574B" w:rsidRDefault="00C76E84" w:rsidP="00BE59A9">
            <w:pPr>
              <w:spacing w:after="0" w:line="240" w:lineRule="auto"/>
              <w:jc w:val="center"/>
              <w:rPr>
                <w:rFonts w:ascii="Times New Roman" w:hAnsi="Times New Roman"/>
                <w:color w:val="000000"/>
              </w:rPr>
            </w:pPr>
            <w:r w:rsidRPr="00B3574B">
              <w:rPr>
                <w:rStyle w:val="small"/>
                <w:rFonts w:ascii="Times New Roman" w:eastAsia="Arial" w:hAnsi="Times New Roman"/>
                <w:color w:val="000000"/>
              </w:rPr>
              <w:t>расшифровка подписи</w:t>
            </w:r>
          </w:p>
        </w:tc>
      </w:tr>
      <w:tr w:rsidR="00C76E84" w:rsidRPr="00B3574B" w14:paraId="2115BA43" w14:textId="77777777" w:rsidTr="002E3905">
        <w:tc>
          <w:tcPr>
            <w:tcW w:w="2034" w:type="pct"/>
            <w:tcMar>
              <w:top w:w="60" w:type="dxa"/>
              <w:left w:w="60" w:type="dxa"/>
              <w:bottom w:w="60" w:type="dxa"/>
              <w:right w:w="60" w:type="dxa"/>
            </w:tcMar>
            <w:hideMark/>
          </w:tcPr>
          <w:p w14:paraId="77E4E0D5" w14:textId="77777777" w:rsidR="00C76E84" w:rsidRPr="00B3574B" w:rsidRDefault="00C76E84" w:rsidP="00BE59A9">
            <w:pPr>
              <w:spacing w:after="0" w:line="240" w:lineRule="auto"/>
              <w:rPr>
                <w:rFonts w:ascii="Times New Roman" w:hAnsi="Times New Roman"/>
                <w:color w:val="000000"/>
              </w:rPr>
            </w:pPr>
            <w:r w:rsidRPr="00B3574B">
              <w:rPr>
                <w:rFonts w:ascii="Times New Roman" w:hAnsi="Times New Roman"/>
                <w:color w:val="000000"/>
              </w:rPr>
              <w:t>Члены комиссии:</w:t>
            </w:r>
          </w:p>
        </w:tc>
        <w:tc>
          <w:tcPr>
            <w:tcW w:w="714" w:type="pct"/>
            <w:tcBorders>
              <w:top w:val="nil"/>
              <w:left w:val="nil"/>
              <w:bottom w:val="single" w:sz="8" w:space="0" w:color="000000"/>
              <w:right w:val="nil"/>
            </w:tcBorders>
            <w:tcMar>
              <w:top w:w="60" w:type="dxa"/>
              <w:left w:w="60" w:type="dxa"/>
              <w:bottom w:w="60" w:type="dxa"/>
              <w:right w:w="60" w:type="dxa"/>
            </w:tcMar>
            <w:vAlign w:val="bottom"/>
            <w:hideMark/>
          </w:tcPr>
          <w:p w14:paraId="22924451" w14:textId="77777777" w:rsidR="00C76E84" w:rsidRPr="00B3574B" w:rsidRDefault="00C76E84" w:rsidP="00BE59A9">
            <w:pPr>
              <w:spacing w:after="0" w:line="240" w:lineRule="auto"/>
              <w:jc w:val="center"/>
              <w:rPr>
                <w:rFonts w:ascii="Times New Roman" w:hAnsi="Times New Roman"/>
                <w:color w:val="000000"/>
              </w:rPr>
            </w:pPr>
          </w:p>
        </w:tc>
        <w:tc>
          <w:tcPr>
            <w:tcW w:w="147" w:type="pct"/>
            <w:tcMar>
              <w:top w:w="60" w:type="dxa"/>
              <w:left w:w="60" w:type="dxa"/>
              <w:bottom w:w="60" w:type="dxa"/>
              <w:right w:w="60" w:type="dxa"/>
            </w:tcMar>
            <w:hideMark/>
          </w:tcPr>
          <w:p w14:paraId="6053917E" w14:textId="77777777" w:rsidR="00C76E84" w:rsidRPr="00B3574B" w:rsidRDefault="00C76E84" w:rsidP="00BE59A9">
            <w:pPr>
              <w:spacing w:after="0" w:line="240" w:lineRule="auto"/>
              <w:rPr>
                <w:rFonts w:ascii="Times New Roman" w:hAnsi="Times New Roman"/>
                <w:color w:val="000000"/>
              </w:rPr>
            </w:pPr>
            <w:r w:rsidRPr="00B3574B">
              <w:rPr>
                <w:rFonts w:ascii="Times New Roman" w:hAnsi="Times New Roman"/>
                <w:color w:val="000000"/>
              </w:rPr>
              <w:t> </w:t>
            </w:r>
          </w:p>
        </w:tc>
        <w:tc>
          <w:tcPr>
            <w:tcW w:w="572" w:type="pct"/>
            <w:tcBorders>
              <w:top w:val="nil"/>
              <w:left w:val="nil"/>
              <w:bottom w:val="single" w:sz="8" w:space="0" w:color="000000"/>
              <w:right w:val="nil"/>
            </w:tcBorders>
            <w:tcMar>
              <w:top w:w="60" w:type="dxa"/>
              <w:left w:w="60" w:type="dxa"/>
              <w:bottom w:w="60" w:type="dxa"/>
              <w:right w:w="60" w:type="dxa"/>
            </w:tcMar>
            <w:hideMark/>
          </w:tcPr>
          <w:p w14:paraId="01018637" w14:textId="77777777" w:rsidR="00C76E84" w:rsidRPr="00B3574B" w:rsidRDefault="00C76E84" w:rsidP="00BE59A9">
            <w:pPr>
              <w:spacing w:after="0" w:line="240" w:lineRule="auto"/>
              <w:rPr>
                <w:rFonts w:ascii="Times New Roman" w:hAnsi="Times New Roman"/>
                <w:color w:val="000000"/>
              </w:rPr>
            </w:pPr>
            <w:r w:rsidRPr="00B3574B">
              <w:rPr>
                <w:rFonts w:ascii="Times New Roman" w:hAnsi="Times New Roman"/>
                <w:color w:val="000000"/>
              </w:rPr>
              <w:t> </w:t>
            </w:r>
          </w:p>
        </w:tc>
        <w:tc>
          <w:tcPr>
            <w:tcW w:w="147" w:type="pct"/>
            <w:tcMar>
              <w:top w:w="60" w:type="dxa"/>
              <w:left w:w="60" w:type="dxa"/>
              <w:bottom w:w="60" w:type="dxa"/>
              <w:right w:w="60" w:type="dxa"/>
            </w:tcMar>
            <w:hideMark/>
          </w:tcPr>
          <w:p w14:paraId="32868DA0" w14:textId="77777777" w:rsidR="00C76E84" w:rsidRPr="00B3574B" w:rsidRDefault="00C76E84" w:rsidP="00BE59A9">
            <w:pPr>
              <w:spacing w:after="0" w:line="240" w:lineRule="auto"/>
              <w:rPr>
                <w:rFonts w:ascii="Times New Roman" w:hAnsi="Times New Roman"/>
                <w:color w:val="000000"/>
              </w:rPr>
            </w:pPr>
            <w:r w:rsidRPr="00B3574B">
              <w:rPr>
                <w:rFonts w:ascii="Times New Roman" w:hAnsi="Times New Roman"/>
                <w:color w:val="000000"/>
              </w:rPr>
              <w:t> </w:t>
            </w:r>
          </w:p>
        </w:tc>
        <w:tc>
          <w:tcPr>
            <w:tcW w:w="1386" w:type="pct"/>
            <w:tcBorders>
              <w:top w:val="nil"/>
              <w:left w:val="nil"/>
              <w:bottom w:val="single" w:sz="8" w:space="0" w:color="000000"/>
              <w:right w:val="nil"/>
            </w:tcBorders>
            <w:tcMar>
              <w:top w:w="60" w:type="dxa"/>
              <w:left w:w="60" w:type="dxa"/>
              <w:bottom w:w="60" w:type="dxa"/>
              <w:right w:w="60" w:type="dxa"/>
            </w:tcMar>
            <w:vAlign w:val="bottom"/>
            <w:hideMark/>
          </w:tcPr>
          <w:p w14:paraId="6EF3FBF4" w14:textId="77777777" w:rsidR="00C76E84" w:rsidRPr="00B3574B" w:rsidRDefault="00C76E84" w:rsidP="00BE59A9">
            <w:pPr>
              <w:spacing w:after="0" w:line="240" w:lineRule="auto"/>
              <w:jc w:val="center"/>
              <w:rPr>
                <w:rFonts w:ascii="Times New Roman" w:hAnsi="Times New Roman"/>
                <w:color w:val="000000"/>
              </w:rPr>
            </w:pPr>
          </w:p>
        </w:tc>
      </w:tr>
      <w:tr w:rsidR="00C76E84" w:rsidRPr="00B3574B" w14:paraId="6B7BDF95" w14:textId="77777777" w:rsidTr="002E3905">
        <w:tc>
          <w:tcPr>
            <w:tcW w:w="2034" w:type="pct"/>
            <w:tcMar>
              <w:top w:w="60" w:type="dxa"/>
              <w:left w:w="60" w:type="dxa"/>
              <w:bottom w:w="60" w:type="dxa"/>
              <w:right w:w="60" w:type="dxa"/>
            </w:tcMar>
            <w:hideMark/>
          </w:tcPr>
          <w:p w14:paraId="59976CE3" w14:textId="77777777" w:rsidR="00C76E84" w:rsidRPr="00B3574B" w:rsidRDefault="00C76E84" w:rsidP="00BE59A9">
            <w:pPr>
              <w:spacing w:after="0" w:line="240" w:lineRule="auto"/>
              <w:rPr>
                <w:rFonts w:ascii="Times New Roman" w:hAnsi="Times New Roman"/>
                <w:color w:val="000000"/>
              </w:rPr>
            </w:pPr>
            <w:r w:rsidRPr="00B3574B">
              <w:rPr>
                <w:rStyle w:val="small"/>
                <w:rFonts w:ascii="Times New Roman" w:eastAsia="Arial" w:hAnsi="Times New Roman"/>
                <w:color w:val="000000"/>
              </w:rPr>
              <w:t> </w:t>
            </w:r>
          </w:p>
        </w:tc>
        <w:tc>
          <w:tcPr>
            <w:tcW w:w="714" w:type="pct"/>
            <w:tcBorders>
              <w:top w:val="single" w:sz="8" w:space="0" w:color="000000"/>
              <w:left w:val="nil"/>
              <w:bottom w:val="nil"/>
              <w:right w:val="nil"/>
            </w:tcBorders>
            <w:tcMar>
              <w:top w:w="60" w:type="dxa"/>
              <w:left w:w="60" w:type="dxa"/>
              <w:bottom w:w="60" w:type="dxa"/>
              <w:right w:w="60" w:type="dxa"/>
            </w:tcMar>
            <w:hideMark/>
          </w:tcPr>
          <w:p w14:paraId="2139246C" w14:textId="77777777" w:rsidR="00C76E84" w:rsidRPr="00B3574B" w:rsidRDefault="00C76E84" w:rsidP="00BE59A9">
            <w:pPr>
              <w:spacing w:after="0" w:line="240" w:lineRule="auto"/>
              <w:jc w:val="center"/>
              <w:rPr>
                <w:rFonts w:ascii="Times New Roman" w:hAnsi="Times New Roman"/>
                <w:color w:val="000000"/>
              </w:rPr>
            </w:pPr>
            <w:r w:rsidRPr="00B3574B">
              <w:rPr>
                <w:rStyle w:val="small"/>
                <w:rFonts w:ascii="Times New Roman" w:eastAsia="Arial" w:hAnsi="Times New Roman"/>
                <w:color w:val="000000"/>
              </w:rPr>
              <w:t>должность</w:t>
            </w:r>
          </w:p>
        </w:tc>
        <w:tc>
          <w:tcPr>
            <w:tcW w:w="147" w:type="pct"/>
            <w:tcMar>
              <w:top w:w="60" w:type="dxa"/>
              <w:left w:w="60" w:type="dxa"/>
              <w:bottom w:w="60" w:type="dxa"/>
              <w:right w:w="60" w:type="dxa"/>
            </w:tcMar>
            <w:hideMark/>
          </w:tcPr>
          <w:p w14:paraId="2837028D" w14:textId="77777777" w:rsidR="00C76E84" w:rsidRPr="00B3574B" w:rsidRDefault="00C76E84" w:rsidP="00BE59A9">
            <w:pPr>
              <w:spacing w:after="0" w:line="240" w:lineRule="auto"/>
              <w:jc w:val="center"/>
              <w:rPr>
                <w:rFonts w:ascii="Times New Roman" w:hAnsi="Times New Roman"/>
                <w:color w:val="000000"/>
              </w:rPr>
            </w:pPr>
            <w:r w:rsidRPr="00B3574B">
              <w:rPr>
                <w:rStyle w:val="small"/>
                <w:rFonts w:ascii="Times New Roman" w:eastAsia="Arial" w:hAnsi="Times New Roman"/>
                <w:color w:val="000000"/>
              </w:rPr>
              <w:t> </w:t>
            </w:r>
          </w:p>
        </w:tc>
        <w:tc>
          <w:tcPr>
            <w:tcW w:w="572" w:type="pct"/>
            <w:tcBorders>
              <w:top w:val="single" w:sz="8" w:space="0" w:color="000000"/>
              <w:left w:val="nil"/>
              <w:bottom w:val="nil"/>
              <w:right w:val="nil"/>
            </w:tcBorders>
            <w:tcMar>
              <w:top w:w="60" w:type="dxa"/>
              <w:left w:w="60" w:type="dxa"/>
              <w:bottom w:w="60" w:type="dxa"/>
              <w:right w:w="60" w:type="dxa"/>
            </w:tcMar>
            <w:hideMark/>
          </w:tcPr>
          <w:p w14:paraId="6169A15B" w14:textId="77777777" w:rsidR="00C76E84" w:rsidRPr="00B3574B" w:rsidRDefault="00C76E84" w:rsidP="00BE59A9">
            <w:pPr>
              <w:spacing w:after="0" w:line="240" w:lineRule="auto"/>
              <w:jc w:val="center"/>
              <w:rPr>
                <w:rFonts w:ascii="Times New Roman" w:hAnsi="Times New Roman"/>
                <w:color w:val="000000"/>
              </w:rPr>
            </w:pPr>
            <w:r w:rsidRPr="00B3574B">
              <w:rPr>
                <w:rStyle w:val="small"/>
                <w:rFonts w:ascii="Times New Roman" w:eastAsia="Arial" w:hAnsi="Times New Roman"/>
                <w:color w:val="000000"/>
              </w:rPr>
              <w:t>подпись</w:t>
            </w:r>
          </w:p>
        </w:tc>
        <w:tc>
          <w:tcPr>
            <w:tcW w:w="147" w:type="pct"/>
            <w:tcMar>
              <w:top w:w="60" w:type="dxa"/>
              <w:left w:w="60" w:type="dxa"/>
              <w:bottom w:w="60" w:type="dxa"/>
              <w:right w:w="60" w:type="dxa"/>
            </w:tcMar>
            <w:hideMark/>
          </w:tcPr>
          <w:p w14:paraId="2C5FFA80" w14:textId="77777777" w:rsidR="00C76E84" w:rsidRPr="00B3574B" w:rsidRDefault="00C76E84" w:rsidP="00BE59A9">
            <w:pPr>
              <w:spacing w:after="0" w:line="240" w:lineRule="auto"/>
              <w:jc w:val="center"/>
              <w:rPr>
                <w:rFonts w:ascii="Times New Roman" w:hAnsi="Times New Roman"/>
                <w:color w:val="000000"/>
              </w:rPr>
            </w:pPr>
            <w:r w:rsidRPr="00B3574B">
              <w:rPr>
                <w:rStyle w:val="small"/>
                <w:rFonts w:ascii="Times New Roman" w:eastAsia="Arial" w:hAnsi="Times New Roman"/>
                <w:color w:val="000000"/>
              </w:rPr>
              <w:t> </w:t>
            </w:r>
          </w:p>
        </w:tc>
        <w:tc>
          <w:tcPr>
            <w:tcW w:w="1386" w:type="pct"/>
            <w:tcBorders>
              <w:top w:val="single" w:sz="8" w:space="0" w:color="000000"/>
              <w:left w:val="nil"/>
              <w:bottom w:val="nil"/>
              <w:right w:val="nil"/>
            </w:tcBorders>
            <w:tcMar>
              <w:top w:w="60" w:type="dxa"/>
              <w:left w:w="60" w:type="dxa"/>
              <w:bottom w:w="60" w:type="dxa"/>
              <w:right w:w="60" w:type="dxa"/>
            </w:tcMar>
            <w:hideMark/>
          </w:tcPr>
          <w:p w14:paraId="7919BD30" w14:textId="77777777" w:rsidR="00C76E84" w:rsidRPr="00B3574B" w:rsidRDefault="00C76E84" w:rsidP="00BE59A9">
            <w:pPr>
              <w:spacing w:after="0" w:line="240" w:lineRule="auto"/>
              <w:jc w:val="center"/>
              <w:rPr>
                <w:rFonts w:ascii="Times New Roman" w:hAnsi="Times New Roman"/>
                <w:color w:val="000000"/>
              </w:rPr>
            </w:pPr>
            <w:r w:rsidRPr="00B3574B">
              <w:rPr>
                <w:rStyle w:val="small"/>
                <w:rFonts w:ascii="Times New Roman" w:eastAsia="Arial" w:hAnsi="Times New Roman"/>
                <w:color w:val="000000"/>
              </w:rPr>
              <w:t>расшифровка подписи</w:t>
            </w:r>
          </w:p>
        </w:tc>
      </w:tr>
    </w:tbl>
    <w:p w14:paraId="0A3D4ECB" w14:textId="4F3E5D10" w:rsidR="00BE59A9" w:rsidRDefault="00BE59A9" w:rsidP="00C76E84">
      <w:pPr>
        <w:rPr>
          <w:rFonts w:ascii="Times New Roman" w:hAnsi="Times New Roman"/>
          <w:sz w:val="24"/>
          <w:szCs w:val="24"/>
        </w:rPr>
      </w:pPr>
    </w:p>
    <w:p w14:paraId="008E465C" w14:textId="77777777" w:rsidR="00BE59A9" w:rsidRDefault="00BE59A9">
      <w:pPr>
        <w:spacing w:after="160" w:line="259" w:lineRule="auto"/>
        <w:jc w:val="left"/>
        <w:rPr>
          <w:rFonts w:ascii="Times New Roman" w:hAnsi="Times New Roman"/>
          <w:sz w:val="24"/>
          <w:szCs w:val="24"/>
        </w:rPr>
        <w:sectPr w:rsidR="00BE59A9" w:rsidSect="00BE59A9">
          <w:pgSz w:w="16838" w:h="11906" w:orient="landscape"/>
          <w:pgMar w:top="851" w:right="851" w:bottom="851" w:left="1134" w:header="709" w:footer="709" w:gutter="0"/>
          <w:cols w:space="708"/>
          <w:docGrid w:linePitch="360"/>
        </w:sectPr>
      </w:pPr>
    </w:p>
    <w:p w14:paraId="167C2A99" w14:textId="77777777" w:rsidR="00BE59A9" w:rsidRDefault="00BE59A9" w:rsidP="00BE59A9">
      <w:pPr>
        <w:spacing w:after="160" w:line="259" w:lineRule="auto"/>
        <w:jc w:val="right"/>
        <w:rPr>
          <w:rFonts w:ascii="Times New Roman" w:hAnsi="Times New Roman"/>
          <w:sz w:val="18"/>
          <w:szCs w:val="18"/>
        </w:rPr>
      </w:pPr>
      <w:r>
        <w:rPr>
          <w:rFonts w:ascii="Times New Roman" w:hAnsi="Times New Roman"/>
          <w:sz w:val="24"/>
          <w:szCs w:val="24"/>
        </w:rPr>
        <w:lastRenderedPageBreak/>
        <w:t>П</w:t>
      </w:r>
      <w:r w:rsidR="00C76E84" w:rsidRPr="00A159CE">
        <w:rPr>
          <w:rFonts w:ascii="Times New Roman" w:hAnsi="Times New Roman"/>
          <w:sz w:val="18"/>
          <w:szCs w:val="18"/>
        </w:rPr>
        <w:t>риложение № 2 к положению</w:t>
      </w:r>
      <w:r w:rsidR="00C76E84" w:rsidRPr="00A159CE">
        <w:rPr>
          <w:sz w:val="18"/>
          <w:szCs w:val="18"/>
        </w:rPr>
        <w:t xml:space="preserve"> </w:t>
      </w:r>
      <w:r w:rsidR="00C76E84" w:rsidRPr="00A159CE">
        <w:rPr>
          <w:rFonts w:ascii="Times New Roman" w:hAnsi="Times New Roman"/>
          <w:sz w:val="18"/>
          <w:szCs w:val="18"/>
        </w:rPr>
        <w:t xml:space="preserve">о порядке работы водителей </w:t>
      </w:r>
    </w:p>
    <w:p w14:paraId="6D04785E" w14:textId="46B12F9B" w:rsidR="00C76E84" w:rsidRPr="00A159CE" w:rsidRDefault="00C76E84" w:rsidP="00BE59A9">
      <w:pPr>
        <w:spacing w:after="160" w:line="259" w:lineRule="auto"/>
        <w:jc w:val="right"/>
        <w:rPr>
          <w:rFonts w:ascii="Times New Roman" w:hAnsi="Times New Roman"/>
          <w:sz w:val="18"/>
          <w:szCs w:val="18"/>
        </w:rPr>
      </w:pPr>
      <w:r w:rsidRPr="00A159CE">
        <w:rPr>
          <w:rFonts w:ascii="Times New Roman" w:hAnsi="Times New Roman"/>
          <w:sz w:val="18"/>
          <w:szCs w:val="18"/>
        </w:rPr>
        <w:t>государственного Учреждения Тульской области «Информационное агентство «Регион 71»</w:t>
      </w:r>
    </w:p>
    <w:p w14:paraId="5F8A97F2" w14:textId="77777777" w:rsidR="00C76E84" w:rsidRPr="00A159CE" w:rsidRDefault="00C76E84" w:rsidP="00C76E84">
      <w:pPr>
        <w:rPr>
          <w:rFonts w:ascii="Times New Roman" w:hAnsi="Times New Roman"/>
          <w:sz w:val="24"/>
          <w:szCs w:val="24"/>
        </w:rPr>
      </w:pPr>
    </w:p>
    <w:p w14:paraId="62F40B09" w14:textId="77777777" w:rsidR="00C76E84" w:rsidRPr="00A159CE" w:rsidRDefault="00C76E84" w:rsidP="00C76E84">
      <w:pPr>
        <w:rPr>
          <w:rFonts w:ascii="Times New Roman" w:hAnsi="Times New Roman"/>
          <w:sz w:val="24"/>
          <w:szCs w:val="24"/>
        </w:rPr>
      </w:pPr>
    </w:p>
    <w:p w14:paraId="4758363B" w14:textId="77777777" w:rsidR="00C76E84" w:rsidRPr="00A159CE" w:rsidRDefault="00C76E84" w:rsidP="00C76E84">
      <w:pPr>
        <w:jc w:val="center"/>
        <w:rPr>
          <w:rFonts w:ascii="Times New Roman" w:hAnsi="Times New Roman"/>
          <w:b/>
          <w:sz w:val="24"/>
          <w:szCs w:val="24"/>
        </w:rPr>
      </w:pPr>
      <w:r w:rsidRPr="00A159CE">
        <w:rPr>
          <w:rFonts w:ascii="Times New Roman" w:hAnsi="Times New Roman"/>
          <w:b/>
          <w:sz w:val="24"/>
          <w:szCs w:val="24"/>
        </w:rPr>
        <w:t xml:space="preserve">Состав комиссии по определению пригодности шины к эксплуатации </w:t>
      </w:r>
    </w:p>
    <w:p w14:paraId="1E2546BC" w14:textId="77777777" w:rsidR="00C76E84" w:rsidRPr="00A159CE" w:rsidRDefault="00C76E84" w:rsidP="00C76E84">
      <w:pPr>
        <w:jc w:val="center"/>
        <w:rPr>
          <w:rFonts w:ascii="Times New Roman" w:hAnsi="Times New Roman"/>
          <w:sz w:val="24"/>
          <w:szCs w:val="24"/>
        </w:rPr>
      </w:pPr>
    </w:p>
    <w:tbl>
      <w:tblPr>
        <w:tblStyle w:val="a6"/>
        <w:tblW w:w="0" w:type="auto"/>
        <w:tblLook w:val="04A0" w:firstRow="1" w:lastRow="0" w:firstColumn="1" w:lastColumn="0" w:noHBand="0" w:noVBand="1"/>
      </w:tblPr>
      <w:tblGrid>
        <w:gridCol w:w="541"/>
        <w:gridCol w:w="4162"/>
        <w:gridCol w:w="2327"/>
        <w:gridCol w:w="2315"/>
      </w:tblGrid>
      <w:tr w:rsidR="00C76E84" w:rsidRPr="00A159CE" w14:paraId="162DB538" w14:textId="77777777" w:rsidTr="002E3905">
        <w:tc>
          <w:tcPr>
            <w:tcW w:w="421" w:type="dxa"/>
          </w:tcPr>
          <w:p w14:paraId="171750D9"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 п/п</w:t>
            </w:r>
          </w:p>
        </w:tc>
        <w:tc>
          <w:tcPr>
            <w:tcW w:w="4251" w:type="dxa"/>
          </w:tcPr>
          <w:p w14:paraId="7485514C"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Наименование</w:t>
            </w:r>
          </w:p>
        </w:tc>
        <w:tc>
          <w:tcPr>
            <w:tcW w:w="2336" w:type="dxa"/>
          </w:tcPr>
          <w:p w14:paraId="398CC0DA"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Должность</w:t>
            </w:r>
          </w:p>
        </w:tc>
        <w:tc>
          <w:tcPr>
            <w:tcW w:w="2337" w:type="dxa"/>
          </w:tcPr>
          <w:p w14:paraId="67CF48EE"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ФИО</w:t>
            </w:r>
          </w:p>
        </w:tc>
      </w:tr>
      <w:tr w:rsidR="00C76E84" w:rsidRPr="00A159CE" w14:paraId="410C1E28" w14:textId="77777777" w:rsidTr="002E3905">
        <w:tc>
          <w:tcPr>
            <w:tcW w:w="421" w:type="dxa"/>
          </w:tcPr>
          <w:p w14:paraId="728DE841"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1</w:t>
            </w:r>
          </w:p>
        </w:tc>
        <w:tc>
          <w:tcPr>
            <w:tcW w:w="4251" w:type="dxa"/>
          </w:tcPr>
          <w:p w14:paraId="4913E752"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 xml:space="preserve">Председатель </w:t>
            </w:r>
          </w:p>
        </w:tc>
        <w:tc>
          <w:tcPr>
            <w:tcW w:w="2336" w:type="dxa"/>
          </w:tcPr>
          <w:p w14:paraId="1B9E093C"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Водитель 5-го разряда</w:t>
            </w:r>
          </w:p>
        </w:tc>
        <w:tc>
          <w:tcPr>
            <w:tcW w:w="2337" w:type="dxa"/>
          </w:tcPr>
          <w:p w14:paraId="18D51179"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Щеглов Александр Васильевич</w:t>
            </w:r>
          </w:p>
        </w:tc>
      </w:tr>
      <w:tr w:rsidR="00C76E84" w:rsidRPr="00A159CE" w14:paraId="61826D39" w14:textId="77777777" w:rsidTr="002E3905">
        <w:tc>
          <w:tcPr>
            <w:tcW w:w="421" w:type="dxa"/>
          </w:tcPr>
          <w:p w14:paraId="08EDBE26"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2</w:t>
            </w:r>
          </w:p>
        </w:tc>
        <w:tc>
          <w:tcPr>
            <w:tcW w:w="4251" w:type="dxa"/>
          </w:tcPr>
          <w:p w14:paraId="23A47493"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Член комиссии</w:t>
            </w:r>
          </w:p>
        </w:tc>
        <w:tc>
          <w:tcPr>
            <w:tcW w:w="2336" w:type="dxa"/>
          </w:tcPr>
          <w:p w14:paraId="7718EACA" w14:textId="14351C1E" w:rsidR="00C76E84" w:rsidRPr="00A159CE" w:rsidRDefault="00D20673" w:rsidP="002E3905">
            <w:pPr>
              <w:jc w:val="center"/>
              <w:rPr>
                <w:rFonts w:ascii="Times New Roman" w:hAnsi="Times New Roman"/>
                <w:sz w:val="24"/>
                <w:szCs w:val="24"/>
              </w:rPr>
            </w:pPr>
            <w:r w:rsidRPr="00A159CE">
              <w:rPr>
                <w:rFonts w:ascii="Times New Roman" w:hAnsi="Times New Roman"/>
                <w:sz w:val="24"/>
                <w:szCs w:val="24"/>
              </w:rPr>
              <w:t>Начальник организационного отдела</w:t>
            </w:r>
          </w:p>
        </w:tc>
        <w:tc>
          <w:tcPr>
            <w:tcW w:w="2337" w:type="dxa"/>
          </w:tcPr>
          <w:p w14:paraId="11F43ADA"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Рыков Максим Викторович</w:t>
            </w:r>
          </w:p>
        </w:tc>
      </w:tr>
      <w:tr w:rsidR="00C76E84" w14:paraId="2C648E9F" w14:textId="77777777" w:rsidTr="002E3905">
        <w:tc>
          <w:tcPr>
            <w:tcW w:w="421" w:type="dxa"/>
          </w:tcPr>
          <w:p w14:paraId="63A50E1A"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3</w:t>
            </w:r>
          </w:p>
        </w:tc>
        <w:tc>
          <w:tcPr>
            <w:tcW w:w="4251" w:type="dxa"/>
          </w:tcPr>
          <w:p w14:paraId="4E1AF8F3"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Член комиссии</w:t>
            </w:r>
          </w:p>
        </w:tc>
        <w:tc>
          <w:tcPr>
            <w:tcW w:w="2336" w:type="dxa"/>
          </w:tcPr>
          <w:p w14:paraId="7BCD65A1"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Главный бухгалтер</w:t>
            </w:r>
          </w:p>
        </w:tc>
        <w:tc>
          <w:tcPr>
            <w:tcW w:w="2337" w:type="dxa"/>
          </w:tcPr>
          <w:p w14:paraId="11C0CC26" w14:textId="77777777" w:rsidR="00C76E84" w:rsidRDefault="00C76E84" w:rsidP="002E3905">
            <w:pPr>
              <w:jc w:val="center"/>
              <w:rPr>
                <w:rFonts w:ascii="Times New Roman" w:hAnsi="Times New Roman"/>
                <w:sz w:val="24"/>
                <w:szCs w:val="24"/>
              </w:rPr>
            </w:pPr>
            <w:r w:rsidRPr="00A159CE">
              <w:rPr>
                <w:rFonts w:ascii="Times New Roman" w:hAnsi="Times New Roman"/>
                <w:sz w:val="24"/>
                <w:szCs w:val="24"/>
              </w:rPr>
              <w:t>Чебишева Наталия Владимировна</w:t>
            </w:r>
          </w:p>
        </w:tc>
      </w:tr>
    </w:tbl>
    <w:p w14:paraId="28C021CF" w14:textId="77777777" w:rsidR="00C76E84" w:rsidRDefault="00C76E84" w:rsidP="00C76E84">
      <w:pPr>
        <w:jc w:val="center"/>
        <w:rPr>
          <w:rFonts w:ascii="Times New Roman" w:hAnsi="Times New Roman"/>
          <w:sz w:val="24"/>
          <w:szCs w:val="24"/>
        </w:rPr>
      </w:pPr>
    </w:p>
    <w:p w14:paraId="6DDDD6F1" w14:textId="77777777" w:rsidR="00C76E84" w:rsidRDefault="00C76E84" w:rsidP="00C76E84">
      <w:pPr>
        <w:jc w:val="center"/>
        <w:rPr>
          <w:rFonts w:ascii="Times New Roman" w:hAnsi="Times New Roman"/>
          <w:sz w:val="24"/>
          <w:szCs w:val="24"/>
        </w:rPr>
      </w:pPr>
    </w:p>
    <w:p w14:paraId="53DC26CA" w14:textId="4B6FB063" w:rsidR="00C76E84" w:rsidRDefault="00C76E84" w:rsidP="00C76E84">
      <w:pPr>
        <w:jc w:val="center"/>
        <w:rPr>
          <w:rFonts w:ascii="Times New Roman" w:hAnsi="Times New Roman"/>
          <w:sz w:val="24"/>
          <w:szCs w:val="24"/>
        </w:rPr>
      </w:pPr>
    </w:p>
    <w:p w14:paraId="16CEB0F7" w14:textId="1267B5E5" w:rsidR="00556897" w:rsidRDefault="00556897" w:rsidP="00C76E84">
      <w:pPr>
        <w:jc w:val="center"/>
        <w:rPr>
          <w:rFonts w:ascii="Times New Roman" w:hAnsi="Times New Roman"/>
          <w:sz w:val="24"/>
          <w:szCs w:val="24"/>
        </w:rPr>
      </w:pPr>
    </w:p>
    <w:p w14:paraId="2FB9D494" w14:textId="071D0910" w:rsidR="00556897" w:rsidRDefault="00556897" w:rsidP="00C76E84">
      <w:pPr>
        <w:jc w:val="center"/>
        <w:rPr>
          <w:rFonts w:ascii="Times New Roman" w:hAnsi="Times New Roman"/>
          <w:sz w:val="24"/>
          <w:szCs w:val="24"/>
        </w:rPr>
      </w:pPr>
    </w:p>
    <w:p w14:paraId="7FF14F60" w14:textId="77777777" w:rsidR="00556897" w:rsidRDefault="00556897" w:rsidP="00C76E84">
      <w:pPr>
        <w:jc w:val="center"/>
        <w:rPr>
          <w:rFonts w:ascii="Times New Roman" w:hAnsi="Times New Roman"/>
          <w:sz w:val="24"/>
          <w:szCs w:val="24"/>
        </w:rPr>
      </w:pPr>
    </w:p>
    <w:p w14:paraId="3FC9038D" w14:textId="77777777" w:rsidR="00C76E84" w:rsidRDefault="00C76E84" w:rsidP="00C76E84">
      <w:pPr>
        <w:jc w:val="center"/>
        <w:rPr>
          <w:rFonts w:ascii="Times New Roman" w:hAnsi="Times New Roman"/>
          <w:sz w:val="24"/>
          <w:szCs w:val="24"/>
        </w:rPr>
      </w:pPr>
    </w:p>
    <w:p w14:paraId="1D9A0ED8" w14:textId="77777777" w:rsidR="00C76E84" w:rsidRPr="002C1FA9" w:rsidRDefault="00C76E84" w:rsidP="00C76E84">
      <w:pPr>
        <w:pStyle w:val="a5"/>
        <w:tabs>
          <w:tab w:val="left" w:pos="738"/>
          <w:tab w:val="left" w:pos="1527"/>
          <w:tab w:val="left" w:pos="2694"/>
          <w:tab w:val="left" w:pos="4262"/>
          <w:tab w:val="left" w:pos="5252"/>
        </w:tabs>
        <w:spacing w:before="17" w:line="261" w:lineRule="auto"/>
        <w:ind w:left="0" w:firstLine="0"/>
        <w:rPr>
          <w:rFonts w:ascii="Times New Roman" w:hAnsi="Times New Roman" w:cs="Times New Roman"/>
          <w:sz w:val="28"/>
          <w:szCs w:val="28"/>
          <w:lang w:val="ru-RU"/>
        </w:rPr>
      </w:pPr>
    </w:p>
    <w:p w14:paraId="3A38270C" w14:textId="77777777" w:rsidR="00C76E84" w:rsidRDefault="00C76E84" w:rsidP="00C76E84">
      <w:pPr>
        <w:ind w:left="5664"/>
        <w:rPr>
          <w:rFonts w:ascii="Times New Roman" w:hAnsi="Times New Roman"/>
          <w:sz w:val="18"/>
          <w:szCs w:val="18"/>
        </w:rPr>
      </w:pPr>
    </w:p>
    <w:p w14:paraId="173EC224" w14:textId="77777777" w:rsidR="00C76E84" w:rsidRDefault="00C76E84" w:rsidP="00C76E84">
      <w:pPr>
        <w:ind w:left="5664"/>
        <w:rPr>
          <w:rFonts w:ascii="Times New Roman" w:hAnsi="Times New Roman"/>
          <w:sz w:val="18"/>
          <w:szCs w:val="18"/>
        </w:rPr>
      </w:pPr>
    </w:p>
    <w:p w14:paraId="5DAA9D31" w14:textId="77777777" w:rsidR="00C76E84" w:rsidRDefault="00C76E84" w:rsidP="00C76E84">
      <w:pPr>
        <w:ind w:left="5664"/>
        <w:rPr>
          <w:rFonts w:ascii="Times New Roman" w:hAnsi="Times New Roman"/>
          <w:sz w:val="18"/>
          <w:szCs w:val="18"/>
        </w:rPr>
      </w:pPr>
    </w:p>
    <w:p w14:paraId="755D50E4" w14:textId="77777777" w:rsidR="00C76E84" w:rsidRDefault="00C76E84" w:rsidP="00C76E84">
      <w:pPr>
        <w:ind w:left="5664"/>
        <w:rPr>
          <w:rFonts w:ascii="Times New Roman" w:hAnsi="Times New Roman"/>
          <w:sz w:val="18"/>
          <w:szCs w:val="18"/>
        </w:rPr>
      </w:pPr>
    </w:p>
    <w:p w14:paraId="17F530D8" w14:textId="77777777" w:rsidR="00C76E84" w:rsidRDefault="00C76E84" w:rsidP="00C76E84">
      <w:pPr>
        <w:ind w:left="5664"/>
        <w:rPr>
          <w:rFonts w:ascii="Times New Roman" w:hAnsi="Times New Roman"/>
          <w:sz w:val="18"/>
          <w:szCs w:val="18"/>
        </w:rPr>
      </w:pPr>
    </w:p>
    <w:p w14:paraId="345F853E" w14:textId="77777777" w:rsidR="00C76E84" w:rsidRDefault="00C76E84" w:rsidP="00C76E84">
      <w:pPr>
        <w:ind w:left="5664"/>
        <w:rPr>
          <w:rFonts w:ascii="Times New Roman" w:hAnsi="Times New Roman"/>
          <w:sz w:val="18"/>
          <w:szCs w:val="18"/>
        </w:rPr>
      </w:pPr>
    </w:p>
    <w:p w14:paraId="4F876CE5" w14:textId="77777777" w:rsidR="00C76E84" w:rsidRDefault="00C76E84" w:rsidP="00C76E84">
      <w:pPr>
        <w:ind w:left="5664"/>
        <w:rPr>
          <w:rFonts w:ascii="Times New Roman" w:hAnsi="Times New Roman"/>
          <w:sz w:val="18"/>
          <w:szCs w:val="18"/>
        </w:rPr>
      </w:pPr>
    </w:p>
    <w:p w14:paraId="19697113" w14:textId="77777777" w:rsidR="00C76E84" w:rsidRDefault="00C76E84" w:rsidP="00C76E84">
      <w:pPr>
        <w:ind w:left="5664"/>
        <w:rPr>
          <w:rFonts w:ascii="Times New Roman" w:hAnsi="Times New Roman"/>
          <w:sz w:val="18"/>
          <w:szCs w:val="18"/>
        </w:rPr>
      </w:pPr>
    </w:p>
    <w:p w14:paraId="7D239E3F" w14:textId="77777777" w:rsidR="00C76E84" w:rsidRDefault="00C76E84" w:rsidP="00C76E84">
      <w:pPr>
        <w:ind w:left="5664"/>
        <w:rPr>
          <w:rFonts w:ascii="Times New Roman" w:hAnsi="Times New Roman"/>
          <w:sz w:val="18"/>
          <w:szCs w:val="18"/>
        </w:rPr>
      </w:pPr>
    </w:p>
    <w:p w14:paraId="731AD2D0" w14:textId="77777777" w:rsidR="00483630" w:rsidRDefault="00483630" w:rsidP="00204640">
      <w:pPr>
        <w:spacing w:after="160" w:line="259" w:lineRule="auto"/>
        <w:jc w:val="right"/>
        <w:rPr>
          <w:rFonts w:ascii="Times New Roman" w:eastAsia="Arial" w:hAnsi="Times New Roman"/>
          <w:bCs/>
          <w:w w:val="105"/>
          <w:sz w:val="24"/>
          <w:szCs w:val="28"/>
        </w:rPr>
      </w:pPr>
    </w:p>
    <w:p w14:paraId="4AB67D83" w14:textId="69BF833E" w:rsidR="009B21A0" w:rsidRPr="0074640B" w:rsidRDefault="005B5EF5" w:rsidP="00204640">
      <w:pPr>
        <w:spacing w:after="160" w:line="259" w:lineRule="auto"/>
        <w:jc w:val="right"/>
        <w:rPr>
          <w:rFonts w:ascii="Times New Roman" w:hAnsi="Times New Roman"/>
          <w:b/>
          <w:bCs/>
          <w:color w:val="333333"/>
          <w:sz w:val="28"/>
          <w:szCs w:val="28"/>
          <w:lang w:eastAsia="ru-RU"/>
        </w:rPr>
      </w:pPr>
      <w:r w:rsidRPr="00D02D28">
        <w:rPr>
          <w:rFonts w:ascii="Times New Roman" w:eastAsia="Arial" w:hAnsi="Times New Roman"/>
          <w:bCs/>
          <w:w w:val="105"/>
          <w:sz w:val="24"/>
          <w:szCs w:val="28"/>
        </w:rPr>
        <w:lastRenderedPageBreak/>
        <w:t xml:space="preserve"> </w:t>
      </w:r>
      <w:r w:rsidR="00D02D28" w:rsidRPr="00D02D28">
        <w:rPr>
          <w:rFonts w:ascii="Times New Roman" w:eastAsia="Arial" w:hAnsi="Times New Roman"/>
          <w:bCs/>
          <w:w w:val="105"/>
          <w:sz w:val="24"/>
          <w:szCs w:val="28"/>
        </w:rPr>
        <w:t>(в редакции приказа №</w:t>
      </w:r>
      <w:r w:rsidR="00E50CDD">
        <w:rPr>
          <w:rFonts w:ascii="Times New Roman" w:eastAsia="Arial" w:hAnsi="Times New Roman"/>
          <w:bCs/>
          <w:w w:val="105"/>
          <w:sz w:val="24"/>
          <w:szCs w:val="28"/>
        </w:rPr>
        <w:t>94</w:t>
      </w:r>
      <w:r w:rsidR="00D02D28" w:rsidRPr="00D02D28">
        <w:rPr>
          <w:rFonts w:ascii="Times New Roman" w:eastAsia="Arial" w:hAnsi="Times New Roman"/>
          <w:bCs/>
          <w:w w:val="105"/>
          <w:sz w:val="24"/>
          <w:szCs w:val="28"/>
        </w:rPr>
        <w:t xml:space="preserve">-осн от </w:t>
      </w:r>
      <w:r w:rsidR="00E50CDD">
        <w:rPr>
          <w:rFonts w:ascii="Times New Roman" w:eastAsia="Arial" w:hAnsi="Times New Roman"/>
          <w:bCs/>
          <w:w w:val="105"/>
          <w:sz w:val="24"/>
          <w:szCs w:val="28"/>
        </w:rPr>
        <w:t>31.10.2023</w:t>
      </w:r>
      <w:r w:rsidR="00D02D28" w:rsidRPr="00D02D28">
        <w:rPr>
          <w:rFonts w:ascii="Times New Roman" w:eastAsia="Arial" w:hAnsi="Times New Roman"/>
          <w:bCs/>
          <w:w w:val="105"/>
          <w:sz w:val="24"/>
          <w:szCs w:val="28"/>
        </w:rPr>
        <w:t>)</w:t>
      </w:r>
    </w:p>
    <w:p w14:paraId="55F9EFF8" w14:textId="77777777" w:rsidR="009B21A0" w:rsidRPr="00D02D28" w:rsidRDefault="009B21A0" w:rsidP="00E85D1C">
      <w:pPr>
        <w:spacing w:after="0" w:line="240" w:lineRule="auto"/>
        <w:jc w:val="right"/>
        <w:rPr>
          <w:rFonts w:ascii="Times New Roman" w:hAnsi="Times New Roman"/>
          <w:b/>
          <w:bCs/>
          <w:color w:val="333333"/>
          <w:sz w:val="24"/>
          <w:szCs w:val="28"/>
          <w:lang w:eastAsia="ru-RU"/>
        </w:rPr>
      </w:pPr>
      <w:bookmarkStart w:id="23" w:name="_Hlk151392029"/>
      <w:r w:rsidRPr="00D02D28">
        <w:rPr>
          <w:rFonts w:ascii="Times New Roman" w:hAnsi="Times New Roman"/>
          <w:b/>
          <w:bCs/>
          <w:color w:val="333333"/>
          <w:sz w:val="24"/>
          <w:szCs w:val="28"/>
          <w:lang w:eastAsia="ru-RU"/>
        </w:rPr>
        <w:t>Приложение № 16</w:t>
      </w:r>
    </w:p>
    <w:tbl>
      <w:tblPr>
        <w:tblW w:w="5000" w:type="pct"/>
        <w:tblLook w:val="04A0" w:firstRow="1" w:lastRow="0" w:firstColumn="1" w:lastColumn="0" w:noHBand="0" w:noVBand="1"/>
      </w:tblPr>
      <w:tblGrid>
        <w:gridCol w:w="317"/>
        <w:gridCol w:w="257"/>
        <w:gridCol w:w="257"/>
        <w:gridCol w:w="257"/>
        <w:gridCol w:w="259"/>
        <w:gridCol w:w="257"/>
        <w:gridCol w:w="239"/>
        <w:gridCol w:w="239"/>
        <w:gridCol w:w="239"/>
        <w:gridCol w:w="239"/>
        <w:gridCol w:w="243"/>
        <w:gridCol w:w="239"/>
        <w:gridCol w:w="239"/>
        <w:gridCol w:w="239"/>
        <w:gridCol w:w="239"/>
        <w:gridCol w:w="240"/>
        <w:gridCol w:w="239"/>
        <w:gridCol w:w="240"/>
        <w:gridCol w:w="239"/>
        <w:gridCol w:w="219"/>
        <w:gridCol w:w="219"/>
        <w:gridCol w:w="219"/>
        <w:gridCol w:w="219"/>
        <w:gridCol w:w="219"/>
        <w:gridCol w:w="430"/>
        <w:gridCol w:w="219"/>
        <w:gridCol w:w="219"/>
        <w:gridCol w:w="923"/>
        <w:gridCol w:w="219"/>
        <w:gridCol w:w="219"/>
        <w:gridCol w:w="219"/>
        <w:gridCol w:w="219"/>
        <w:gridCol w:w="219"/>
        <w:gridCol w:w="219"/>
        <w:gridCol w:w="219"/>
        <w:gridCol w:w="219"/>
      </w:tblGrid>
      <w:tr w:rsidR="009B21A0" w:rsidRPr="00CD60D0" w14:paraId="31883F6F" w14:textId="77777777" w:rsidTr="009A0897">
        <w:trPr>
          <w:trHeight w:val="495"/>
        </w:trPr>
        <w:tc>
          <w:tcPr>
            <w:tcW w:w="3444" w:type="pct"/>
            <w:gridSpan w:val="26"/>
            <w:tcBorders>
              <w:top w:val="nil"/>
              <w:left w:val="nil"/>
              <w:bottom w:val="nil"/>
              <w:right w:val="nil"/>
            </w:tcBorders>
            <w:shd w:val="clear" w:color="auto" w:fill="auto"/>
            <w:vAlign w:val="bottom"/>
            <w:hideMark/>
          </w:tcPr>
          <w:p w14:paraId="7077CDB7" w14:textId="77777777" w:rsidR="009B21A0" w:rsidRPr="00CD60D0" w:rsidRDefault="009B21A0" w:rsidP="002E3905">
            <w:pPr>
              <w:spacing w:after="0" w:line="240" w:lineRule="auto"/>
              <w:jc w:val="left"/>
              <w:rPr>
                <w:rFonts w:ascii="Arial" w:hAnsi="Arial" w:cs="Arial"/>
                <w:b/>
                <w:bCs/>
                <w:sz w:val="20"/>
                <w:szCs w:val="20"/>
                <w:lang w:eastAsia="ru-RU"/>
              </w:rPr>
            </w:pPr>
            <w:r w:rsidRPr="00CD60D0">
              <w:rPr>
                <w:rFonts w:ascii="Arial" w:hAnsi="Arial" w:cs="Arial"/>
                <w:b/>
                <w:bCs/>
                <w:sz w:val="20"/>
                <w:szCs w:val="20"/>
                <w:lang w:eastAsia="ru-RU"/>
              </w:rPr>
              <w:t>ГОСУДАРСТВЕННОЕ УЧРЕЖДЕНИЕ ТУЛЬСКОЙ ОБЛАСТИ "ИНФОРМАЦИОННОЕ АГЕНТСТВО "РЕГИОН 71" (ИНН: 7107123819 / КПП: 710701001)</w:t>
            </w:r>
          </w:p>
        </w:tc>
        <w:tc>
          <w:tcPr>
            <w:tcW w:w="128" w:type="pct"/>
            <w:tcBorders>
              <w:top w:val="nil"/>
              <w:left w:val="nil"/>
              <w:bottom w:val="nil"/>
              <w:right w:val="nil"/>
            </w:tcBorders>
            <w:shd w:val="clear" w:color="auto" w:fill="auto"/>
            <w:noWrap/>
            <w:vAlign w:val="bottom"/>
            <w:hideMark/>
          </w:tcPr>
          <w:p w14:paraId="3F1BD067" w14:textId="77777777" w:rsidR="009B21A0" w:rsidRPr="00CD60D0" w:rsidRDefault="009B21A0" w:rsidP="002E3905">
            <w:pPr>
              <w:spacing w:after="0" w:line="240" w:lineRule="auto"/>
              <w:jc w:val="left"/>
              <w:rPr>
                <w:rFonts w:ascii="Arial" w:hAnsi="Arial" w:cs="Arial"/>
                <w:b/>
                <w:bCs/>
                <w:sz w:val="20"/>
                <w:szCs w:val="20"/>
                <w:lang w:eastAsia="ru-RU"/>
              </w:rPr>
            </w:pPr>
          </w:p>
        </w:tc>
        <w:tc>
          <w:tcPr>
            <w:tcW w:w="402" w:type="pct"/>
            <w:tcBorders>
              <w:top w:val="nil"/>
              <w:left w:val="nil"/>
              <w:bottom w:val="nil"/>
              <w:right w:val="nil"/>
            </w:tcBorders>
            <w:shd w:val="clear" w:color="auto" w:fill="auto"/>
            <w:noWrap/>
            <w:vAlign w:val="bottom"/>
            <w:hideMark/>
          </w:tcPr>
          <w:p w14:paraId="2916E10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DC47D3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603E05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DC19F0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7FF99D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3BD274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A983FF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DDA755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0D4748E"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76119571" w14:textId="77777777" w:rsidTr="009A0897">
        <w:trPr>
          <w:trHeight w:val="135"/>
        </w:trPr>
        <w:tc>
          <w:tcPr>
            <w:tcW w:w="155" w:type="pct"/>
            <w:tcBorders>
              <w:top w:val="nil"/>
              <w:left w:val="nil"/>
              <w:bottom w:val="nil"/>
              <w:right w:val="nil"/>
            </w:tcBorders>
            <w:shd w:val="clear" w:color="auto" w:fill="auto"/>
            <w:noWrap/>
            <w:vAlign w:val="bottom"/>
            <w:hideMark/>
          </w:tcPr>
          <w:p w14:paraId="52F6429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4C66713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1111AE8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E608A2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08A15E6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31AF53A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E2A383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4BC69E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B38AD4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85C19C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0563F9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7D32CC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B6A61E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B39DFC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64B9BA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DA044B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87A016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B94476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283E76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950271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2F96A2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56B876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937788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018A12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0BEB062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25897E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BC7810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1FADF82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014FD3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04381D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8D92B5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E60636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2D316A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717E3A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A8523E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0BE7816"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0B02A923" w14:textId="77777777" w:rsidTr="009A0897">
        <w:trPr>
          <w:trHeight w:val="255"/>
        </w:trPr>
        <w:tc>
          <w:tcPr>
            <w:tcW w:w="3444" w:type="pct"/>
            <w:gridSpan w:val="26"/>
            <w:tcBorders>
              <w:top w:val="nil"/>
              <w:left w:val="nil"/>
              <w:bottom w:val="nil"/>
              <w:right w:val="nil"/>
            </w:tcBorders>
            <w:shd w:val="clear" w:color="auto" w:fill="auto"/>
            <w:hideMark/>
          </w:tcPr>
          <w:p w14:paraId="1B9F0BC3" w14:textId="77777777" w:rsidR="009B21A0" w:rsidRPr="00CD60D0" w:rsidRDefault="009B21A0" w:rsidP="002E3905">
            <w:pPr>
              <w:spacing w:after="0" w:line="240" w:lineRule="auto"/>
              <w:jc w:val="left"/>
              <w:rPr>
                <w:rFonts w:ascii="Arial" w:hAnsi="Arial" w:cs="Arial"/>
                <w:b/>
                <w:bCs/>
                <w:sz w:val="18"/>
                <w:szCs w:val="18"/>
                <w:lang w:eastAsia="ru-RU"/>
              </w:rPr>
            </w:pPr>
            <w:r w:rsidRPr="00CD60D0">
              <w:rPr>
                <w:rFonts w:ascii="Arial" w:hAnsi="Arial" w:cs="Arial"/>
                <w:b/>
                <w:bCs/>
                <w:sz w:val="18"/>
                <w:szCs w:val="18"/>
                <w:lang w:eastAsia="ru-RU"/>
              </w:rPr>
              <w:t xml:space="preserve">300041, Тульская обл, Тула г, Ленина </w:t>
            </w:r>
            <w:proofErr w:type="spellStart"/>
            <w:r w:rsidRPr="00CD60D0">
              <w:rPr>
                <w:rFonts w:ascii="Arial" w:hAnsi="Arial" w:cs="Arial"/>
                <w:b/>
                <w:bCs/>
                <w:sz w:val="18"/>
                <w:szCs w:val="18"/>
                <w:lang w:eastAsia="ru-RU"/>
              </w:rPr>
              <w:t>пр-кт</w:t>
            </w:r>
            <w:proofErr w:type="spellEnd"/>
            <w:r w:rsidRPr="00CD60D0">
              <w:rPr>
                <w:rFonts w:ascii="Arial" w:hAnsi="Arial" w:cs="Arial"/>
                <w:b/>
                <w:bCs/>
                <w:sz w:val="18"/>
                <w:szCs w:val="18"/>
                <w:lang w:eastAsia="ru-RU"/>
              </w:rPr>
              <w:t xml:space="preserve">, дом 46, офис 715, тел.: </w:t>
            </w:r>
          </w:p>
        </w:tc>
        <w:tc>
          <w:tcPr>
            <w:tcW w:w="128" w:type="pct"/>
            <w:tcBorders>
              <w:top w:val="nil"/>
              <w:left w:val="nil"/>
              <w:bottom w:val="nil"/>
              <w:right w:val="nil"/>
            </w:tcBorders>
            <w:shd w:val="clear" w:color="auto" w:fill="auto"/>
            <w:noWrap/>
            <w:vAlign w:val="bottom"/>
            <w:hideMark/>
          </w:tcPr>
          <w:p w14:paraId="3F92E71F" w14:textId="77777777" w:rsidR="009B21A0" w:rsidRPr="00CD60D0" w:rsidRDefault="009B21A0" w:rsidP="002E3905">
            <w:pPr>
              <w:spacing w:after="0" w:line="240" w:lineRule="auto"/>
              <w:jc w:val="left"/>
              <w:rPr>
                <w:rFonts w:ascii="Arial" w:hAnsi="Arial" w:cs="Arial"/>
                <w:b/>
                <w:bCs/>
                <w:sz w:val="18"/>
                <w:szCs w:val="18"/>
                <w:lang w:eastAsia="ru-RU"/>
              </w:rPr>
            </w:pPr>
          </w:p>
        </w:tc>
        <w:tc>
          <w:tcPr>
            <w:tcW w:w="402" w:type="pct"/>
            <w:tcBorders>
              <w:top w:val="nil"/>
              <w:left w:val="nil"/>
              <w:bottom w:val="nil"/>
              <w:right w:val="nil"/>
            </w:tcBorders>
            <w:shd w:val="clear" w:color="auto" w:fill="auto"/>
            <w:noWrap/>
            <w:vAlign w:val="bottom"/>
            <w:hideMark/>
          </w:tcPr>
          <w:p w14:paraId="01B95B5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EF1F29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2F490D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B64FD2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C51208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F59C6F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231D49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CB61BF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15BD4E2"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071D7F37" w14:textId="77777777" w:rsidTr="009A0897">
        <w:trPr>
          <w:trHeight w:val="135"/>
        </w:trPr>
        <w:tc>
          <w:tcPr>
            <w:tcW w:w="155" w:type="pct"/>
            <w:tcBorders>
              <w:top w:val="nil"/>
              <w:left w:val="nil"/>
              <w:bottom w:val="nil"/>
              <w:right w:val="nil"/>
            </w:tcBorders>
            <w:shd w:val="clear" w:color="auto" w:fill="auto"/>
            <w:noWrap/>
            <w:vAlign w:val="bottom"/>
            <w:hideMark/>
          </w:tcPr>
          <w:p w14:paraId="001F5EB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4E80378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27DF8C6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461A9A3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059B3CC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2F77370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B86926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4AB869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356E41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777FCC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12A06C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4531D5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399880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403F37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6A1142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C8EB47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9AD4D9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885401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AF9783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F85D47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C347DB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4C7E75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403CDC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0FB045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58E279C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36606D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C21D14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38677DB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54DDFE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794146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6E0CD0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92746A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2CF950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095AF4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972CA7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3CDBECD"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3A60FD1C" w14:textId="77777777" w:rsidTr="009A0897">
        <w:trPr>
          <w:trHeight w:val="330"/>
        </w:trPr>
        <w:tc>
          <w:tcPr>
            <w:tcW w:w="3444" w:type="pct"/>
            <w:gridSpan w:val="26"/>
            <w:tcBorders>
              <w:top w:val="nil"/>
              <w:left w:val="nil"/>
              <w:bottom w:val="nil"/>
              <w:right w:val="nil"/>
            </w:tcBorders>
            <w:shd w:val="clear" w:color="auto" w:fill="auto"/>
            <w:noWrap/>
            <w:vAlign w:val="bottom"/>
            <w:hideMark/>
          </w:tcPr>
          <w:p w14:paraId="11A61210" w14:textId="77777777" w:rsidR="009B21A0" w:rsidRPr="00CD60D0" w:rsidRDefault="009B21A0" w:rsidP="002E3905">
            <w:pPr>
              <w:spacing w:after="0" w:line="240" w:lineRule="auto"/>
              <w:jc w:val="center"/>
              <w:rPr>
                <w:rFonts w:ascii="Arial" w:hAnsi="Arial" w:cs="Arial"/>
                <w:b/>
                <w:bCs/>
                <w:sz w:val="18"/>
                <w:szCs w:val="18"/>
                <w:lang w:eastAsia="ru-RU"/>
              </w:rPr>
            </w:pPr>
            <w:r w:rsidRPr="00CD60D0">
              <w:rPr>
                <w:rFonts w:ascii="Arial" w:hAnsi="Arial" w:cs="Arial"/>
                <w:b/>
                <w:bCs/>
                <w:sz w:val="18"/>
                <w:szCs w:val="18"/>
                <w:lang w:eastAsia="ru-RU"/>
              </w:rPr>
              <w:t>Образец заполнения платежного поручения</w:t>
            </w:r>
          </w:p>
        </w:tc>
        <w:tc>
          <w:tcPr>
            <w:tcW w:w="128" w:type="pct"/>
            <w:tcBorders>
              <w:top w:val="nil"/>
              <w:left w:val="nil"/>
              <w:bottom w:val="nil"/>
              <w:right w:val="nil"/>
            </w:tcBorders>
            <w:shd w:val="clear" w:color="auto" w:fill="auto"/>
            <w:noWrap/>
            <w:vAlign w:val="bottom"/>
            <w:hideMark/>
          </w:tcPr>
          <w:p w14:paraId="2B0FA251" w14:textId="77777777" w:rsidR="009B21A0" w:rsidRPr="00CD60D0" w:rsidRDefault="009B21A0" w:rsidP="002E3905">
            <w:pPr>
              <w:spacing w:after="0" w:line="240" w:lineRule="auto"/>
              <w:jc w:val="center"/>
              <w:rPr>
                <w:rFonts w:ascii="Arial" w:hAnsi="Arial" w:cs="Arial"/>
                <w:b/>
                <w:bCs/>
                <w:sz w:val="18"/>
                <w:szCs w:val="18"/>
                <w:lang w:eastAsia="ru-RU"/>
              </w:rPr>
            </w:pPr>
          </w:p>
        </w:tc>
        <w:tc>
          <w:tcPr>
            <w:tcW w:w="402" w:type="pct"/>
            <w:tcBorders>
              <w:top w:val="nil"/>
              <w:left w:val="nil"/>
              <w:bottom w:val="nil"/>
              <w:right w:val="nil"/>
            </w:tcBorders>
            <w:shd w:val="clear" w:color="auto" w:fill="auto"/>
            <w:noWrap/>
            <w:vAlign w:val="bottom"/>
            <w:hideMark/>
          </w:tcPr>
          <w:p w14:paraId="11D2C13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D4C036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82B296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AE0745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FDB12B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26A587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4D0A07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2A93A9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1399DA1"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74EA4EA0" w14:textId="77777777" w:rsidTr="009A0897">
        <w:trPr>
          <w:trHeight w:val="297"/>
        </w:trPr>
        <w:tc>
          <w:tcPr>
            <w:tcW w:w="1959" w:type="pct"/>
            <w:gridSpan w:val="15"/>
            <w:vMerge w:val="restart"/>
            <w:tcBorders>
              <w:top w:val="single" w:sz="4" w:space="0" w:color="auto"/>
              <w:left w:val="nil"/>
              <w:bottom w:val="nil"/>
              <w:right w:val="single" w:sz="4" w:space="0" w:color="auto"/>
            </w:tcBorders>
            <w:shd w:val="clear" w:color="auto" w:fill="auto"/>
            <w:hideMark/>
          </w:tcPr>
          <w:p w14:paraId="35DAE9EC"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ОТДЕЛЕНИЕ ТУЛА БАНКА РОССИИ//УФК по Тульской области г. Тула Г. ТУЛА</w:t>
            </w:r>
          </w:p>
        </w:tc>
        <w:tc>
          <w:tcPr>
            <w:tcW w:w="513" w:type="pct"/>
            <w:gridSpan w:val="4"/>
            <w:tcBorders>
              <w:top w:val="single" w:sz="4" w:space="0" w:color="auto"/>
              <w:left w:val="nil"/>
              <w:bottom w:val="single" w:sz="4" w:space="0" w:color="auto"/>
              <w:right w:val="single" w:sz="4" w:space="0" w:color="auto"/>
            </w:tcBorders>
            <w:shd w:val="clear" w:color="auto" w:fill="auto"/>
            <w:noWrap/>
            <w:hideMark/>
          </w:tcPr>
          <w:p w14:paraId="2A4CD8E7" w14:textId="77777777" w:rsidR="009B21A0" w:rsidRPr="00CD60D0" w:rsidRDefault="009B21A0" w:rsidP="002E3905">
            <w:pPr>
              <w:spacing w:after="0" w:line="240" w:lineRule="auto"/>
              <w:jc w:val="left"/>
              <w:rPr>
                <w:rFonts w:ascii="Arial" w:hAnsi="Arial" w:cs="Arial"/>
                <w:sz w:val="16"/>
                <w:szCs w:val="16"/>
                <w:lang w:eastAsia="ru-RU"/>
              </w:rPr>
            </w:pPr>
            <w:r w:rsidRPr="00CD60D0">
              <w:rPr>
                <w:rFonts w:ascii="Arial" w:hAnsi="Arial" w:cs="Arial"/>
                <w:sz w:val="16"/>
                <w:szCs w:val="16"/>
                <w:lang w:eastAsia="ru-RU"/>
              </w:rPr>
              <w:t>БИК</w:t>
            </w:r>
          </w:p>
        </w:tc>
        <w:tc>
          <w:tcPr>
            <w:tcW w:w="2272" w:type="pct"/>
            <w:gridSpan w:val="15"/>
            <w:tcBorders>
              <w:top w:val="nil"/>
              <w:left w:val="nil"/>
              <w:bottom w:val="nil"/>
              <w:right w:val="nil"/>
            </w:tcBorders>
            <w:shd w:val="clear" w:color="auto" w:fill="auto"/>
            <w:noWrap/>
            <w:hideMark/>
          </w:tcPr>
          <w:p w14:paraId="6129EB69"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017003983</w:t>
            </w:r>
          </w:p>
        </w:tc>
        <w:tc>
          <w:tcPr>
            <w:tcW w:w="128" w:type="pct"/>
            <w:tcBorders>
              <w:top w:val="nil"/>
              <w:left w:val="nil"/>
              <w:bottom w:val="nil"/>
              <w:right w:val="nil"/>
            </w:tcBorders>
            <w:shd w:val="clear" w:color="auto" w:fill="auto"/>
            <w:noWrap/>
            <w:vAlign w:val="bottom"/>
            <w:hideMark/>
          </w:tcPr>
          <w:p w14:paraId="2038FEA7"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458E0889"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3D9E25B3" w14:textId="77777777" w:rsidTr="009A0897">
        <w:trPr>
          <w:trHeight w:val="357"/>
        </w:trPr>
        <w:tc>
          <w:tcPr>
            <w:tcW w:w="1959" w:type="pct"/>
            <w:gridSpan w:val="15"/>
            <w:vMerge/>
            <w:tcBorders>
              <w:top w:val="single" w:sz="4" w:space="0" w:color="auto"/>
              <w:left w:val="nil"/>
              <w:bottom w:val="nil"/>
              <w:right w:val="single" w:sz="4" w:space="0" w:color="auto"/>
            </w:tcBorders>
            <w:vAlign w:val="center"/>
            <w:hideMark/>
          </w:tcPr>
          <w:p w14:paraId="5BD74EAD" w14:textId="77777777" w:rsidR="009B21A0" w:rsidRPr="00CD60D0" w:rsidRDefault="009B21A0" w:rsidP="002E3905">
            <w:pPr>
              <w:spacing w:after="0" w:line="240" w:lineRule="auto"/>
              <w:jc w:val="left"/>
              <w:rPr>
                <w:rFonts w:ascii="Arial" w:hAnsi="Arial" w:cs="Arial"/>
                <w:sz w:val="18"/>
                <w:szCs w:val="18"/>
                <w:lang w:eastAsia="ru-RU"/>
              </w:rPr>
            </w:pPr>
          </w:p>
        </w:tc>
        <w:tc>
          <w:tcPr>
            <w:tcW w:w="513" w:type="pct"/>
            <w:gridSpan w:val="4"/>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6DF23B1B" w14:textId="77777777" w:rsidR="009B21A0" w:rsidRPr="00CD60D0" w:rsidRDefault="009B21A0" w:rsidP="002E3905">
            <w:pPr>
              <w:spacing w:after="0" w:line="240" w:lineRule="auto"/>
              <w:jc w:val="left"/>
              <w:rPr>
                <w:rFonts w:ascii="Arial" w:hAnsi="Arial" w:cs="Arial"/>
                <w:sz w:val="16"/>
                <w:szCs w:val="16"/>
                <w:lang w:eastAsia="ru-RU"/>
              </w:rPr>
            </w:pPr>
            <w:proofErr w:type="spellStart"/>
            <w:r w:rsidRPr="00CD60D0">
              <w:rPr>
                <w:rFonts w:ascii="Arial" w:hAnsi="Arial" w:cs="Arial"/>
                <w:sz w:val="16"/>
                <w:szCs w:val="16"/>
                <w:lang w:eastAsia="ru-RU"/>
              </w:rPr>
              <w:t>Сч</w:t>
            </w:r>
            <w:proofErr w:type="spellEnd"/>
            <w:r w:rsidRPr="00CD60D0">
              <w:rPr>
                <w:rFonts w:ascii="Arial" w:hAnsi="Arial" w:cs="Arial"/>
                <w:sz w:val="16"/>
                <w:szCs w:val="16"/>
                <w:lang w:eastAsia="ru-RU"/>
              </w:rPr>
              <w:t>. №</w:t>
            </w:r>
          </w:p>
        </w:tc>
        <w:tc>
          <w:tcPr>
            <w:tcW w:w="2272" w:type="pct"/>
            <w:gridSpan w:val="15"/>
            <w:vMerge w:val="restart"/>
            <w:tcBorders>
              <w:top w:val="nil"/>
              <w:left w:val="nil"/>
              <w:bottom w:val="nil"/>
              <w:right w:val="nil"/>
            </w:tcBorders>
            <w:shd w:val="clear" w:color="auto" w:fill="auto"/>
            <w:noWrap/>
            <w:hideMark/>
          </w:tcPr>
          <w:p w14:paraId="00D2691B"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40102810445370000059</w:t>
            </w:r>
          </w:p>
        </w:tc>
        <w:tc>
          <w:tcPr>
            <w:tcW w:w="128" w:type="pct"/>
            <w:tcBorders>
              <w:top w:val="nil"/>
              <w:left w:val="nil"/>
              <w:bottom w:val="nil"/>
              <w:right w:val="nil"/>
            </w:tcBorders>
            <w:shd w:val="clear" w:color="auto" w:fill="auto"/>
            <w:noWrap/>
            <w:vAlign w:val="bottom"/>
            <w:hideMark/>
          </w:tcPr>
          <w:p w14:paraId="2316F2AC"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42687D5D"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3E8BF0E3" w14:textId="77777777" w:rsidTr="009A0897">
        <w:trPr>
          <w:trHeight w:val="195"/>
        </w:trPr>
        <w:tc>
          <w:tcPr>
            <w:tcW w:w="1959" w:type="pct"/>
            <w:gridSpan w:val="15"/>
            <w:tcBorders>
              <w:top w:val="nil"/>
              <w:left w:val="nil"/>
              <w:bottom w:val="single" w:sz="4" w:space="0" w:color="auto"/>
              <w:right w:val="single" w:sz="4" w:space="0" w:color="auto"/>
            </w:tcBorders>
            <w:shd w:val="clear" w:color="auto" w:fill="auto"/>
            <w:noWrap/>
            <w:vAlign w:val="bottom"/>
            <w:hideMark/>
          </w:tcPr>
          <w:p w14:paraId="77191C24" w14:textId="77777777" w:rsidR="009B21A0" w:rsidRPr="00CD60D0" w:rsidRDefault="009B21A0" w:rsidP="002E3905">
            <w:pPr>
              <w:spacing w:after="0" w:line="240" w:lineRule="auto"/>
              <w:jc w:val="left"/>
              <w:rPr>
                <w:rFonts w:ascii="Arial" w:hAnsi="Arial" w:cs="Arial"/>
                <w:sz w:val="16"/>
                <w:szCs w:val="16"/>
                <w:lang w:eastAsia="ru-RU"/>
              </w:rPr>
            </w:pPr>
            <w:r w:rsidRPr="00CD60D0">
              <w:rPr>
                <w:rFonts w:ascii="Arial" w:hAnsi="Arial" w:cs="Arial"/>
                <w:sz w:val="16"/>
                <w:szCs w:val="16"/>
                <w:lang w:eastAsia="ru-RU"/>
              </w:rPr>
              <w:t>Банк получателя</w:t>
            </w:r>
          </w:p>
        </w:tc>
        <w:tc>
          <w:tcPr>
            <w:tcW w:w="513" w:type="pct"/>
            <w:gridSpan w:val="4"/>
            <w:vMerge/>
            <w:tcBorders>
              <w:top w:val="single" w:sz="4" w:space="0" w:color="auto"/>
              <w:left w:val="single" w:sz="4" w:space="0" w:color="auto"/>
              <w:bottom w:val="single" w:sz="4" w:space="0" w:color="000000"/>
              <w:right w:val="single" w:sz="4" w:space="0" w:color="auto"/>
            </w:tcBorders>
            <w:vAlign w:val="center"/>
            <w:hideMark/>
          </w:tcPr>
          <w:p w14:paraId="1959824C" w14:textId="77777777" w:rsidR="009B21A0" w:rsidRPr="00CD60D0" w:rsidRDefault="009B21A0" w:rsidP="002E3905">
            <w:pPr>
              <w:spacing w:after="0" w:line="240" w:lineRule="auto"/>
              <w:jc w:val="left"/>
              <w:rPr>
                <w:rFonts w:ascii="Arial" w:hAnsi="Arial" w:cs="Arial"/>
                <w:sz w:val="16"/>
                <w:szCs w:val="16"/>
                <w:lang w:eastAsia="ru-RU"/>
              </w:rPr>
            </w:pPr>
          </w:p>
        </w:tc>
        <w:tc>
          <w:tcPr>
            <w:tcW w:w="2272" w:type="pct"/>
            <w:gridSpan w:val="15"/>
            <w:vMerge/>
            <w:tcBorders>
              <w:top w:val="nil"/>
              <w:left w:val="nil"/>
              <w:bottom w:val="nil"/>
              <w:right w:val="nil"/>
            </w:tcBorders>
            <w:vAlign w:val="center"/>
            <w:hideMark/>
          </w:tcPr>
          <w:p w14:paraId="19E862C5"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0321EC26" w14:textId="77777777" w:rsidR="009B21A0" w:rsidRPr="00CD60D0" w:rsidRDefault="009B21A0" w:rsidP="002E3905">
            <w:pPr>
              <w:spacing w:after="0" w:line="240" w:lineRule="auto"/>
              <w:jc w:val="left"/>
              <w:rPr>
                <w:rFonts w:ascii="Arial" w:hAnsi="Arial" w:cs="Arial"/>
                <w:sz w:val="16"/>
                <w:szCs w:val="16"/>
                <w:lang w:eastAsia="ru-RU"/>
              </w:rPr>
            </w:pPr>
          </w:p>
        </w:tc>
        <w:tc>
          <w:tcPr>
            <w:tcW w:w="128" w:type="pct"/>
            <w:tcBorders>
              <w:top w:val="nil"/>
              <w:left w:val="nil"/>
              <w:bottom w:val="nil"/>
              <w:right w:val="nil"/>
            </w:tcBorders>
            <w:shd w:val="clear" w:color="auto" w:fill="auto"/>
            <w:noWrap/>
            <w:vAlign w:val="bottom"/>
            <w:hideMark/>
          </w:tcPr>
          <w:p w14:paraId="476D1358"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1E2CEBBB" w14:textId="77777777" w:rsidTr="009A0897">
        <w:trPr>
          <w:trHeight w:val="300"/>
        </w:trPr>
        <w:tc>
          <w:tcPr>
            <w:tcW w:w="1063" w:type="pct"/>
            <w:gridSpan w:val="8"/>
            <w:tcBorders>
              <w:top w:val="nil"/>
              <w:left w:val="nil"/>
              <w:bottom w:val="single" w:sz="4" w:space="0" w:color="auto"/>
              <w:right w:val="single" w:sz="4" w:space="0" w:color="auto"/>
            </w:tcBorders>
            <w:shd w:val="clear" w:color="auto" w:fill="auto"/>
            <w:noWrap/>
            <w:vAlign w:val="center"/>
            <w:hideMark/>
          </w:tcPr>
          <w:p w14:paraId="19A4FDBF"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7107123819</w:t>
            </w:r>
          </w:p>
        </w:tc>
        <w:tc>
          <w:tcPr>
            <w:tcW w:w="896" w:type="pct"/>
            <w:gridSpan w:val="7"/>
            <w:tcBorders>
              <w:top w:val="nil"/>
              <w:left w:val="nil"/>
              <w:bottom w:val="single" w:sz="4" w:space="0" w:color="auto"/>
              <w:right w:val="single" w:sz="4" w:space="0" w:color="auto"/>
            </w:tcBorders>
            <w:shd w:val="clear" w:color="auto" w:fill="auto"/>
            <w:noWrap/>
            <w:vAlign w:val="center"/>
            <w:hideMark/>
          </w:tcPr>
          <w:p w14:paraId="69A75496"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710701001</w:t>
            </w:r>
          </w:p>
        </w:tc>
        <w:tc>
          <w:tcPr>
            <w:tcW w:w="513" w:type="pct"/>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364F447" w14:textId="77777777" w:rsidR="009B21A0" w:rsidRPr="00CD60D0" w:rsidRDefault="009B21A0" w:rsidP="002E3905">
            <w:pPr>
              <w:spacing w:after="0" w:line="240" w:lineRule="auto"/>
              <w:jc w:val="left"/>
              <w:rPr>
                <w:rFonts w:ascii="Arial" w:hAnsi="Arial" w:cs="Arial"/>
                <w:sz w:val="16"/>
                <w:szCs w:val="16"/>
                <w:lang w:eastAsia="ru-RU"/>
              </w:rPr>
            </w:pPr>
            <w:proofErr w:type="spellStart"/>
            <w:r w:rsidRPr="00CD60D0">
              <w:rPr>
                <w:rFonts w:ascii="Arial" w:hAnsi="Arial" w:cs="Arial"/>
                <w:sz w:val="16"/>
                <w:szCs w:val="16"/>
                <w:lang w:eastAsia="ru-RU"/>
              </w:rPr>
              <w:t>Сч</w:t>
            </w:r>
            <w:proofErr w:type="spellEnd"/>
            <w:r w:rsidRPr="00CD60D0">
              <w:rPr>
                <w:rFonts w:ascii="Arial" w:hAnsi="Arial" w:cs="Arial"/>
                <w:sz w:val="16"/>
                <w:szCs w:val="16"/>
                <w:lang w:eastAsia="ru-RU"/>
              </w:rPr>
              <w:t>. №</w:t>
            </w:r>
          </w:p>
        </w:tc>
        <w:tc>
          <w:tcPr>
            <w:tcW w:w="2272" w:type="pct"/>
            <w:gridSpan w:val="15"/>
            <w:vMerge w:val="restart"/>
            <w:tcBorders>
              <w:top w:val="nil"/>
              <w:left w:val="nil"/>
              <w:bottom w:val="nil"/>
              <w:right w:val="nil"/>
            </w:tcBorders>
            <w:shd w:val="clear" w:color="auto" w:fill="auto"/>
            <w:noWrap/>
            <w:vAlign w:val="bottom"/>
            <w:hideMark/>
          </w:tcPr>
          <w:p w14:paraId="62FC364F"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03224643700000006600</w:t>
            </w:r>
          </w:p>
        </w:tc>
        <w:tc>
          <w:tcPr>
            <w:tcW w:w="128" w:type="pct"/>
            <w:tcBorders>
              <w:top w:val="nil"/>
              <w:left w:val="nil"/>
              <w:bottom w:val="nil"/>
              <w:right w:val="nil"/>
            </w:tcBorders>
            <w:shd w:val="clear" w:color="auto" w:fill="auto"/>
            <w:noWrap/>
            <w:vAlign w:val="bottom"/>
            <w:hideMark/>
          </w:tcPr>
          <w:p w14:paraId="00BC71D5"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5867B8E4"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5E52597E" w14:textId="77777777" w:rsidTr="009A0897">
        <w:trPr>
          <w:trHeight w:val="19"/>
        </w:trPr>
        <w:tc>
          <w:tcPr>
            <w:tcW w:w="155" w:type="pct"/>
            <w:tcBorders>
              <w:top w:val="nil"/>
              <w:left w:val="nil"/>
              <w:bottom w:val="nil"/>
              <w:right w:val="nil"/>
            </w:tcBorders>
            <w:shd w:val="clear" w:color="auto" w:fill="auto"/>
            <w:noWrap/>
            <w:vAlign w:val="bottom"/>
            <w:hideMark/>
          </w:tcPr>
          <w:p w14:paraId="3C5C2F4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378DFE5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5D6464F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F824B7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749712F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2BF60A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2ECA9A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C367A7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103E8B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E02852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1BADB2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875FA3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10C559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13D2EC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338010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513" w:type="pct"/>
            <w:gridSpan w:val="4"/>
            <w:vMerge/>
            <w:tcBorders>
              <w:top w:val="nil"/>
              <w:left w:val="nil"/>
              <w:bottom w:val="nil"/>
              <w:right w:val="nil"/>
            </w:tcBorders>
            <w:vAlign w:val="center"/>
            <w:hideMark/>
          </w:tcPr>
          <w:p w14:paraId="768C2BA0" w14:textId="77777777" w:rsidR="009B21A0" w:rsidRPr="00CD60D0" w:rsidRDefault="009B21A0" w:rsidP="002E3905">
            <w:pPr>
              <w:spacing w:after="0" w:line="240" w:lineRule="auto"/>
              <w:jc w:val="left"/>
              <w:rPr>
                <w:rFonts w:ascii="Arial" w:hAnsi="Arial" w:cs="Arial"/>
                <w:sz w:val="16"/>
                <w:szCs w:val="16"/>
                <w:lang w:eastAsia="ru-RU"/>
              </w:rPr>
            </w:pPr>
          </w:p>
        </w:tc>
        <w:tc>
          <w:tcPr>
            <w:tcW w:w="2272" w:type="pct"/>
            <w:gridSpan w:val="15"/>
            <w:vMerge/>
            <w:tcBorders>
              <w:top w:val="nil"/>
              <w:left w:val="nil"/>
              <w:bottom w:val="nil"/>
              <w:right w:val="nil"/>
            </w:tcBorders>
            <w:vAlign w:val="center"/>
            <w:hideMark/>
          </w:tcPr>
          <w:p w14:paraId="7A72A144"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1AA1AF8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7D8AC2F"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776EB9B2" w14:textId="77777777" w:rsidTr="009A0897">
        <w:trPr>
          <w:trHeight w:val="540"/>
        </w:trPr>
        <w:tc>
          <w:tcPr>
            <w:tcW w:w="1959" w:type="pct"/>
            <w:gridSpan w:val="15"/>
            <w:vMerge w:val="restart"/>
            <w:tcBorders>
              <w:top w:val="nil"/>
              <w:left w:val="nil"/>
              <w:bottom w:val="nil"/>
              <w:right w:val="single" w:sz="4" w:space="0" w:color="auto"/>
            </w:tcBorders>
            <w:shd w:val="clear" w:color="auto" w:fill="auto"/>
            <w:hideMark/>
          </w:tcPr>
          <w:p w14:paraId="18402F7C"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 xml:space="preserve">Министерство финансов Тульской </w:t>
            </w:r>
            <w:proofErr w:type="gramStart"/>
            <w:r w:rsidRPr="00CD60D0">
              <w:rPr>
                <w:rFonts w:ascii="Arial" w:hAnsi="Arial" w:cs="Arial"/>
                <w:sz w:val="18"/>
                <w:szCs w:val="18"/>
                <w:lang w:eastAsia="ru-RU"/>
              </w:rPr>
              <w:t>области  (</w:t>
            </w:r>
            <w:proofErr w:type="gramEnd"/>
            <w:r w:rsidRPr="00CD60D0">
              <w:rPr>
                <w:rFonts w:ascii="Arial" w:hAnsi="Arial" w:cs="Arial"/>
                <w:sz w:val="18"/>
                <w:szCs w:val="18"/>
                <w:lang w:eastAsia="ru-RU"/>
              </w:rPr>
              <w:t>ГУ ТО "ИНФОРМАЦИОННОЕ АГЕНТСТВО "РЕГИОН 71" л/с 117030008)</w:t>
            </w:r>
          </w:p>
        </w:tc>
        <w:tc>
          <w:tcPr>
            <w:tcW w:w="513" w:type="pct"/>
            <w:gridSpan w:val="4"/>
            <w:vMerge/>
            <w:tcBorders>
              <w:top w:val="nil"/>
              <w:left w:val="nil"/>
              <w:bottom w:val="nil"/>
              <w:right w:val="nil"/>
            </w:tcBorders>
            <w:vAlign w:val="center"/>
            <w:hideMark/>
          </w:tcPr>
          <w:p w14:paraId="716A736C" w14:textId="77777777" w:rsidR="009B21A0" w:rsidRPr="00CD60D0" w:rsidRDefault="009B21A0" w:rsidP="002E3905">
            <w:pPr>
              <w:spacing w:after="0" w:line="240" w:lineRule="auto"/>
              <w:jc w:val="left"/>
              <w:rPr>
                <w:rFonts w:ascii="Arial" w:hAnsi="Arial" w:cs="Arial"/>
                <w:sz w:val="16"/>
                <w:szCs w:val="16"/>
                <w:lang w:eastAsia="ru-RU"/>
              </w:rPr>
            </w:pPr>
          </w:p>
        </w:tc>
        <w:tc>
          <w:tcPr>
            <w:tcW w:w="2272" w:type="pct"/>
            <w:gridSpan w:val="15"/>
            <w:vMerge/>
            <w:tcBorders>
              <w:top w:val="nil"/>
              <w:left w:val="nil"/>
              <w:bottom w:val="nil"/>
              <w:right w:val="nil"/>
            </w:tcBorders>
            <w:vAlign w:val="center"/>
            <w:hideMark/>
          </w:tcPr>
          <w:p w14:paraId="1BDAEC19"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38A04A48"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784E85C4"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3DCA1527" w14:textId="77777777" w:rsidTr="009A0897">
        <w:trPr>
          <w:trHeight w:val="282"/>
        </w:trPr>
        <w:tc>
          <w:tcPr>
            <w:tcW w:w="1959" w:type="pct"/>
            <w:gridSpan w:val="15"/>
            <w:vMerge/>
            <w:tcBorders>
              <w:top w:val="nil"/>
              <w:left w:val="nil"/>
              <w:bottom w:val="nil"/>
              <w:right w:val="single" w:sz="4" w:space="0" w:color="auto"/>
            </w:tcBorders>
            <w:vAlign w:val="center"/>
            <w:hideMark/>
          </w:tcPr>
          <w:p w14:paraId="6DD6C77D" w14:textId="77777777" w:rsidR="009B21A0" w:rsidRPr="00CD60D0" w:rsidRDefault="009B21A0" w:rsidP="002E3905">
            <w:pPr>
              <w:spacing w:after="0" w:line="240" w:lineRule="auto"/>
              <w:jc w:val="left"/>
              <w:rPr>
                <w:rFonts w:ascii="Arial" w:hAnsi="Arial" w:cs="Arial"/>
                <w:sz w:val="18"/>
                <w:szCs w:val="18"/>
                <w:lang w:eastAsia="ru-RU"/>
              </w:rPr>
            </w:pPr>
          </w:p>
        </w:tc>
        <w:tc>
          <w:tcPr>
            <w:tcW w:w="513" w:type="pct"/>
            <w:gridSpan w:val="4"/>
            <w:tcBorders>
              <w:top w:val="single" w:sz="4" w:space="0" w:color="auto"/>
              <w:left w:val="nil"/>
              <w:bottom w:val="single" w:sz="4" w:space="0" w:color="auto"/>
              <w:right w:val="single" w:sz="4" w:space="0" w:color="auto"/>
            </w:tcBorders>
            <w:shd w:val="clear" w:color="auto" w:fill="auto"/>
            <w:noWrap/>
            <w:vAlign w:val="center"/>
            <w:hideMark/>
          </w:tcPr>
          <w:p w14:paraId="63B000EB" w14:textId="77777777" w:rsidR="009B21A0" w:rsidRPr="00CD60D0" w:rsidRDefault="009B21A0" w:rsidP="002E3905">
            <w:pPr>
              <w:spacing w:after="0" w:line="240" w:lineRule="auto"/>
              <w:jc w:val="left"/>
              <w:rPr>
                <w:rFonts w:ascii="Arial" w:hAnsi="Arial" w:cs="Arial"/>
                <w:sz w:val="16"/>
                <w:szCs w:val="16"/>
                <w:lang w:eastAsia="ru-RU"/>
              </w:rPr>
            </w:pPr>
            <w:r w:rsidRPr="00CD60D0">
              <w:rPr>
                <w:rFonts w:ascii="Arial" w:hAnsi="Arial" w:cs="Arial"/>
                <w:sz w:val="16"/>
                <w:szCs w:val="16"/>
                <w:lang w:eastAsia="ru-RU"/>
              </w:rPr>
              <w:t>Вид оп.</w:t>
            </w:r>
          </w:p>
        </w:tc>
        <w:tc>
          <w:tcPr>
            <w:tcW w:w="843" w:type="pct"/>
            <w:gridSpan w:val="6"/>
            <w:tcBorders>
              <w:top w:val="single" w:sz="4" w:space="0" w:color="auto"/>
              <w:left w:val="nil"/>
              <w:bottom w:val="nil"/>
              <w:right w:val="single" w:sz="4" w:space="0" w:color="auto"/>
            </w:tcBorders>
            <w:shd w:val="clear" w:color="auto" w:fill="auto"/>
            <w:noWrap/>
            <w:vAlign w:val="center"/>
            <w:hideMark/>
          </w:tcPr>
          <w:p w14:paraId="7220109C"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01</w:t>
            </w:r>
          </w:p>
        </w:tc>
        <w:tc>
          <w:tcPr>
            <w:tcW w:w="787" w:type="pct"/>
            <w:gridSpan w:val="4"/>
            <w:tcBorders>
              <w:top w:val="single" w:sz="4" w:space="0" w:color="auto"/>
              <w:left w:val="nil"/>
              <w:bottom w:val="nil"/>
              <w:right w:val="nil"/>
            </w:tcBorders>
            <w:shd w:val="clear" w:color="auto" w:fill="auto"/>
            <w:noWrap/>
            <w:vAlign w:val="center"/>
            <w:hideMark/>
          </w:tcPr>
          <w:p w14:paraId="532A1753" w14:textId="77777777" w:rsidR="009B21A0" w:rsidRPr="00CD60D0" w:rsidRDefault="009B21A0" w:rsidP="002E3905">
            <w:pPr>
              <w:spacing w:after="0" w:line="240" w:lineRule="auto"/>
              <w:jc w:val="left"/>
              <w:rPr>
                <w:rFonts w:ascii="Arial" w:hAnsi="Arial" w:cs="Arial"/>
                <w:sz w:val="16"/>
                <w:szCs w:val="16"/>
                <w:lang w:eastAsia="ru-RU"/>
              </w:rPr>
            </w:pPr>
            <w:r w:rsidRPr="00CD60D0">
              <w:rPr>
                <w:rFonts w:ascii="Arial" w:hAnsi="Arial" w:cs="Arial"/>
                <w:sz w:val="16"/>
                <w:szCs w:val="16"/>
                <w:lang w:eastAsia="ru-RU"/>
              </w:rPr>
              <w:t>Срок плат.</w:t>
            </w:r>
          </w:p>
        </w:tc>
        <w:tc>
          <w:tcPr>
            <w:tcW w:w="641" w:type="pct"/>
            <w:gridSpan w:val="5"/>
            <w:tcBorders>
              <w:top w:val="single" w:sz="4" w:space="0" w:color="auto"/>
              <w:left w:val="single" w:sz="4" w:space="0" w:color="auto"/>
              <w:bottom w:val="nil"/>
              <w:right w:val="nil"/>
            </w:tcBorders>
            <w:shd w:val="clear" w:color="auto" w:fill="auto"/>
            <w:noWrap/>
            <w:vAlign w:val="center"/>
            <w:hideMark/>
          </w:tcPr>
          <w:p w14:paraId="10CD9F4D"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 </w:t>
            </w:r>
          </w:p>
        </w:tc>
        <w:tc>
          <w:tcPr>
            <w:tcW w:w="128" w:type="pct"/>
            <w:tcBorders>
              <w:top w:val="nil"/>
              <w:left w:val="nil"/>
              <w:bottom w:val="nil"/>
              <w:right w:val="nil"/>
            </w:tcBorders>
            <w:shd w:val="clear" w:color="auto" w:fill="auto"/>
            <w:noWrap/>
            <w:vAlign w:val="bottom"/>
            <w:hideMark/>
          </w:tcPr>
          <w:p w14:paraId="3B64FFC6"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2CB52E9D"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30F781F3" w14:textId="77777777" w:rsidTr="009A0897">
        <w:trPr>
          <w:trHeight w:val="282"/>
        </w:trPr>
        <w:tc>
          <w:tcPr>
            <w:tcW w:w="1959" w:type="pct"/>
            <w:gridSpan w:val="15"/>
            <w:vMerge/>
            <w:tcBorders>
              <w:top w:val="nil"/>
              <w:left w:val="nil"/>
              <w:bottom w:val="nil"/>
              <w:right w:val="single" w:sz="4" w:space="0" w:color="auto"/>
            </w:tcBorders>
            <w:vAlign w:val="center"/>
            <w:hideMark/>
          </w:tcPr>
          <w:p w14:paraId="0C9A4406" w14:textId="77777777" w:rsidR="009B21A0" w:rsidRPr="00CD60D0" w:rsidRDefault="009B21A0" w:rsidP="002E3905">
            <w:pPr>
              <w:spacing w:after="0" w:line="240" w:lineRule="auto"/>
              <w:jc w:val="left"/>
              <w:rPr>
                <w:rFonts w:ascii="Arial" w:hAnsi="Arial" w:cs="Arial"/>
                <w:sz w:val="18"/>
                <w:szCs w:val="18"/>
                <w:lang w:eastAsia="ru-RU"/>
              </w:rPr>
            </w:pPr>
          </w:p>
        </w:tc>
        <w:tc>
          <w:tcPr>
            <w:tcW w:w="513" w:type="pct"/>
            <w:gridSpan w:val="4"/>
            <w:tcBorders>
              <w:top w:val="single" w:sz="4" w:space="0" w:color="auto"/>
              <w:left w:val="nil"/>
              <w:bottom w:val="single" w:sz="4" w:space="0" w:color="auto"/>
              <w:right w:val="single" w:sz="4" w:space="0" w:color="auto"/>
            </w:tcBorders>
            <w:shd w:val="clear" w:color="auto" w:fill="auto"/>
            <w:noWrap/>
            <w:vAlign w:val="center"/>
            <w:hideMark/>
          </w:tcPr>
          <w:p w14:paraId="15305F44" w14:textId="77777777" w:rsidR="009B21A0" w:rsidRPr="00CD60D0" w:rsidRDefault="009B21A0" w:rsidP="002E3905">
            <w:pPr>
              <w:spacing w:after="0" w:line="240" w:lineRule="auto"/>
              <w:jc w:val="left"/>
              <w:rPr>
                <w:rFonts w:ascii="Arial" w:hAnsi="Arial" w:cs="Arial"/>
                <w:sz w:val="16"/>
                <w:szCs w:val="16"/>
                <w:lang w:eastAsia="ru-RU"/>
              </w:rPr>
            </w:pPr>
            <w:r w:rsidRPr="00CD60D0">
              <w:rPr>
                <w:rFonts w:ascii="Arial" w:hAnsi="Arial" w:cs="Arial"/>
                <w:sz w:val="16"/>
                <w:szCs w:val="16"/>
                <w:lang w:eastAsia="ru-RU"/>
              </w:rPr>
              <w:t>Наз. пл.</w:t>
            </w:r>
          </w:p>
        </w:tc>
        <w:tc>
          <w:tcPr>
            <w:tcW w:w="843" w:type="pct"/>
            <w:gridSpan w:val="6"/>
            <w:tcBorders>
              <w:top w:val="nil"/>
              <w:left w:val="nil"/>
              <w:bottom w:val="nil"/>
              <w:right w:val="single" w:sz="4" w:space="0" w:color="auto"/>
            </w:tcBorders>
            <w:shd w:val="clear" w:color="auto" w:fill="auto"/>
            <w:noWrap/>
            <w:vAlign w:val="center"/>
            <w:hideMark/>
          </w:tcPr>
          <w:p w14:paraId="7BC3794F"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 </w:t>
            </w:r>
          </w:p>
        </w:tc>
        <w:tc>
          <w:tcPr>
            <w:tcW w:w="787" w:type="pct"/>
            <w:gridSpan w:val="4"/>
            <w:tcBorders>
              <w:top w:val="single" w:sz="4" w:space="0" w:color="auto"/>
              <w:left w:val="nil"/>
              <w:bottom w:val="single" w:sz="4" w:space="0" w:color="auto"/>
              <w:right w:val="single" w:sz="4" w:space="0" w:color="auto"/>
            </w:tcBorders>
            <w:shd w:val="clear" w:color="auto" w:fill="auto"/>
            <w:noWrap/>
            <w:vAlign w:val="center"/>
            <w:hideMark/>
          </w:tcPr>
          <w:p w14:paraId="1511C217" w14:textId="77777777" w:rsidR="009B21A0" w:rsidRPr="00CD60D0" w:rsidRDefault="009B21A0" w:rsidP="002E3905">
            <w:pPr>
              <w:spacing w:after="0" w:line="240" w:lineRule="auto"/>
              <w:jc w:val="left"/>
              <w:rPr>
                <w:rFonts w:ascii="Arial" w:hAnsi="Arial" w:cs="Arial"/>
                <w:sz w:val="16"/>
                <w:szCs w:val="16"/>
                <w:lang w:eastAsia="ru-RU"/>
              </w:rPr>
            </w:pPr>
            <w:r w:rsidRPr="00CD60D0">
              <w:rPr>
                <w:rFonts w:ascii="Arial" w:hAnsi="Arial" w:cs="Arial"/>
                <w:sz w:val="16"/>
                <w:szCs w:val="16"/>
                <w:lang w:eastAsia="ru-RU"/>
              </w:rPr>
              <w:t>Очер. плат.</w:t>
            </w:r>
          </w:p>
        </w:tc>
        <w:tc>
          <w:tcPr>
            <w:tcW w:w="641" w:type="pct"/>
            <w:gridSpan w:val="5"/>
            <w:tcBorders>
              <w:top w:val="nil"/>
              <w:left w:val="nil"/>
              <w:bottom w:val="nil"/>
              <w:right w:val="nil"/>
            </w:tcBorders>
            <w:shd w:val="clear" w:color="auto" w:fill="auto"/>
            <w:noWrap/>
            <w:vAlign w:val="center"/>
            <w:hideMark/>
          </w:tcPr>
          <w:p w14:paraId="654F9F88"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 </w:t>
            </w:r>
          </w:p>
        </w:tc>
        <w:tc>
          <w:tcPr>
            <w:tcW w:w="128" w:type="pct"/>
            <w:tcBorders>
              <w:top w:val="nil"/>
              <w:left w:val="nil"/>
              <w:bottom w:val="nil"/>
              <w:right w:val="nil"/>
            </w:tcBorders>
            <w:shd w:val="clear" w:color="auto" w:fill="auto"/>
            <w:noWrap/>
            <w:vAlign w:val="bottom"/>
            <w:hideMark/>
          </w:tcPr>
          <w:p w14:paraId="3AA80092"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5A2AA48C"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1F8026DE" w14:textId="77777777" w:rsidTr="009A0897">
        <w:trPr>
          <w:trHeight w:val="102"/>
        </w:trPr>
        <w:tc>
          <w:tcPr>
            <w:tcW w:w="1959" w:type="pct"/>
            <w:gridSpan w:val="15"/>
            <w:vMerge/>
            <w:tcBorders>
              <w:top w:val="nil"/>
              <w:left w:val="nil"/>
              <w:bottom w:val="nil"/>
              <w:right w:val="single" w:sz="4" w:space="0" w:color="auto"/>
            </w:tcBorders>
            <w:vAlign w:val="center"/>
            <w:hideMark/>
          </w:tcPr>
          <w:p w14:paraId="2241211E" w14:textId="77777777" w:rsidR="009B21A0" w:rsidRPr="00CD60D0" w:rsidRDefault="009B21A0" w:rsidP="002E3905">
            <w:pPr>
              <w:spacing w:after="0" w:line="240" w:lineRule="auto"/>
              <w:jc w:val="left"/>
              <w:rPr>
                <w:rFonts w:ascii="Arial" w:hAnsi="Arial" w:cs="Arial"/>
                <w:sz w:val="18"/>
                <w:szCs w:val="18"/>
                <w:lang w:eastAsia="ru-RU"/>
              </w:rPr>
            </w:pPr>
          </w:p>
        </w:tc>
        <w:tc>
          <w:tcPr>
            <w:tcW w:w="513" w:type="pct"/>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A04D92" w14:textId="77777777" w:rsidR="009B21A0" w:rsidRPr="00CD60D0" w:rsidRDefault="009B21A0" w:rsidP="002E3905">
            <w:pPr>
              <w:spacing w:after="0" w:line="240" w:lineRule="auto"/>
              <w:jc w:val="left"/>
              <w:rPr>
                <w:rFonts w:ascii="Arial" w:hAnsi="Arial" w:cs="Arial"/>
                <w:sz w:val="16"/>
                <w:szCs w:val="16"/>
                <w:lang w:eastAsia="ru-RU"/>
              </w:rPr>
            </w:pPr>
            <w:r w:rsidRPr="00CD60D0">
              <w:rPr>
                <w:rFonts w:ascii="Arial" w:hAnsi="Arial" w:cs="Arial"/>
                <w:sz w:val="16"/>
                <w:szCs w:val="16"/>
                <w:lang w:eastAsia="ru-RU"/>
              </w:rPr>
              <w:t>Код</w:t>
            </w:r>
          </w:p>
        </w:tc>
        <w:tc>
          <w:tcPr>
            <w:tcW w:w="843" w:type="pct"/>
            <w:gridSpan w:val="6"/>
            <w:vMerge w:val="restart"/>
            <w:tcBorders>
              <w:top w:val="nil"/>
              <w:left w:val="single" w:sz="4" w:space="0" w:color="auto"/>
              <w:bottom w:val="single" w:sz="4" w:space="0" w:color="000000"/>
              <w:right w:val="single" w:sz="4" w:space="0" w:color="auto"/>
            </w:tcBorders>
            <w:shd w:val="clear" w:color="auto" w:fill="auto"/>
            <w:noWrap/>
            <w:vAlign w:val="center"/>
            <w:hideMark/>
          </w:tcPr>
          <w:p w14:paraId="1BCCB36E"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0</w:t>
            </w:r>
          </w:p>
        </w:tc>
        <w:tc>
          <w:tcPr>
            <w:tcW w:w="787" w:type="pct"/>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70C5130" w14:textId="77777777" w:rsidR="009B21A0" w:rsidRPr="00CD60D0" w:rsidRDefault="009B21A0" w:rsidP="002E3905">
            <w:pPr>
              <w:spacing w:after="0" w:line="240" w:lineRule="auto"/>
              <w:jc w:val="left"/>
              <w:rPr>
                <w:rFonts w:ascii="Arial" w:hAnsi="Arial" w:cs="Arial"/>
                <w:sz w:val="16"/>
                <w:szCs w:val="16"/>
                <w:lang w:eastAsia="ru-RU"/>
              </w:rPr>
            </w:pPr>
            <w:r w:rsidRPr="00CD60D0">
              <w:rPr>
                <w:rFonts w:ascii="Arial" w:hAnsi="Arial" w:cs="Arial"/>
                <w:sz w:val="16"/>
                <w:szCs w:val="16"/>
                <w:lang w:eastAsia="ru-RU"/>
              </w:rPr>
              <w:t>Рез. поле</w:t>
            </w:r>
          </w:p>
        </w:tc>
        <w:tc>
          <w:tcPr>
            <w:tcW w:w="641" w:type="pct"/>
            <w:gridSpan w:val="5"/>
            <w:vMerge w:val="restart"/>
            <w:tcBorders>
              <w:top w:val="nil"/>
              <w:left w:val="single" w:sz="4" w:space="0" w:color="auto"/>
              <w:bottom w:val="nil"/>
              <w:right w:val="nil"/>
            </w:tcBorders>
            <w:shd w:val="clear" w:color="auto" w:fill="auto"/>
            <w:noWrap/>
            <w:vAlign w:val="center"/>
            <w:hideMark/>
          </w:tcPr>
          <w:p w14:paraId="4E936A30"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 </w:t>
            </w:r>
          </w:p>
        </w:tc>
        <w:tc>
          <w:tcPr>
            <w:tcW w:w="128" w:type="pct"/>
            <w:tcBorders>
              <w:top w:val="nil"/>
              <w:left w:val="nil"/>
              <w:bottom w:val="nil"/>
              <w:right w:val="nil"/>
            </w:tcBorders>
            <w:shd w:val="clear" w:color="auto" w:fill="auto"/>
            <w:noWrap/>
            <w:vAlign w:val="bottom"/>
            <w:hideMark/>
          </w:tcPr>
          <w:p w14:paraId="085DA5C8"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0BADA42E"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4DDB530A" w14:textId="77777777" w:rsidTr="009A0897">
        <w:trPr>
          <w:trHeight w:val="180"/>
        </w:trPr>
        <w:tc>
          <w:tcPr>
            <w:tcW w:w="1959" w:type="pct"/>
            <w:gridSpan w:val="15"/>
            <w:tcBorders>
              <w:top w:val="nil"/>
              <w:left w:val="nil"/>
              <w:bottom w:val="single" w:sz="4" w:space="0" w:color="auto"/>
              <w:right w:val="single" w:sz="4" w:space="0" w:color="auto"/>
            </w:tcBorders>
            <w:shd w:val="clear" w:color="auto" w:fill="auto"/>
            <w:noWrap/>
            <w:vAlign w:val="bottom"/>
            <w:hideMark/>
          </w:tcPr>
          <w:p w14:paraId="125FE84B" w14:textId="77777777" w:rsidR="009B21A0" w:rsidRPr="00CD60D0" w:rsidRDefault="009B21A0" w:rsidP="002E3905">
            <w:pPr>
              <w:spacing w:after="0" w:line="240" w:lineRule="auto"/>
              <w:jc w:val="left"/>
              <w:rPr>
                <w:rFonts w:ascii="Arial" w:hAnsi="Arial" w:cs="Arial"/>
                <w:sz w:val="16"/>
                <w:szCs w:val="16"/>
                <w:lang w:eastAsia="ru-RU"/>
              </w:rPr>
            </w:pPr>
            <w:r w:rsidRPr="00CD60D0">
              <w:rPr>
                <w:rFonts w:ascii="Arial" w:hAnsi="Arial" w:cs="Arial"/>
                <w:sz w:val="16"/>
                <w:szCs w:val="16"/>
                <w:lang w:eastAsia="ru-RU"/>
              </w:rPr>
              <w:t>Получатель</w:t>
            </w:r>
          </w:p>
        </w:tc>
        <w:tc>
          <w:tcPr>
            <w:tcW w:w="513" w:type="pct"/>
            <w:gridSpan w:val="4"/>
            <w:vMerge/>
            <w:tcBorders>
              <w:top w:val="single" w:sz="4" w:space="0" w:color="auto"/>
              <w:left w:val="single" w:sz="4" w:space="0" w:color="auto"/>
              <w:bottom w:val="single" w:sz="4" w:space="0" w:color="000000"/>
              <w:right w:val="single" w:sz="4" w:space="0" w:color="auto"/>
            </w:tcBorders>
            <w:vAlign w:val="center"/>
            <w:hideMark/>
          </w:tcPr>
          <w:p w14:paraId="045F5054" w14:textId="77777777" w:rsidR="009B21A0" w:rsidRPr="00CD60D0" w:rsidRDefault="009B21A0" w:rsidP="002E3905">
            <w:pPr>
              <w:spacing w:after="0" w:line="240" w:lineRule="auto"/>
              <w:jc w:val="left"/>
              <w:rPr>
                <w:rFonts w:ascii="Arial" w:hAnsi="Arial" w:cs="Arial"/>
                <w:sz w:val="16"/>
                <w:szCs w:val="16"/>
                <w:lang w:eastAsia="ru-RU"/>
              </w:rPr>
            </w:pPr>
          </w:p>
        </w:tc>
        <w:tc>
          <w:tcPr>
            <w:tcW w:w="843" w:type="pct"/>
            <w:gridSpan w:val="6"/>
            <w:vMerge/>
            <w:tcBorders>
              <w:top w:val="nil"/>
              <w:left w:val="single" w:sz="4" w:space="0" w:color="auto"/>
              <w:bottom w:val="single" w:sz="4" w:space="0" w:color="000000"/>
              <w:right w:val="single" w:sz="4" w:space="0" w:color="auto"/>
            </w:tcBorders>
            <w:vAlign w:val="center"/>
            <w:hideMark/>
          </w:tcPr>
          <w:p w14:paraId="57995A24" w14:textId="77777777" w:rsidR="009B21A0" w:rsidRPr="00CD60D0" w:rsidRDefault="009B21A0" w:rsidP="002E3905">
            <w:pPr>
              <w:spacing w:after="0" w:line="240" w:lineRule="auto"/>
              <w:jc w:val="left"/>
              <w:rPr>
                <w:rFonts w:ascii="Arial" w:hAnsi="Arial" w:cs="Arial"/>
                <w:sz w:val="18"/>
                <w:szCs w:val="18"/>
                <w:lang w:eastAsia="ru-RU"/>
              </w:rPr>
            </w:pPr>
          </w:p>
        </w:tc>
        <w:tc>
          <w:tcPr>
            <w:tcW w:w="787" w:type="pct"/>
            <w:gridSpan w:val="4"/>
            <w:vMerge/>
            <w:tcBorders>
              <w:top w:val="single" w:sz="4" w:space="0" w:color="auto"/>
              <w:left w:val="single" w:sz="4" w:space="0" w:color="auto"/>
              <w:bottom w:val="single" w:sz="4" w:space="0" w:color="000000"/>
              <w:right w:val="single" w:sz="4" w:space="0" w:color="auto"/>
            </w:tcBorders>
            <w:vAlign w:val="center"/>
            <w:hideMark/>
          </w:tcPr>
          <w:p w14:paraId="3123F6B0" w14:textId="77777777" w:rsidR="009B21A0" w:rsidRPr="00CD60D0" w:rsidRDefault="009B21A0" w:rsidP="002E3905">
            <w:pPr>
              <w:spacing w:after="0" w:line="240" w:lineRule="auto"/>
              <w:jc w:val="left"/>
              <w:rPr>
                <w:rFonts w:ascii="Arial" w:hAnsi="Arial" w:cs="Arial"/>
                <w:sz w:val="16"/>
                <w:szCs w:val="16"/>
                <w:lang w:eastAsia="ru-RU"/>
              </w:rPr>
            </w:pPr>
          </w:p>
        </w:tc>
        <w:tc>
          <w:tcPr>
            <w:tcW w:w="641" w:type="pct"/>
            <w:gridSpan w:val="5"/>
            <w:vMerge/>
            <w:tcBorders>
              <w:top w:val="nil"/>
              <w:left w:val="single" w:sz="4" w:space="0" w:color="auto"/>
              <w:bottom w:val="nil"/>
              <w:right w:val="nil"/>
            </w:tcBorders>
            <w:vAlign w:val="center"/>
            <w:hideMark/>
          </w:tcPr>
          <w:p w14:paraId="4BBB8F16"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756D0DF7" w14:textId="77777777" w:rsidR="009B21A0" w:rsidRPr="00CD60D0" w:rsidRDefault="009B21A0" w:rsidP="002E3905">
            <w:pPr>
              <w:spacing w:after="0" w:line="240" w:lineRule="auto"/>
              <w:jc w:val="left"/>
              <w:rPr>
                <w:rFonts w:ascii="Arial" w:hAnsi="Arial" w:cs="Arial"/>
                <w:sz w:val="16"/>
                <w:szCs w:val="16"/>
                <w:lang w:eastAsia="ru-RU"/>
              </w:rPr>
            </w:pPr>
          </w:p>
        </w:tc>
        <w:tc>
          <w:tcPr>
            <w:tcW w:w="128" w:type="pct"/>
            <w:tcBorders>
              <w:top w:val="nil"/>
              <w:left w:val="nil"/>
              <w:bottom w:val="nil"/>
              <w:right w:val="nil"/>
            </w:tcBorders>
            <w:shd w:val="clear" w:color="auto" w:fill="auto"/>
            <w:noWrap/>
            <w:vAlign w:val="bottom"/>
            <w:hideMark/>
          </w:tcPr>
          <w:p w14:paraId="73BDA7CD"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0A4900E9" w14:textId="77777777" w:rsidTr="009A0897">
        <w:trPr>
          <w:trHeight w:val="300"/>
        </w:trPr>
        <w:tc>
          <w:tcPr>
            <w:tcW w:w="807" w:type="pct"/>
            <w:gridSpan w:val="6"/>
            <w:tcBorders>
              <w:top w:val="nil"/>
              <w:left w:val="nil"/>
              <w:bottom w:val="single" w:sz="4" w:space="0" w:color="auto"/>
              <w:right w:val="single" w:sz="4" w:space="0" w:color="auto"/>
            </w:tcBorders>
            <w:shd w:val="clear" w:color="auto" w:fill="auto"/>
            <w:noWrap/>
            <w:vAlign w:val="center"/>
            <w:hideMark/>
          </w:tcPr>
          <w:p w14:paraId="720D924D"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0000000000000</w:t>
            </w:r>
            <w:r>
              <w:rPr>
                <w:rFonts w:ascii="Arial" w:hAnsi="Arial" w:cs="Arial"/>
                <w:sz w:val="18"/>
                <w:szCs w:val="18"/>
                <w:lang w:eastAsia="ru-RU"/>
              </w:rPr>
              <w:t>___</w:t>
            </w:r>
          </w:p>
        </w:tc>
        <w:tc>
          <w:tcPr>
            <w:tcW w:w="511" w:type="pct"/>
            <w:gridSpan w:val="4"/>
            <w:tcBorders>
              <w:top w:val="nil"/>
              <w:left w:val="nil"/>
              <w:bottom w:val="single" w:sz="4" w:space="0" w:color="auto"/>
              <w:right w:val="single" w:sz="4" w:space="0" w:color="auto"/>
            </w:tcBorders>
            <w:shd w:val="clear" w:color="auto" w:fill="auto"/>
            <w:noWrap/>
            <w:vAlign w:val="center"/>
            <w:hideMark/>
          </w:tcPr>
          <w:p w14:paraId="0DB294DA"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70701000</w:t>
            </w:r>
          </w:p>
        </w:tc>
        <w:tc>
          <w:tcPr>
            <w:tcW w:w="128" w:type="pct"/>
            <w:tcBorders>
              <w:top w:val="nil"/>
              <w:left w:val="nil"/>
              <w:bottom w:val="single" w:sz="4" w:space="0" w:color="auto"/>
              <w:right w:val="single" w:sz="4" w:space="0" w:color="auto"/>
            </w:tcBorders>
            <w:shd w:val="clear" w:color="auto" w:fill="auto"/>
            <w:noWrap/>
            <w:vAlign w:val="center"/>
            <w:hideMark/>
          </w:tcPr>
          <w:p w14:paraId="170532DC"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 </w:t>
            </w:r>
          </w:p>
        </w:tc>
        <w:tc>
          <w:tcPr>
            <w:tcW w:w="898" w:type="pct"/>
            <w:gridSpan w:val="7"/>
            <w:tcBorders>
              <w:top w:val="nil"/>
              <w:left w:val="nil"/>
              <w:bottom w:val="single" w:sz="4" w:space="0" w:color="auto"/>
              <w:right w:val="single" w:sz="4" w:space="0" w:color="auto"/>
            </w:tcBorders>
            <w:shd w:val="clear" w:color="auto" w:fill="auto"/>
            <w:noWrap/>
            <w:vAlign w:val="center"/>
            <w:hideMark/>
          </w:tcPr>
          <w:p w14:paraId="3D7CD639"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 </w:t>
            </w:r>
          </w:p>
        </w:tc>
        <w:tc>
          <w:tcPr>
            <w:tcW w:w="1228" w:type="pct"/>
            <w:gridSpan w:val="9"/>
            <w:tcBorders>
              <w:top w:val="single" w:sz="4" w:space="0" w:color="auto"/>
              <w:left w:val="nil"/>
              <w:bottom w:val="single" w:sz="4" w:space="0" w:color="auto"/>
              <w:right w:val="single" w:sz="4" w:space="0" w:color="auto"/>
            </w:tcBorders>
            <w:shd w:val="clear" w:color="auto" w:fill="auto"/>
            <w:noWrap/>
            <w:vAlign w:val="center"/>
            <w:hideMark/>
          </w:tcPr>
          <w:p w14:paraId="79331A4D"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 </w:t>
            </w:r>
          </w:p>
        </w:tc>
        <w:tc>
          <w:tcPr>
            <w:tcW w:w="787" w:type="pct"/>
            <w:gridSpan w:val="4"/>
            <w:tcBorders>
              <w:top w:val="single" w:sz="4" w:space="0" w:color="auto"/>
              <w:left w:val="nil"/>
              <w:bottom w:val="single" w:sz="4" w:space="0" w:color="auto"/>
              <w:right w:val="single" w:sz="4" w:space="0" w:color="auto"/>
            </w:tcBorders>
            <w:shd w:val="clear" w:color="auto" w:fill="auto"/>
            <w:noWrap/>
            <w:vAlign w:val="center"/>
            <w:hideMark/>
          </w:tcPr>
          <w:p w14:paraId="3884F4C2"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 </w:t>
            </w:r>
          </w:p>
        </w:tc>
        <w:tc>
          <w:tcPr>
            <w:tcW w:w="385" w:type="pct"/>
            <w:gridSpan w:val="3"/>
            <w:tcBorders>
              <w:top w:val="single" w:sz="4" w:space="0" w:color="auto"/>
              <w:left w:val="nil"/>
              <w:bottom w:val="single" w:sz="4" w:space="0" w:color="auto"/>
              <w:right w:val="nil"/>
            </w:tcBorders>
            <w:shd w:val="clear" w:color="auto" w:fill="auto"/>
            <w:noWrap/>
            <w:vAlign w:val="center"/>
            <w:hideMark/>
          </w:tcPr>
          <w:p w14:paraId="5FAE88D2"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 </w:t>
            </w:r>
          </w:p>
        </w:tc>
        <w:tc>
          <w:tcPr>
            <w:tcW w:w="128" w:type="pct"/>
            <w:tcBorders>
              <w:top w:val="nil"/>
              <w:left w:val="nil"/>
              <w:bottom w:val="nil"/>
              <w:right w:val="nil"/>
            </w:tcBorders>
            <w:shd w:val="clear" w:color="auto" w:fill="auto"/>
            <w:noWrap/>
            <w:vAlign w:val="bottom"/>
            <w:hideMark/>
          </w:tcPr>
          <w:p w14:paraId="45C3D208" w14:textId="77777777" w:rsidR="009B21A0" w:rsidRPr="00CD60D0" w:rsidRDefault="009B21A0" w:rsidP="002E3905">
            <w:pPr>
              <w:spacing w:after="0" w:line="240" w:lineRule="auto"/>
              <w:jc w:val="center"/>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045D4C69"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62DCC0FD" w14:textId="77777777" w:rsidTr="009A0897">
        <w:trPr>
          <w:trHeight w:val="19"/>
        </w:trPr>
        <w:tc>
          <w:tcPr>
            <w:tcW w:w="155" w:type="pct"/>
            <w:tcBorders>
              <w:top w:val="nil"/>
              <w:left w:val="nil"/>
              <w:bottom w:val="nil"/>
              <w:right w:val="nil"/>
            </w:tcBorders>
            <w:shd w:val="clear" w:color="auto" w:fill="auto"/>
            <w:noWrap/>
            <w:vAlign w:val="bottom"/>
            <w:hideMark/>
          </w:tcPr>
          <w:p w14:paraId="2DB496E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040EE95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4B1AE0B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12B76B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5B771B9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036A04B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5429A7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72BDE5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8FD315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45A442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5F631F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0E78C6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E0108D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8BC919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5295EB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F24443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D58C2D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138D24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BE7015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82C79B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D466A5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16BB93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CAE6DB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AB4F34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7AE5E22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021D99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DA482F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7B4212A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0D27C5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5F8F03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A2378C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DDDDA4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30C1AD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26F127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A23F69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0B88BED"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212F7201" w14:textId="77777777" w:rsidTr="009A0897">
        <w:trPr>
          <w:trHeight w:val="270"/>
        </w:trPr>
        <w:tc>
          <w:tcPr>
            <w:tcW w:w="4743" w:type="pct"/>
            <w:gridSpan w:val="34"/>
            <w:tcBorders>
              <w:top w:val="nil"/>
              <w:left w:val="nil"/>
              <w:bottom w:val="nil"/>
              <w:right w:val="nil"/>
            </w:tcBorders>
            <w:shd w:val="clear" w:color="auto" w:fill="auto"/>
            <w:hideMark/>
          </w:tcPr>
          <w:p w14:paraId="49E48519"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Л/с 117030008 оплата по счету №</w:t>
            </w:r>
          </w:p>
        </w:tc>
        <w:tc>
          <w:tcPr>
            <w:tcW w:w="128" w:type="pct"/>
            <w:tcBorders>
              <w:top w:val="nil"/>
              <w:left w:val="nil"/>
              <w:bottom w:val="nil"/>
              <w:right w:val="nil"/>
            </w:tcBorders>
            <w:shd w:val="clear" w:color="auto" w:fill="auto"/>
            <w:noWrap/>
            <w:vAlign w:val="bottom"/>
            <w:hideMark/>
          </w:tcPr>
          <w:p w14:paraId="5ED2EC18"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5CB830A8"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557164D8" w14:textId="77777777" w:rsidTr="009A0897">
        <w:trPr>
          <w:trHeight w:val="252"/>
        </w:trPr>
        <w:tc>
          <w:tcPr>
            <w:tcW w:w="4743" w:type="pct"/>
            <w:gridSpan w:val="34"/>
            <w:tcBorders>
              <w:top w:val="nil"/>
              <w:left w:val="nil"/>
              <w:bottom w:val="single" w:sz="4" w:space="0" w:color="auto"/>
              <w:right w:val="nil"/>
            </w:tcBorders>
            <w:shd w:val="clear" w:color="auto" w:fill="auto"/>
            <w:noWrap/>
            <w:vAlign w:val="bottom"/>
            <w:hideMark/>
          </w:tcPr>
          <w:p w14:paraId="34354317" w14:textId="77777777" w:rsidR="009B21A0" w:rsidRPr="00CD60D0" w:rsidRDefault="009B21A0" w:rsidP="002E3905">
            <w:pPr>
              <w:spacing w:after="0" w:line="240" w:lineRule="auto"/>
              <w:jc w:val="left"/>
              <w:rPr>
                <w:rFonts w:ascii="Arial" w:hAnsi="Arial" w:cs="Arial"/>
                <w:sz w:val="16"/>
                <w:szCs w:val="16"/>
                <w:lang w:eastAsia="ru-RU"/>
              </w:rPr>
            </w:pPr>
            <w:r w:rsidRPr="00CD60D0">
              <w:rPr>
                <w:rFonts w:ascii="Arial" w:hAnsi="Arial" w:cs="Arial"/>
                <w:sz w:val="16"/>
                <w:szCs w:val="16"/>
                <w:lang w:eastAsia="ru-RU"/>
              </w:rPr>
              <w:t>Назначение платежа</w:t>
            </w:r>
          </w:p>
        </w:tc>
        <w:tc>
          <w:tcPr>
            <w:tcW w:w="128" w:type="pct"/>
            <w:tcBorders>
              <w:top w:val="nil"/>
              <w:left w:val="nil"/>
              <w:bottom w:val="nil"/>
              <w:right w:val="nil"/>
            </w:tcBorders>
            <w:shd w:val="clear" w:color="auto" w:fill="auto"/>
            <w:noWrap/>
            <w:vAlign w:val="bottom"/>
            <w:hideMark/>
          </w:tcPr>
          <w:p w14:paraId="7A5BA211" w14:textId="77777777" w:rsidR="009B21A0" w:rsidRPr="00CD60D0" w:rsidRDefault="009B21A0" w:rsidP="002E3905">
            <w:pPr>
              <w:spacing w:after="0" w:line="240" w:lineRule="auto"/>
              <w:jc w:val="left"/>
              <w:rPr>
                <w:rFonts w:ascii="Arial" w:hAnsi="Arial" w:cs="Arial"/>
                <w:sz w:val="16"/>
                <w:szCs w:val="16"/>
                <w:lang w:eastAsia="ru-RU"/>
              </w:rPr>
            </w:pPr>
          </w:p>
        </w:tc>
        <w:tc>
          <w:tcPr>
            <w:tcW w:w="128" w:type="pct"/>
            <w:tcBorders>
              <w:top w:val="nil"/>
              <w:left w:val="nil"/>
              <w:bottom w:val="nil"/>
              <w:right w:val="nil"/>
            </w:tcBorders>
            <w:shd w:val="clear" w:color="auto" w:fill="auto"/>
            <w:noWrap/>
            <w:vAlign w:val="bottom"/>
            <w:hideMark/>
          </w:tcPr>
          <w:p w14:paraId="286568C7"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5620C1CD" w14:textId="77777777" w:rsidTr="009A0897">
        <w:trPr>
          <w:trHeight w:val="225"/>
        </w:trPr>
        <w:tc>
          <w:tcPr>
            <w:tcW w:w="155" w:type="pct"/>
            <w:tcBorders>
              <w:top w:val="nil"/>
              <w:left w:val="nil"/>
              <w:bottom w:val="nil"/>
              <w:right w:val="nil"/>
            </w:tcBorders>
            <w:shd w:val="clear" w:color="auto" w:fill="auto"/>
            <w:noWrap/>
            <w:vAlign w:val="bottom"/>
            <w:hideMark/>
          </w:tcPr>
          <w:p w14:paraId="7A36A86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1DE773E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535526F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04C50D0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1692897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0EB0304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8383D4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092A1F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45C087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9BCF27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0AE1B5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25BB23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2D0F17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4CC94B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771EE3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8CCCDF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406144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844032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43A3E4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973B90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78D305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E8405F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9E5D3D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0FB886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5CADFB2A" w14:textId="77777777" w:rsidR="009B21A0" w:rsidRPr="00CD60D0" w:rsidRDefault="009B21A0" w:rsidP="002E3905">
            <w:pPr>
              <w:spacing w:after="0" w:line="240" w:lineRule="auto"/>
              <w:jc w:val="left"/>
              <w:rPr>
                <w:rFonts w:ascii="Arial" w:hAnsi="Arial" w:cs="Arial"/>
                <w:sz w:val="16"/>
                <w:szCs w:val="16"/>
                <w:lang w:eastAsia="ru-RU"/>
              </w:rPr>
            </w:pPr>
          </w:p>
          <w:tbl>
            <w:tblPr>
              <w:tblW w:w="0" w:type="auto"/>
              <w:tblCellSpacing w:w="0" w:type="dxa"/>
              <w:tblCellMar>
                <w:left w:w="0" w:type="dxa"/>
                <w:right w:w="0" w:type="dxa"/>
              </w:tblCellMar>
              <w:tblLook w:val="04A0" w:firstRow="1" w:lastRow="0" w:firstColumn="1" w:lastColumn="0" w:noHBand="0" w:noVBand="1"/>
            </w:tblPr>
            <w:tblGrid>
              <w:gridCol w:w="214"/>
            </w:tblGrid>
            <w:tr w:rsidR="009B21A0" w:rsidRPr="00CD60D0" w14:paraId="4796B049" w14:textId="77777777" w:rsidTr="002E3905">
              <w:trPr>
                <w:trHeight w:val="225"/>
                <w:tblCellSpacing w:w="0" w:type="dxa"/>
              </w:trPr>
              <w:tc>
                <w:tcPr>
                  <w:tcW w:w="420" w:type="dxa"/>
                  <w:tcBorders>
                    <w:top w:val="nil"/>
                    <w:left w:val="nil"/>
                    <w:bottom w:val="nil"/>
                    <w:right w:val="nil"/>
                  </w:tcBorders>
                  <w:shd w:val="clear" w:color="auto" w:fill="auto"/>
                  <w:noWrap/>
                  <w:vAlign w:val="bottom"/>
                  <w:hideMark/>
                </w:tcPr>
                <w:p w14:paraId="1989693B" w14:textId="77777777" w:rsidR="009B21A0" w:rsidRPr="00CD60D0" w:rsidRDefault="009B21A0" w:rsidP="002E3905">
                  <w:pPr>
                    <w:spacing w:after="0" w:line="240" w:lineRule="auto"/>
                    <w:jc w:val="left"/>
                    <w:rPr>
                      <w:rFonts w:ascii="Arial" w:hAnsi="Arial" w:cs="Arial"/>
                      <w:sz w:val="16"/>
                      <w:szCs w:val="16"/>
                      <w:lang w:eastAsia="ru-RU"/>
                    </w:rPr>
                  </w:pPr>
                </w:p>
              </w:tc>
            </w:tr>
          </w:tbl>
          <w:p w14:paraId="7AF5AEAB" w14:textId="77777777" w:rsidR="009B21A0" w:rsidRPr="00CD60D0" w:rsidRDefault="009B21A0" w:rsidP="002E3905">
            <w:pPr>
              <w:spacing w:after="0" w:line="240" w:lineRule="auto"/>
              <w:jc w:val="left"/>
              <w:rPr>
                <w:rFonts w:ascii="Arial" w:hAnsi="Arial" w:cs="Arial"/>
                <w:sz w:val="16"/>
                <w:szCs w:val="16"/>
                <w:lang w:eastAsia="ru-RU"/>
              </w:rPr>
            </w:pPr>
          </w:p>
        </w:tc>
        <w:tc>
          <w:tcPr>
            <w:tcW w:w="128" w:type="pct"/>
            <w:tcBorders>
              <w:top w:val="nil"/>
              <w:left w:val="nil"/>
              <w:bottom w:val="nil"/>
              <w:right w:val="nil"/>
            </w:tcBorders>
            <w:shd w:val="clear" w:color="auto" w:fill="auto"/>
            <w:noWrap/>
            <w:vAlign w:val="bottom"/>
            <w:hideMark/>
          </w:tcPr>
          <w:p w14:paraId="3E3AC14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F15445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1DEA9F8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CF60E2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68AA6E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03265A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872A12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09DBED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EB0391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98B1D8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8F83BF4"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5E50729D" w14:textId="77777777" w:rsidTr="009A0897">
        <w:trPr>
          <w:trHeight w:val="225"/>
        </w:trPr>
        <w:tc>
          <w:tcPr>
            <w:tcW w:w="155" w:type="pct"/>
            <w:tcBorders>
              <w:top w:val="nil"/>
              <w:left w:val="nil"/>
              <w:bottom w:val="nil"/>
              <w:right w:val="nil"/>
            </w:tcBorders>
            <w:shd w:val="clear" w:color="auto" w:fill="auto"/>
            <w:noWrap/>
            <w:vAlign w:val="bottom"/>
            <w:hideMark/>
          </w:tcPr>
          <w:p w14:paraId="41B7BE3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4109680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20E792E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EFC808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67DB097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5906049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6EB458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AD77E7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81AC7E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674101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D99D8A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21A905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020EAB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9D971C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5EDDBF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11B9CC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B5AF55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B8292B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B42A82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73ACDB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5F3D47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62B401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44657D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9A3E63D" w14:textId="77777777" w:rsidR="009B21A0" w:rsidRPr="00CD60D0" w:rsidRDefault="009B21A0" w:rsidP="002E3905">
            <w:pPr>
              <w:spacing w:after="0" w:line="240" w:lineRule="auto"/>
              <w:jc w:val="left"/>
              <w:rPr>
                <w:rFonts w:ascii="Times New Roman" w:hAnsi="Times New Roman"/>
                <w:sz w:val="20"/>
                <w:szCs w:val="20"/>
                <w:lang w:eastAsia="ru-RU"/>
              </w:rPr>
            </w:pPr>
            <w:r>
              <w:rPr>
                <w:rFonts w:ascii="Times New Roman" w:hAnsi="Times New Roman"/>
                <w:noProof/>
                <w:sz w:val="20"/>
                <w:szCs w:val="20"/>
                <w:lang w:eastAsia="ru-RU"/>
              </w:rPr>
              <mc:AlternateContent>
                <mc:Choice Requires="wps">
                  <w:drawing>
                    <wp:anchor distT="0" distB="0" distL="114300" distR="114300" simplePos="0" relativeHeight="251659264" behindDoc="0" locked="0" layoutInCell="1" allowOverlap="1" wp14:anchorId="3E6A5375" wp14:editId="10108C7E">
                      <wp:simplePos x="0" y="0"/>
                      <wp:positionH relativeFrom="column">
                        <wp:posOffset>937260</wp:posOffset>
                      </wp:positionH>
                      <wp:positionV relativeFrom="paragraph">
                        <wp:posOffset>-27305</wp:posOffset>
                      </wp:positionV>
                      <wp:extent cx="1057275" cy="89535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1057275" cy="895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97F291A" w14:textId="77777777" w:rsidR="00374615" w:rsidRPr="00644B30" w:rsidRDefault="00374615" w:rsidP="009B21A0">
                                  <w:pPr>
                                    <w:jc w:val="center"/>
                                  </w:pPr>
                                  <w:r>
                                    <w:rPr>
                                      <w:lang w:val="en-US"/>
                                    </w:rPr>
                                    <w:t>QR-</w:t>
                                  </w:r>
                                  <w:r>
                                    <w:t>код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A5375" id="Прямоугольник 1" o:spid="_x0000_s1026" style="position:absolute;margin-left:73.8pt;margin-top:-2.15pt;width:83.2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" fillcolor="white [3201]" strokecolor="#70ad47 [3209]" strokeweight="1pt">
                      <v:textbox>
                        <w:txbxContent>
                          <w:p w14:paraId="797F291A" w14:textId="77777777" w:rsidR="00374615" w:rsidRPr="00644B30" w:rsidRDefault="00374615" w:rsidP="009B21A0">
                            <w:pPr>
                              <w:jc w:val="center"/>
                            </w:pPr>
                            <w:r>
                              <w:rPr>
                                <w:lang w:val="en-US"/>
                              </w:rPr>
                              <w:t>QR-</w:t>
                            </w:r>
                            <w:r>
                              <w:t>код</w:t>
                            </w:r>
                          </w:p>
                        </w:txbxContent>
                      </v:textbox>
                    </v:rect>
                  </w:pict>
                </mc:Fallback>
              </mc:AlternateContent>
            </w:r>
          </w:p>
        </w:tc>
        <w:tc>
          <w:tcPr>
            <w:tcW w:w="202" w:type="pct"/>
            <w:tcBorders>
              <w:top w:val="nil"/>
              <w:left w:val="nil"/>
              <w:bottom w:val="nil"/>
              <w:right w:val="nil"/>
            </w:tcBorders>
            <w:shd w:val="clear" w:color="auto" w:fill="auto"/>
            <w:noWrap/>
            <w:vAlign w:val="bottom"/>
            <w:hideMark/>
          </w:tcPr>
          <w:p w14:paraId="6FC4688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CEC0AD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668D2A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5E66A79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337170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37C427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10E828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4B36BA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236FA3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22990B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FA228B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B015CC2"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572F600A" w14:textId="77777777" w:rsidTr="009A0897">
        <w:trPr>
          <w:trHeight w:val="375"/>
        </w:trPr>
        <w:tc>
          <w:tcPr>
            <w:tcW w:w="2600" w:type="pct"/>
            <w:gridSpan w:val="20"/>
            <w:tcBorders>
              <w:top w:val="nil"/>
              <w:left w:val="nil"/>
              <w:bottom w:val="nil"/>
              <w:right w:val="nil"/>
            </w:tcBorders>
            <w:shd w:val="clear" w:color="auto" w:fill="auto"/>
            <w:noWrap/>
            <w:vAlign w:val="bottom"/>
            <w:hideMark/>
          </w:tcPr>
          <w:p w14:paraId="4F49DFB4" w14:textId="77777777" w:rsidR="009B21A0" w:rsidRPr="00CD60D0" w:rsidRDefault="009B21A0" w:rsidP="002E3905">
            <w:pPr>
              <w:spacing w:after="0" w:line="240" w:lineRule="auto"/>
              <w:jc w:val="center"/>
              <w:rPr>
                <w:rFonts w:ascii="Arial" w:hAnsi="Arial" w:cs="Arial"/>
                <w:b/>
                <w:bCs/>
                <w:sz w:val="28"/>
                <w:szCs w:val="28"/>
                <w:lang w:eastAsia="ru-RU"/>
              </w:rPr>
            </w:pPr>
            <w:r w:rsidRPr="00CD60D0">
              <w:rPr>
                <w:rFonts w:ascii="Arial" w:hAnsi="Arial" w:cs="Arial"/>
                <w:b/>
                <w:bCs/>
                <w:sz w:val="28"/>
                <w:szCs w:val="28"/>
                <w:lang w:eastAsia="ru-RU"/>
              </w:rPr>
              <w:t xml:space="preserve">СЧЕТ-ДОГОВОР №_________от </w:t>
            </w:r>
            <w:r>
              <w:rPr>
                <w:rFonts w:ascii="Arial" w:hAnsi="Arial" w:cs="Arial"/>
                <w:b/>
                <w:bCs/>
                <w:sz w:val="28"/>
                <w:szCs w:val="28"/>
                <w:lang w:eastAsia="ru-RU"/>
              </w:rPr>
              <w:t>___</w:t>
            </w:r>
          </w:p>
        </w:tc>
        <w:tc>
          <w:tcPr>
            <w:tcW w:w="128" w:type="pct"/>
            <w:tcBorders>
              <w:top w:val="nil"/>
              <w:left w:val="nil"/>
              <w:bottom w:val="nil"/>
              <w:right w:val="nil"/>
            </w:tcBorders>
            <w:shd w:val="clear" w:color="auto" w:fill="auto"/>
            <w:noWrap/>
            <w:vAlign w:val="bottom"/>
            <w:hideMark/>
          </w:tcPr>
          <w:p w14:paraId="6017E118" w14:textId="77777777" w:rsidR="009B21A0" w:rsidRPr="00CD60D0" w:rsidRDefault="009B21A0" w:rsidP="002E3905">
            <w:pPr>
              <w:spacing w:after="0" w:line="240" w:lineRule="auto"/>
              <w:jc w:val="center"/>
              <w:rPr>
                <w:rFonts w:ascii="Arial" w:hAnsi="Arial" w:cs="Arial"/>
                <w:b/>
                <w:bCs/>
                <w:sz w:val="28"/>
                <w:szCs w:val="28"/>
                <w:lang w:eastAsia="ru-RU"/>
              </w:rPr>
            </w:pPr>
          </w:p>
        </w:tc>
        <w:tc>
          <w:tcPr>
            <w:tcW w:w="128" w:type="pct"/>
            <w:tcBorders>
              <w:top w:val="nil"/>
              <w:left w:val="nil"/>
              <w:bottom w:val="nil"/>
              <w:right w:val="nil"/>
            </w:tcBorders>
            <w:shd w:val="clear" w:color="auto" w:fill="auto"/>
            <w:noWrap/>
            <w:vAlign w:val="bottom"/>
            <w:hideMark/>
          </w:tcPr>
          <w:p w14:paraId="0F23345B"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49C4A58"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ADCF028"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58F5EE5E"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DC6830F"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39EBA67"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2B61E73F"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5F13007"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0CC7C11"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FC09E38"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B82C8E6"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361F173"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F78B71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51415C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E93CD15"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553B6913" w14:textId="77777777" w:rsidTr="009A0897">
        <w:trPr>
          <w:trHeight w:val="180"/>
        </w:trPr>
        <w:tc>
          <w:tcPr>
            <w:tcW w:w="155" w:type="pct"/>
            <w:tcBorders>
              <w:top w:val="nil"/>
              <w:left w:val="nil"/>
              <w:bottom w:val="nil"/>
              <w:right w:val="nil"/>
            </w:tcBorders>
            <w:shd w:val="clear" w:color="auto" w:fill="auto"/>
            <w:noWrap/>
            <w:vAlign w:val="bottom"/>
            <w:hideMark/>
          </w:tcPr>
          <w:p w14:paraId="4F844F6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21E7E2B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57F233D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01BBAE6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181D689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3B42999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50BF95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7689E1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38600B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6D6724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BEBDD8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29F1B1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CDE923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19C8B3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D96B10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91120E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128C1F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3A7195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C8335E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0B8CED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CE2FC5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AF8973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DCCDBA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712D5D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68A2092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B45B63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C6B694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2FB22C0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14F9F3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69D0F2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25B07C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94681D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0EFC41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942558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0D9396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87CC26C"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09EB6151" w14:textId="77777777" w:rsidTr="009A0897">
        <w:trPr>
          <w:trHeight w:val="495"/>
        </w:trPr>
        <w:tc>
          <w:tcPr>
            <w:tcW w:w="677" w:type="pct"/>
            <w:gridSpan w:val="5"/>
            <w:tcBorders>
              <w:top w:val="nil"/>
              <w:left w:val="nil"/>
              <w:bottom w:val="nil"/>
              <w:right w:val="nil"/>
            </w:tcBorders>
            <w:shd w:val="clear" w:color="auto" w:fill="auto"/>
            <w:hideMark/>
          </w:tcPr>
          <w:p w14:paraId="633AD9F3"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Заказчик:</w:t>
            </w:r>
          </w:p>
        </w:tc>
        <w:tc>
          <w:tcPr>
            <w:tcW w:w="2180" w:type="pct"/>
            <w:gridSpan w:val="17"/>
            <w:tcBorders>
              <w:top w:val="nil"/>
              <w:left w:val="nil"/>
              <w:bottom w:val="nil"/>
              <w:right w:val="nil"/>
            </w:tcBorders>
            <w:shd w:val="clear" w:color="auto" w:fill="auto"/>
            <w:hideMark/>
          </w:tcPr>
          <w:p w14:paraId="63C831EA"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122FDAC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0E8553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7C1ADC4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D82595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CA9BFF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17360F0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FEBE85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83D5F8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5864C3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C264D6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473E1C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CA8563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100898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CA891BB"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3565321C" w14:textId="77777777" w:rsidTr="009A0897">
        <w:trPr>
          <w:trHeight w:val="255"/>
        </w:trPr>
        <w:tc>
          <w:tcPr>
            <w:tcW w:w="677" w:type="pct"/>
            <w:gridSpan w:val="5"/>
            <w:tcBorders>
              <w:top w:val="nil"/>
              <w:left w:val="nil"/>
              <w:bottom w:val="nil"/>
              <w:right w:val="nil"/>
            </w:tcBorders>
            <w:shd w:val="clear" w:color="auto" w:fill="auto"/>
            <w:hideMark/>
          </w:tcPr>
          <w:p w14:paraId="2601249D"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Основание</w:t>
            </w:r>
          </w:p>
        </w:tc>
        <w:tc>
          <w:tcPr>
            <w:tcW w:w="2180" w:type="pct"/>
            <w:gridSpan w:val="17"/>
            <w:tcBorders>
              <w:top w:val="nil"/>
              <w:left w:val="nil"/>
              <w:bottom w:val="nil"/>
              <w:right w:val="nil"/>
            </w:tcBorders>
            <w:shd w:val="clear" w:color="auto" w:fill="auto"/>
            <w:hideMark/>
          </w:tcPr>
          <w:p w14:paraId="14E659C1"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640DF5D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69DF45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74B31A9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60F4E0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4300C5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22559A1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904C78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766A2B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77C195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EE4416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5AD9B0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021457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773C67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F91BF50"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5A775865" w14:textId="77777777" w:rsidTr="009A0897">
        <w:trPr>
          <w:trHeight w:val="255"/>
        </w:trPr>
        <w:tc>
          <w:tcPr>
            <w:tcW w:w="155" w:type="pct"/>
            <w:tcBorders>
              <w:top w:val="nil"/>
              <w:left w:val="nil"/>
              <w:bottom w:val="nil"/>
              <w:right w:val="nil"/>
            </w:tcBorders>
            <w:shd w:val="clear" w:color="auto" w:fill="auto"/>
            <w:noWrap/>
            <w:vAlign w:val="bottom"/>
            <w:hideMark/>
          </w:tcPr>
          <w:p w14:paraId="0640320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7CC899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2CC8400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194D06E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3B0F059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4A564FB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C3DF65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020BBB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2CEB11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E6D06D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7AB47A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0E7E53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B52821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755B54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E172C9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A17977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61AA9F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7F82F1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734746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263745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C72A89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5BA55D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87AE5C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DCED02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22132FC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51C71B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F43F29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2CBF6F8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725E5C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3EDFB4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BCDE52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4DBF30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50693A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85A63A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EADC12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AD8CE84"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01681D2D" w14:textId="77777777" w:rsidTr="009A0897">
        <w:trPr>
          <w:trHeight w:val="735"/>
        </w:trPr>
        <w:tc>
          <w:tcPr>
            <w:tcW w:w="1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70E9B"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w:t>
            </w:r>
          </w:p>
        </w:tc>
        <w:tc>
          <w:tcPr>
            <w:tcW w:w="1419" w:type="pct"/>
            <w:gridSpan w:val="11"/>
            <w:tcBorders>
              <w:top w:val="single" w:sz="4" w:space="0" w:color="auto"/>
              <w:left w:val="nil"/>
              <w:bottom w:val="single" w:sz="4" w:space="0" w:color="auto"/>
              <w:right w:val="nil"/>
            </w:tcBorders>
            <w:shd w:val="clear" w:color="auto" w:fill="auto"/>
            <w:vAlign w:val="center"/>
            <w:hideMark/>
          </w:tcPr>
          <w:p w14:paraId="6B482A12"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Наименование</w:t>
            </w:r>
            <w:r w:rsidRPr="00CD60D0">
              <w:rPr>
                <w:rFonts w:ascii="Arial" w:hAnsi="Arial" w:cs="Arial"/>
                <w:sz w:val="18"/>
                <w:szCs w:val="18"/>
                <w:lang w:eastAsia="ru-RU"/>
              </w:rPr>
              <w:br/>
              <w:t>товаров (работ, услуг)</w:t>
            </w:r>
          </w:p>
        </w:tc>
        <w:tc>
          <w:tcPr>
            <w:tcW w:w="513" w:type="pct"/>
            <w:gridSpan w:val="4"/>
            <w:tcBorders>
              <w:top w:val="single" w:sz="4" w:space="0" w:color="auto"/>
              <w:left w:val="single" w:sz="4" w:space="0" w:color="auto"/>
              <w:bottom w:val="single" w:sz="4" w:space="0" w:color="auto"/>
              <w:right w:val="nil"/>
            </w:tcBorders>
            <w:shd w:val="clear" w:color="auto" w:fill="auto"/>
            <w:vAlign w:val="bottom"/>
            <w:hideMark/>
          </w:tcPr>
          <w:p w14:paraId="4A82E59B"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Единица</w:t>
            </w:r>
            <w:r w:rsidRPr="00CD60D0">
              <w:rPr>
                <w:rFonts w:ascii="Arial" w:hAnsi="Arial" w:cs="Arial"/>
                <w:sz w:val="18"/>
                <w:szCs w:val="18"/>
                <w:lang w:eastAsia="ru-RU"/>
              </w:rPr>
              <w:br/>
              <w:t>изме-</w:t>
            </w:r>
            <w:r w:rsidRPr="00CD60D0">
              <w:rPr>
                <w:rFonts w:ascii="Arial" w:hAnsi="Arial" w:cs="Arial"/>
                <w:sz w:val="18"/>
                <w:szCs w:val="18"/>
                <w:lang w:eastAsia="ru-RU"/>
              </w:rPr>
              <w:br/>
              <w:t>рения</w:t>
            </w:r>
          </w:p>
        </w:tc>
        <w:tc>
          <w:tcPr>
            <w:tcW w:w="641" w:type="pct"/>
            <w:gridSpan w:val="5"/>
            <w:tcBorders>
              <w:top w:val="single" w:sz="4" w:space="0" w:color="auto"/>
              <w:left w:val="single" w:sz="4" w:space="0" w:color="auto"/>
              <w:bottom w:val="single" w:sz="4" w:space="0" w:color="auto"/>
              <w:right w:val="nil"/>
            </w:tcBorders>
            <w:shd w:val="clear" w:color="auto" w:fill="auto"/>
            <w:vAlign w:val="center"/>
            <w:hideMark/>
          </w:tcPr>
          <w:p w14:paraId="1AAF48E6"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Коли-</w:t>
            </w:r>
            <w:r w:rsidRPr="00CD60D0">
              <w:rPr>
                <w:rFonts w:ascii="Arial" w:hAnsi="Arial" w:cs="Arial"/>
                <w:sz w:val="18"/>
                <w:szCs w:val="18"/>
                <w:lang w:eastAsia="ru-RU"/>
              </w:rPr>
              <w:br/>
            </w:r>
            <w:proofErr w:type="spellStart"/>
            <w:r w:rsidRPr="00CD60D0">
              <w:rPr>
                <w:rFonts w:ascii="Arial" w:hAnsi="Arial" w:cs="Arial"/>
                <w:sz w:val="18"/>
                <w:szCs w:val="18"/>
                <w:lang w:eastAsia="ru-RU"/>
              </w:rPr>
              <w:t>чество</w:t>
            </w:r>
            <w:proofErr w:type="spellEnd"/>
          </w:p>
        </w:tc>
        <w:tc>
          <w:tcPr>
            <w:tcW w:w="1245" w:type="pct"/>
            <w:gridSpan w:val="7"/>
            <w:tcBorders>
              <w:top w:val="single" w:sz="4" w:space="0" w:color="auto"/>
              <w:left w:val="single" w:sz="4" w:space="0" w:color="auto"/>
              <w:bottom w:val="single" w:sz="4" w:space="0" w:color="auto"/>
              <w:right w:val="nil"/>
            </w:tcBorders>
            <w:shd w:val="clear" w:color="auto" w:fill="auto"/>
            <w:vAlign w:val="center"/>
            <w:hideMark/>
          </w:tcPr>
          <w:p w14:paraId="518C4E02"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Цена,</w:t>
            </w:r>
            <w:r w:rsidRPr="00CD60D0">
              <w:rPr>
                <w:rFonts w:ascii="Arial" w:hAnsi="Arial" w:cs="Arial"/>
                <w:sz w:val="18"/>
                <w:szCs w:val="18"/>
                <w:lang w:eastAsia="ru-RU"/>
              </w:rPr>
              <w:br/>
              <w:t>(Российский рубль)</w:t>
            </w:r>
          </w:p>
        </w:tc>
        <w:tc>
          <w:tcPr>
            <w:tcW w:w="898"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E99943F"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Сумма,</w:t>
            </w:r>
            <w:r w:rsidRPr="00CD60D0">
              <w:rPr>
                <w:rFonts w:ascii="Arial" w:hAnsi="Arial" w:cs="Arial"/>
                <w:sz w:val="18"/>
                <w:szCs w:val="18"/>
                <w:lang w:eastAsia="ru-RU"/>
              </w:rPr>
              <w:br/>
              <w:t>(Российский рубль)</w:t>
            </w:r>
          </w:p>
        </w:tc>
        <w:tc>
          <w:tcPr>
            <w:tcW w:w="128" w:type="pct"/>
            <w:tcBorders>
              <w:top w:val="nil"/>
              <w:left w:val="nil"/>
              <w:bottom w:val="nil"/>
              <w:right w:val="nil"/>
            </w:tcBorders>
            <w:shd w:val="clear" w:color="auto" w:fill="auto"/>
            <w:noWrap/>
            <w:vAlign w:val="bottom"/>
            <w:hideMark/>
          </w:tcPr>
          <w:p w14:paraId="34D8EF7B" w14:textId="77777777" w:rsidR="009B21A0" w:rsidRPr="00CD60D0" w:rsidRDefault="009B21A0" w:rsidP="002E3905">
            <w:pPr>
              <w:spacing w:after="0" w:line="240" w:lineRule="auto"/>
              <w:jc w:val="center"/>
              <w:rPr>
                <w:rFonts w:ascii="Arial" w:hAnsi="Arial" w:cs="Arial"/>
                <w:sz w:val="18"/>
                <w:szCs w:val="18"/>
                <w:lang w:eastAsia="ru-RU"/>
              </w:rPr>
            </w:pPr>
          </w:p>
        </w:tc>
      </w:tr>
      <w:tr w:rsidR="009B21A0" w:rsidRPr="00CD60D0" w14:paraId="7CF5F989" w14:textId="77777777" w:rsidTr="009A0897">
        <w:trPr>
          <w:trHeight w:val="267"/>
        </w:trPr>
        <w:tc>
          <w:tcPr>
            <w:tcW w:w="155" w:type="pct"/>
            <w:tcBorders>
              <w:top w:val="nil"/>
              <w:left w:val="single" w:sz="4" w:space="0" w:color="auto"/>
              <w:bottom w:val="single" w:sz="4" w:space="0" w:color="auto"/>
              <w:right w:val="single" w:sz="4" w:space="0" w:color="auto"/>
            </w:tcBorders>
            <w:shd w:val="clear" w:color="auto" w:fill="auto"/>
            <w:noWrap/>
            <w:hideMark/>
          </w:tcPr>
          <w:p w14:paraId="1233F282" w14:textId="77777777" w:rsidR="009B21A0" w:rsidRPr="00CD60D0" w:rsidRDefault="009B21A0" w:rsidP="002E3905">
            <w:pPr>
              <w:spacing w:after="0" w:line="240" w:lineRule="auto"/>
              <w:jc w:val="right"/>
              <w:rPr>
                <w:rFonts w:ascii="Arial" w:hAnsi="Arial" w:cs="Arial"/>
                <w:sz w:val="18"/>
                <w:szCs w:val="18"/>
                <w:lang w:eastAsia="ru-RU"/>
              </w:rPr>
            </w:pPr>
            <w:r w:rsidRPr="00CD60D0">
              <w:rPr>
                <w:rFonts w:ascii="Arial" w:hAnsi="Arial" w:cs="Arial"/>
                <w:sz w:val="18"/>
                <w:szCs w:val="18"/>
                <w:lang w:eastAsia="ru-RU"/>
              </w:rPr>
              <w:t> </w:t>
            </w:r>
          </w:p>
        </w:tc>
        <w:tc>
          <w:tcPr>
            <w:tcW w:w="1419" w:type="pct"/>
            <w:gridSpan w:val="11"/>
            <w:tcBorders>
              <w:top w:val="nil"/>
              <w:left w:val="nil"/>
              <w:bottom w:val="single" w:sz="4" w:space="0" w:color="auto"/>
              <w:right w:val="nil"/>
            </w:tcBorders>
            <w:shd w:val="clear" w:color="auto" w:fill="auto"/>
            <w:hideMark/>
          </w:tcPr>
          <w:p w14:paraId="6DEB30AE"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 </w:t>
            </w:r>
          </w:p>
        </w:tc>
        <w:tc>
          <w:tcPr>
            <w:tcW w:w="513" w:type="pct"/>
            <w:gridSpan w:val="4"/>
            <w:tcBorders>
              <w:top w:val="nil"/>
              <w:left w:val="single" w:sz="4" w:space="0" w:color="auto"/>
              <w:bottom w:val="single" w:sz="4" w:space="0" w:color="auto"/>
              <w:right w:val="nil"/>
            </w:tcBorders>
            <w:shd w:val="clear" w:color="auto" w:fill="auto"/>
            <w:noWrap/>
            <w:vAlign w:val="bottom"/>
            <w:hideMark/>
          </w:tcPr>
          <w:p w14:paraId="72B7652D"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 </w:t>
            </w:r>
          </w:p>
        </w:tc>
        <w:tc>
          <w:tcPr>
            <w:tcW w:w="641" w:type="pct"/>
            <w:gridSpan w:val="5"/>
            <w:tcBorders>
              <w:top w:val="nil"/>
              <w:left w:val="single" w:sz="4" w:space="0" w:color="auto"/>
              <w:bottom w:val="single" w:sz="4" w:space="0" w:color="auto"/>
              <w:right w:val="nil"/>
            </w:tcBorders>
            <w:shd w:val="clear" w:color="auto" w:fill="auto"/>
            <w:noWrap/>
            <w:vAlign w:val="bottom"/>
            <w:hideMark/>
          </w:tcPr>
          <w:p w14:paraId="00B16F68" w14:textId="77777777" w:rsidR="009B21A0" w:rsidRPr="00CD60D0" w:rsidRDefault="009B21A0" w:rsidP="002E3905">
            <w:pPr>
              <w:spacing w:after="0" w:line="240" w:lineRule="auto"/>
              <w:jc w:val="right"/>
              <w:rPr>
                <w:rFonts w:ascii="Arial" w:hAnsi="Arial" w:cs="Arial"/>
                <w:sz w:val="18"/>
                <w:szCs w:val="18"/>
                <w:lang w:eastAsia="ru-RU"/>
              </w:rPr>
            </w:pPr>
            <w:r w:rsidRPr="00CD60D0">
              <w:rPr>
                <w:rFonts w:ascii="Arial" w:hAnsi="Arial" w:cs="Arial"/>
                <w:sz w:val="18"/>
                <w:szCs w:val="18"/>
                <w:lang w:eastAsia="ru-RU"/>
              </w:rPr>
              <w:t> </w:t>
            </w:r>
          </w:p>
        </w:tc>
        <w:tc>
          <w:tcPr>
            <w:tcW w:w="1245" w:type="pct"/>
            <w:gridSpan w:val="7"/>
            <w:tcBorders>
              <w:top w:val="nil"/>
              <w:left w:val="single" w:sz="4" w:space="0" w:color="auto"/>
              <w:bottom w:val="single" w:sz="4" w:space="0" w:color="auto"/>
              <w:right w:val="nil"/>
            </w:tcBorders>
            <w:shd w:val="clear" w:color="auto" w:fill="auto"/>
            <w:noWrap/>
            <w:vAlign w:val="bottom"/>
            <w:hideMark/>
          </w:tcPr>
          <w:p w14:paraId="320B863B" w14:textId="77777777" w:rsidR="009B21A0" w:rsidRPr="00CD60D0" w:rsidRDefault="009B21A0" w:rsidP="002E3905">
            <w:pPr>
              <w:spacing w:after="0" w:line="240" w:lineRule="auto"/>
              <w:jc w:val="right"/>
              <w:rPr>
                <w:rFonts w:ascii="Arial" w:hAnsi="Arial" w:cs="Arial"/>
                <w:sz w:val="18"/>
                <w:szCs w:val="18"/>
                <w:lang w:eastAsia="ru-RU"/>
              </w:rPr>
            </w:pPr>
            <w:r w:rsidRPr="00CD60D0">
              <w:rPr>
                <w:rFonts w:ascii="Arial" w:hAnsi="Arial" w:cs="Arial"/>
                <w:sz w:val="18"/>
                <w:szCs w:val="18"/>
                <w:lang w:eastAsia="ru-RU"/>
              </w:rPr>
              <w:t> </w:t>
            </w:r>
          </w:p>
        </w:tc>
        <w:tc>
          <w:tcPr>
            <w:tcW w:w="898" w:type="pct"/>
            <w:gridSpan w:val="7"/>
            <w:tcBorders>
              <w:top w:val="nil"/>
              <w:left w:val="single" w:sz="4" w:space="0" w:color="auto"/>
              <w:bottom w:val="single" w:sz="4" w:space="0" w:color="auto"/>
              <w:right w:val="single" w:sz="4" w:space="0" w:color="auto"/>
            </w:tcBorders>
            <w:shd w:val="clear" w:color="auto" w:fill="auto"/>
            <w:noWrap/>
            <w:vAlign w:val="bottom"/>
            <w:hideMark/>
          </w:tcPr>
          <w:p w14:paraId="7F2947AB" w14:textId="77777777" w:rsidR="009B21A0" w:rsidRPr="00CD60D0" w:rsidRDefault="009B21A0" w:rsidP="002E3905">
            <w:pPr>
              <w:spacing w:after="0" w:line="240" w:lineRule="auto"/>
              <w:jc w:val="right"/>
              <w:rPr>
                <w:rFonts w:ascii="Arial" w:hAnsi="Arial" w:cs="Arial"/>
                <w:sz w:val="18"/>
                <w:szCs w:val="18"/>
                <w:lang w:eastAsia="ru-RU"/>
              </w:rPr>
            </w:pPr>
            <w:r w:rsidRPr="00CD60D0">
              <w:rPr>
                <w:rFonts w:ascii="Arial" w:hAnsi="Arial" w:cs="Arial"/>
                <w:sz w:val="18"/>
                <w:szCs w:val="18"/>
                <w:lang w:eastAsia="ru-RU"/>
              </w:rPr>
              <w:t> </w:t>
            </w:r>
          </w:p>
        </w:tc>
        <w:tc>
          <w:tcPr>
            <w:tcW w:w="128" w:type="pct"/>
            <w:tcBorders>
              <w:top w:val="nil"/>
              <w:left w:val="nil"/>
              <w:bottom w:val="nil"/>
              <w:right w:val="nil"/>
            </w:tcBorders>
            <w:shd w:val="clear" w:color="auto" w:fill="auto"/>
            <w:noWrap/>
            <w:vAlign w:val="bottom"/>
            <w:hideMark/>
          </w:tcPr>
          <w:p w14:paraId="6DAF6657" w14:textId="77777777" w:rsidR="009B21A0" w:rsidRPr="00CD60D0" w:rsidRDefault="009B21A0" w:rsidP="002E3905">
            <w:pPr>
              <w:spacing w:after="0" w:line="240" w:lineRule="auto"/>
              <w:jc w:val="right"/>
              <w:rPr>
                <w:rFonts w:ascii="Arial" w:hAnsi="Arial" w:cs="Arial"/>
                <w:sz w:val="18"/>
                <w:szCs w:val="18"/>
                <w:lang w:eastAsia="ru-RU"/>
              </w:rPr>
            </w:pPr>
          </w:p>
        </w:tc>
      </w:tr>
      <w:tr w:rsidR="009B21A0" w:rsidRPr="00CD60D0" w14:paraId="73287BAF" w14:textId="77777777" w:rsidTr="009A0897">
        <w:trPr>
          <w:trHeight w:val="255"/>
        </w:trPr>
        <w:tc>
          <w:tcPr>
            <w:tcW w:w="155" w:type="pct"/>
            <w:tcBorders>
              <w:top w:val="nil"/>
              <w:left w:val="nil"/>
              <w:bottom w:val="nil"/>
              <w:right w:val="nil"/>
            </w:tcBorders>
            <w:shd w:val="clear" w:color="auto" w:fill="auto"/>
            <w:noWrap/>
            <w:vAlign w:val="bottom"/>
            <w:hideMark/>
          </w:tcPr>
          <w:p w14:paraId="0372E63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9F5D58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170D227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DF0E0B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4CE9950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3806675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8B7208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4672C5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51DBF6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144C78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6A7829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34916E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60032B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0A5B8E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0B3080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F48B2E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03048CD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609B8857"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49CA5DF4"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73833D24"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0CCD96AD"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461A236B"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73CD9F07"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325AC39C"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center"/>
            <w:hideMark/>
          </w:tcPr>
          <w:p w14:paraId="5F0EF915"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5C768A6C"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4AA92B5F"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center"/>
            <w:hideMark/>
          </w:tcPr>
          <w:p w14:paraId="56F1C90E" w14:textId="77777777" w:rsidR="009B21A0" w:rsidRPr="00CD60D0" w:rsidRDefault="009B21A0" w:rsidP="002E3905">
            <w:pPr>
              <w:spacing w:after="0" w:line="240" w:lineRule="auto"/>
              <w:jc w:val="right"/>
              <w:rPr>
                <w:rFonts w:ascii="Arial" w:hAnsi="Arial" w:cs="Arial"/>
                <w:b/>
                <w:bCs/>
                <w:sz w:val="18"/>
                <w:szCs w:val="18"/>
                <w:lang w:eastAsia="ru-RU"/>
              </w:rPr>
            </w:pPr>
            <w:r w:rsidRPr="00CD60D0">
              <w:rPr>
                <w:rFonts w:ascii="Arial" w:hAnsi="Arial" w:cs="Arial"/>
                <w:b/>
                <w:bCs/>
                <w:sz w:val="18"/>
                <w:szCs w:val="18"/>
                <w:lang w:eastAsia="ru-RU"/>
              </w:rPr>
              <w:t>Итого:</w:t>
            </w:r>
          </w:p>
        </w:tc>
        <w:tc>
          <w:tcPr>
            <w:tcW w:w="898"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B0D5B" w14:textId="77777777" w:rsidR="009B21A0" w:rsidRPr="00CD60D0" w:rsidRDefault="009B21A0" w:rsidP="002E3905">
            <w:pPr>
              <w:spacing w:after="0" w:line="240" w:lineRule="auto"/>
              <w:jc w:val="right"/>
              <w:rPr>
                <w:rFonts w:ascii="Arial" w:hAnsi="Arial" w:cs="Arial"/>
                <w:b/>
                <w:bCs/>
                <w:sz w:val="18"/>
                <w:szCs w:val="18"/>
                <w:lang w:eastAsia="ru-RU"/>
              </w:rPr>
            </w:pPr>
            <w:r w:rsidRPr="00CD60D0">
              <w:rPr>
                <w:rFonts w:ascii="Arial" w:hAnsi="Arial" w:cs="Arial"/>
                <w:b/>
                <w:bCs/>
                <w:sz w:val="18"/>
                <w:szCs w:val="18"/>
                <w:lang w:eastAsia="ru-RU"/>
              </w:rPr>
              <w:t> </w:t>
            </w:r>
          </w:p>
        </w:tc>
        <w:tc>
          <w:tcPr>
            <w:tcW w:w="128" w:type="pct"/>
            <w:tcBorders>
              <w:top w:val="nil"/>
              <w:left w:val="nil"/>
              <w:bottom w:val="nil"/>
              <w:right w:val="nil"/>
            </w:tcBorders>
            <w:shd w:val="clear" w:color="auto" w:fill="auto"/>
            <w:noWrap/>
            <w:vAlign w:val="bottom"/>
            <w:hideMark/>
          </w:tcPr>
          <w:p w14:paraId="66FC2BC8" w14:textId="77777777" w:rsidR="009B21A0" w:rsidRPr="00CD60D0" w:rsidRDefault="009B21A0" w:rsidP="002E3905">
            <w:pPr>
              <w:spacing w:after="0" w:line="240" w:lineRule="auto"/>
              <w:jc w:val="right"/>
              <w:rPr>
                <w:rFonts w:ascii="Arial" w:hAnsi="Arial" w:cs="Arial"/>
                <w:b/>
                <w:bCs/>
                <w:sz w:val="18"/>
                <w:szCs w:val="18"/>
                <w:lang w:eastAsia="ru-RU"/>
              </w:rPr>
            </w:pPr>
          </w:p>
        </w:tc>
      </w:tr>
      <w:tr w:rsidR="009B21A0" w:rsidRPr="00CD60D0" w14:paraId="3FA10668" w14:textId="77777777" w:rsidTr="009A0897">
        <w:trPr>
          <w:trHeight w:val="255"/>
        </w:trPr>
        <w:tc>
          <w:tcPr>
            <w:tcW w:w="155" w:type="pct"/>
            <w:tcBorders>
              <w:top w:val="nil"/>
              <w:left w:val="nil"/>
              <w:bottom w:val="nil"/>
              <w:right w:val="nil"/>
            </w:tcBorders>
            <w:shd w:val="clear" w:color="auto" w:fill="auto"/>
            <w:noWrap/>
            <w:vAlign w:val="bottom"/>
            <w:hideMark/>
          </w:tcPr>
          <w:p w14:paraId="731DD53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5A89ADD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EE0067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23652E3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7BAAE14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592215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215BC7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6EC852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ABD64D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ED34C8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B2A98A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C2F037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2A4493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39A89A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AA03D2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0574F2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08424F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88A1DF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5ACAD0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C75C72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D65B0B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2139CB0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412F98C0"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5A03CE39"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center"/>
            <w:hideMark/>
          </w:tcPr>
          <w:p w14:paraId="5F0B3DB1"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4D4A9919"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41E04034"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center"/>
            <w:hideMark/>
          </w:tcPr>
          <w:p w14:paraId="530BE8DA" w14:textId="77777777" w:rsidR="009B21A0" w:rsidRPr="00CD60D0" w:rsidRDefault="009B21A0" w:rsidP="002E3905">
            <w:pPr>
              <w:spacing w:after="0" w:line="240" w:lineRule="auto"/>
              <w:jc w:val="right"/>
              <w:rPr>
                <w:rFonts w:ascii="Arial" w:hAnsi="Arial" w:cs="Arial"/>
                <w:b/>
                <w:bCs/>
                <w:sz w:val="18"/>
                <w:szCs w:val="18"/>
                <w:lang w:eastAsia="ru-RU"/>
              </w:rPr>
            </w:pPr>
            <w:r w:rsidRPr="00CD60D0">
              <w:rPr>
                <w:rFonts w:ascii="Arial" w:hAnsi="Arial" w:cs="Arial"/>
                <w:b/>
                <w:bCs/>
                <w:sz w:val="18"/>
                <w:szCs w:val="18"/>
                <w:lang w:eastAsia="ru-RU"/>
              </w:rPr>
              <w:t>В т.ч. НДС:</w:t>
            </w:r>
          </w:p>
        </w:tc>
        <w:tc>
          <w:tcPr>
            <w:tcW w:w="898"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0C47F" w14:textId="77777777" w:rsidR="009B21A0" w:rsidRPr="00CD60D0" w:rsidRDefault="009B21A0" w:rsidP="002E3905">
            <w:pPr>
              <w:spacing w:after="0" w:line="240" w:lineRule="auto"/>
              <w:jc w:val="right"/>
              <w:rPr>
                <w:rFonts w:ascii="Arial" w:hAnsi="Arial" w:cs="Arial"/>
                <w:b/>
                <w:bCs/>
                <w:sz w:val="18"/>
                <w:szCs w:val="18"/>
                <w:lang w:eastAsia="ru-RU"/>
              </w:rPr>
            </w:pPr>
            <w:r w:rsidRPr="00CD60D0">
              <w:rPr>
                <w:rFonts w:ascii="Arial" w:hAnsi="Arial" w:cs="Arial"/>
                <w:b/>
                <w:bCs/>
                <w:sz w:val="18"/>
                <w:szCs w:val="18"/>
                <w:lang w:eastAsia="ru-RU"/>
              </w:rPr>
              <w:t> </w:t>
            </w:r>
          </w:p>
        </w:tc>
        <w:tc>
          <w:tcPr>
            <w:tcW w:w="128" w:type="pct"/>
            <w:tcBorders>
              <w:top w:val="nil"/>
              <w:left w:val="nil"/>
              <w:bottom w:val="nil"/>
              <w:right w:val="nil"/>
            </w:tcBorders>
            <w:shd w:val="clear" w:color="auto" w:fill="auto"/>
            <w:noWrap/>
            <w:vAlign w:val="bottom"/>
            <w:hideMark/>
          </w:tcPr>
          <w:p w14:paraId="51AEF2AF" w14:textId="77777777" w:rsidR="009B21A0" w:rsidRPr="00CD60D0" w:rsidRDefault="009B21A0" w:rsidP="002E3905">
            <w:pPr>
              <w:spacing w:after="0" w:line="240" w:lineRule="auto"/>
              <w:jc w:val="right"/>
              <w:rPr>
                <w:rFonts w:ascii="Arial" w:hAnsi="Arial" w:cs="Arial"/>
                <w:b/>
                <w:bCs/>
                <w:sz w:val="18"/>
                <w:szCs w:val="18"/>
                <w:lang w:eastAsia="ru-RU"/>
              </w:rPr>
            </w:pPr>
          </w:p>
        </w:tc>
      </w:tr>
      <w:tr w:rsidR="009B21A0" w:rsidRPr="00CD60D0" w14:paraId="5DD0E45D" w14:textId="77777777" w:rsidTr="009A0897">
        <w:trPr>
          <w:trHeight w:val="255"/>
        </w:trPr>
        <w:tc>
          <w:tcPr>
            <w:tcW w:w="155" w:type="pct"/>
            <w:tcBorders>
              <w:top w:val="nil"/>
              <w:left w:val="nil"/>
              <w:bottom w:val="nil"/>
              <w:right w:val="nil"/>
            </w:tcBorders>
            <w:shd w:val="clear" w:color="auto" w:fill="auto"/>
            <w:noWrap/>
            <w:vAlign w:val="bottom"/>
            <w:hideMark/>
          </w:tcPr>
          <w:p w14:paraId="1F7F8DA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7B6A69F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3C70970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465DCC8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177BC4E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023DFA2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EB1BBE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3814BD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246F17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6AB0A5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AB8CC2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E7DBE0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8EEF62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266A63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7044B1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AC1EF4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D06220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F555F0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92C928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DFEE55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6B21F3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A635EB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1344F24"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ECD03AC"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1A12D765"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FDE058C"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387AD1D"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670928E5" w14:textId="77777777" w:rsidR="009B21A0" w:rsidRPr="00CD60D0" w:rsidRDefault="009B21A0" w:rsidP="002E3905">
            <w:pPr>
              <w:spacing w:after="0" w:line="240" w:lineRule="auto"/>
              <w:jc w:val="right"/>
              <w:rPr>
                <w:rFonts w:ascii="Arial" w:hAnsi="Arial" w:cs="Arial"/>
                <w:b/>
                <w:bCs/>
                <w:sz w:val="18"/>
                <w:szCs w:val="18"/>
                <w:lang w:eastAsia="ru-RU"/>
              </w:rPr>
            </w:pPr>
            <w:r w:rsidRPr="00CD60D0">
              <w:rPr>
                <w:rFonts w:ascii="Arial" w:hAnsi="Arial" w:cs="Arial"/>
                <w:b/>
                <w:bCs/>
                <w:sz w:val="18"/>
                <w:szCs w:val="18"/>
                <w:lang w:eastAsia="ru-RU"/>
              </w:rPr>
              <w:t>Всего к оплате:</w:t>
            </w:r>
          </w:p>
        </w:tc>
        <w:tc>
          <w:tcPr>
            <w:tcW w:w="898"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2C097" w14:textId="77777777" w:rsidR="009B21A0" w:rsidRPr="00CD60D0" w:rsidRDefault="009B21A0" w:rsidP="002E3905">
            <w:pPr>
              <w:spacing w:after="0" w:line="240" w:lineRule="auto"/>
              <w:jc w:val="right"/>
              <w:rPr>
                <w:rFonts w:ascii="Arial" w:hAnsi="Arial" w:cs="Arial"/>
                <w:b/>
                <w:bCs/>
                <w:sz w:val="18"/>
                <w:szCs w:val="18"/>
                <w:lang w:eastAsia="ru-RU"/>
              </w:rPr>
            </w:pPr>
            <w:r w:rsidRPr="00CD60D0">
              <w:rPr>
                <w:rFonts w:ascii="Arial" w:hAnsi="Arial" w:cs="Arial"/>
                <w:b/>
                <w:bCs/>
                <w:sz w:val="18"/>
                <w:szCs w:val="18"/>
                <w:lang w:eastAsia="ru-RU"/>
              </w:rPr>
              <w:t> </w:t>
            </w:r>
          </w:p>
        </w:tc>
        <w:tc>
          <w:tcPr>
            <w:tcW w:w="128" w:type="pct"/>
            <w:tcBorders>
              <w:top w:val="nil"/>
              <w:left w:val="nil"/>
              <w:bottom w:val="nil"/>
              <w:right w:val="nil"/>
            </w:tcBorders>
            <w:shd w:val="clear" w:color="auto" w:fill="auto"/>
            <w:noWrap/>
            <w:vAlign w:val="bottom"/>
            <w:hideMark/>
          </w:tcPr>
          <w:p w14:paraId="7E53542B" w14:textId="77777777" w:rsidR="009B21A0" w:rsidRPr="00CD60D0" w:rsidRDefault="009B21A0" w:rsidP="002E3905">
            <w:pPr>
              <w:spacing w:after="0" w:line="240" w:lineRule="auto"/>
              <w:jc w:val="right"/>
              <w:rPr>
                <w:rFonts w:ascii="Arial" w:hAnsi="Arial" w:cs="Arial"/>
                <w:b/>
                <w:bCs/>
                <w:sz w:val="18"/>
                <w:szCs w:val="18"/>
                <w:lang w:eastAsia="ru-RU"/>
              </w:rPr>
            </w:pPr>
          </w:p>
        </w:tc>
      </w:tr>
      <w:tr w:rsidR="009B21A0" w:rsidRPr="00CD60D0" w14:paraId="67E43C2C" w14:textId="77777777" w:rsidTr="009A0897">
        <w:trPr>
          <w:trHeight w:val="255"/>
        </w:trPr>
        <w:tc>
          <w:tcPr>
            <w:tcW w:w="155" w:type="pct"/>
            <w:tcBorders>
              <w:top w:val="nil"/>
              <w:left w:val="nil"/>
              <w:bottom w:val="nil"/>
              <w:right w:val="nil"/>
            </w:tcBorders>
            <w:shd w:val="clear" w:color="auto" w:fill="auto"/>
            <w:noWrap/>
            <w:vAlign w:val="bottom"/>
            <w:hideMark/>
          </w:tcPr>
          <w:p w14:paraId="31D5AF9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DBEB5C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484FB54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34E9807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7CF226C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70C5859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4A1E23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170506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CC8E23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19A782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E00176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48FB7B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886F9C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D2800E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2B8287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DF59E2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2C05D5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8CA788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A7F82C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8C9DA8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2D2122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00F9EE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2503FB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BA8241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6C7E834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C7F996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62CF76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161D303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8CEC3F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F40670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4BCFC9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13200A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650909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BC7BD0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8ACB7E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516D488"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1DE89F11" w14:textId="77777777" w:rsidTr="009A0897">
        <w:trPr>
          <w:trHeight w:val="255"/>
        </w:trPr>
        <w:tc>
          <w:tcPr>
            <w:tcW w:w="4487" w:type="pct"/>
            <w:gridSpan w:val="32"/>
            <w:tcBorders>
              <w:top w:val="nil"/>
              <w:left w:val="nil"/>
              <w:bottom w:val="nil"/>
              <w:right w:val="nil"/>
            </w:tcBorders>
            <w:shd w:val="clear" w:color="auto" w:fill="auto"/>
            <w:vAlign w:val="bottom"/>
            <w:hideMark/>
          </w:tcPr>
          <w:p w14:paraId="39E54ADD"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 xml:space="preserve">Всего наименований __, на </w:t>
            </w:r>
            <w:proofErr w:type="gramStart"/>
            <w:r w:rsidRPr="00CD60D0">
              <w:rPr>
                <w:rFonts w:ascii="Arial" w:hAnsi="Arial" w:cs="Arial"/>
                <w:sz w:val="18"/>
                <w:szCs w:val="18"/>
                <w:lang w:eastAsia="ru-RU"/>
              </w:rPr>
              <w:t>сумму:</w:t>
            </w:r>
            <w:r>
              <w:rPr>
                <w:rFonts w:ascii="Arial" w:hAnsi="Arial" w:cs="Arial"/>
                <w:sz w:val="18"/>
                <w:szCs w:val="18"/>
                <w:lang w:eastAsia="ru-RU"/>
              </w:rPr>
              <w:t>_</w:t>
            </w:r>
            <w:proofErr w:type="gramEnd"/>
            <w:r>
              <w:rPr>
                <w:rFonts w:ascii="Arial" w:hAnsi="Arial" w:cs="Arial"/>
                <w:sz w:val="18"/>
                <w:szCs w:val="18"/>
                <w:lang w:eastAsia="ru-RU"/>
              </w:rPr>
              <w:t>____________________________________________________</w:t>
            </w:r>
          </w:p>
        </w:tc>
        <w:tc>
          <w:tcPr>
            <w:tcW w:w="128" w:type="pct"/>
            <w:tcBorders>
              <w:top w:val="nil"/>
              <w:left w:val="nil"/>
              <w:bottom w:val="nil"/>
              <w:right w:val="nil"/>
            </w:tcBorders>
            <w:shd w:val="clear" w:color="auto" w:fill="auto"/>
            <w:noWrap/>
            <w:vAlign w:val="bottom"/>
            <w:hideMark/>
          </w:tcPr>
          <w:p w14:paraId="2C75C2D3"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3CBFD78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6BBCC0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D8E0F2B"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5DDFDEF2" w14:textId="77777777" w:rsidTr="002E3905">
        <w:trPr>
          <w:trHeight w:val="450"/>
        </w:trPr>
        <w:tc>
          <w:tcPr>
            <w:tcW w:w="5000" w:type="pct"/>
            <w:gridSpan w:val="36"/>
            <w:vMerge w:val="restart"/>
            <w:tcBorders>
              <w:top w:val="nil"/>
              <w:left w:val="nil"/>
              <w:bottom w:val="nil"/>
              <w:right w:val="nil"/>
            </w:tcBorders>
            <w:shd w:val="clear" w:color="auto" w:fill="auto"/>
            <w:hideMark/>
          </w:tcPr>
          <w:p w14:paraId="002B1CBB" w14:textId="77777777" w:rsidR="009B21A0" w:rsidRDefault="009B21A0" w:rsidP="002E3905">
            <w:pPr>
              <w:spacing w:after="0" w:line="240" w:lineRule="auto"/>
              <w:jc w:val="left"/>
              <w:rPr>
                <w:rFonts w:ascii="Arial" w:hAnsi="Arial" w:cs="Arial"/>
                <w:sz w:val="18"/>
                <w:szCs w:val="18"/>
                <w:lang w:eastAsia="ru-RU"/>
              </w:rPr>
            </w:pPr>
          </w:p>
          <w:p w14:paraId="487975E8" w14:textId="517133E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w:t>
            </w:r>
            <w:r>
              <w:rPr>
                <w:rFonts w:ascii="Arial" w:hAnsi="Arial" w:cs="Arial"/>
                <w:sz w:val="18"/>
                <w:szCs w:val="18"/>
                <w:lang w:eastAsia="ru-RU"/>
              </w:rPr>
              <w:t>1</w:t>
            </w:r>
            <w:r w:rsidRPr="00E50CDD">
              <w:rPr>
                <w:rFonts w:ascii="Arial" w:hAnsi="Arial" w:cs="Arial"/>
                <w:sz w:val="18"/>
                <w:szCs w:val="18"/>
                <w:lang w:eastAsia="ru-RU"/>
              </w:rPr>
              <w:t xml:space="preserve">. Предметом настоящего счета-договора является оказание </w:t>
            </w:r>
            <w:proofErr w:type="gramStart"/>
            <w:r w:rsidRPr="00E50CDD">
              <w:rPr>
                <w:rFonts w:ascii="Arial" w:hAnsi="Arial" w:cs="Arial"/>
                <w:sz w:val="18"/>
                <w:szCs w:val="18"/>
                <w:lang w:eastAsia="ru-RU"/>
              </w:rPr>
              <w:t>Исполнителем  услуг</w:t>
            </w:r>
            <w:proofErr w:type="gramEnd"/>
            <w:r w:rsidRPr="00E50CDD">
              <w:rPr>
                <w:rFonts w:ascii="Arial" w:hAnsi="Arial" w:cs="Arial"/>
                <w:sz w:val="18"/>
                <w:szCs w:val="18"/>
                <w:lang w:eastAsia="ru-RU"/>
              </w:rPr>
              <w:t xml:space="preserve"> по размещению рекламно-информационных материалов в районных/городских газетах Тульской области, на интернет-порталах газет (определяется в табличной части счета-договора) по заданию Заказчика, и  оплата  оказанных услуг Заказчиком. Для оказания услуг Исполнитель вправе привлекать соисполнителей </w:t>
            </w:r>
            <w:proofErr w:type="gramStart"/>
            <w:r w:rsidRPr="00E50CDD">
              <w:rPr>
                <w:rFonts w:ascii="Arial" w:hAnsi="Arial" w:cs="Arial"/>
                <w:sz w:val="18"/>
                <w:szCs w:val="18"/>
                <w:lang w:eastAsia="ru-RU"/>
              </w:rPr>
              <w:t>в рамках условий</w:t>
            </w:r>
            <w:proofErr w:type="gramEnd"/>
            <w:r w:rsidRPr="00E50CDD">
              <w:rPr>
                <w:rFonts w:ascii="Arial" w:hAnsi="Arial" w:cs="Arial"/>
                <w:sz w:val="18"/>
                <w:szCs w:val="18"/>
                <w:lang w:eastAsia="ru-RU"/>
              </w:rPr>
              <w:t xml:space="preserve"> указанных в задании Заказчика. </w:t>
            </w:r>
          </w:p>
          <w:p w14:paraId="76AD1CA5"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2. Настоящий счет-договор вступает в силу с момента полной его оплаты. Оплата должна быть осуществлена за 3 (три) банковских дня до размещения публикации. Счет-договор считается исполненным после размещения Исполнителем материалов Заказчика.</w:t>
            </w:r>
          </w:p>
          <w:p w14:paraId="6A30DE33"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 xml:space="preserve">3. Днем оплаты по настоящему счету-договору является день зачисления денежных средств, указанных в счете-договоре, на расчетный счет Исполнителя. </w:t>
            </w:r>
          </w:p>
          <w:p w14:paraId="6FC938E5"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 xml:space="preserve">4. Заказчик обязан предоставить Исполнителю информационный материал, согласовать готовый вариант публикации, произвести приемку оказанных Исполнителем услуг и их оплату в сроки и в порядке, установленные настоящим счетом-договором. </w:t>
            </w:r>
          </w:p>
          <w:p w14:paraId="15989863"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5. Заказчик имеет право корректировать рекламно-информационные материалы, переданные им Исполнителю, но не позднее,</w:t>
            </w:r>
          </w:p>
          <w:p w14:paraId="1A1AD6B9"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lastRenderedPageBreak/>
              <w:t>чем за 2 (два) рабочих дня до даты публикации. В случаях, когда услуги оказаны Исполнителем с отступлениями от счета-</w:t>
            </w:r>
          </w:p>
          <w:p w14:paraId="12AC38FF"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договора, ухудшившими их качество или с иными нарушениями условий счета-договора, Заказчик вправе потребовать от</w:t>
            </w:r>
          </w:p>
          <w:p w14:paraId="7413548B"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Исполнителя безвозмездного устранения нарушений в разумный срок.</w:t>
            </w:r>
          </w:p>
          <w:p w14:paraId="249F4465"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 xml:space="preserve">6. Исполнитель </w:t>
            </w:r>
            <w:proofErr w:type="gramStart"/>
            <w:r w:rsidRPr="00E50CDD">
              <w:rPr>
                <w:rFonts w:ascii="Arial" w:hAnsi="Arial" w:cs="Arial"/>
                <w:sz w:val="18"/>
                <w:szCs w:val="18"/>
                <w:lang w:eastAsia="ru-RU"/>
              </w:rPr>
              <w:t>обязан  опубликовать</w:t>
            </w:r>
            <w:proofErr w:type="gramEnd"/>
            <w:r w:rsidRPr="00E50CDD">
              <w:rPr>
                <w:rFonts w:ascii="Arial" w:hAnsi="Arial" w:cs="Arial"/>
                <w:sz w:val="18"/>
                <w:szCs w:val="18"/>
                <w:lang w:eastAsia="ru-RU"/>
              </w:rPr>
              <w:t xml:space="preserve"> представленный Заказчиком информационный материал в надлежащем объеме,</w:t>
            </w:r>
          </w:p>
          <w:p w14:paraId="0D0F9FC0"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 xml:space="preserve">качестве и в установленные </w:t>
            </w:r>
            <w:proofErr w:type="gramStart"/>
            <w:r w:rsidRPr="00E50CDD">
              <w:rPr>
                <w:rFonts w:ascii="Arial" w:hAnsi="Arial" w:cs="Arial"/>
                <w:sz w:val="18"/>
                <w:szCs w:val="18"/>
                <w:lang w:eastAsia="ru-RU"/>
              </w:rPr>
              <w:t>сроки,  производить</w:t>
            </w:r>
            <w:proofErr w:type="gramEnd"/>
            <w:r w:rsidRPr="00E50CDD">
              <w:rPr>
                <w:rFonts w:ascii="Arial" w:hAnsi="Arial" w:cs="Arial"/>
                <w:sz w:val="18"/>
                <w:szCs w:val="18"/>
                <w:lang w:eastAsia="ru-RU"/>
              </w:rPr>
              <w:t xml:space="preserve"> редактирование текста, фото, аудио и видео материала, представленного</w:t>
            </w:r>
          </w:p>
          <w:p w14:paraId="2B70400C"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для публикации, только с согласия Заказчика.</w:t>
            </w:r>
          </w:p>
          <w:p w14:paraId="0C55E826"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7. Исполнитель имеет право не принимать к публикации материалы, содержание которых противоречит действующему</w:t>
            </w:r>
          </w:p>
          <w:p w14:paraId="56B7C0D6"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 xml:space="preserve">законодательству Российской Федерации; </w:t>
            </w:r>
          </w:p>
          <w:p w14:paraId="626DB312"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8. Исполнитель имеет право самостоятельно без согласования с покупателем выбирать оператора рекламных данных для маркировки рекламных материалов (креативов) в интернете токенами и передачи данных в соответствии с Законодательством РФ в ЕРИР.</w:t>
            </w:r>
          </w:p>
          <w:p w14:paraId="257BB7DF"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9. Заказчик осознает и не возражает против того, что Исполнителем, посредством выбранного им оператора рекламных данных, будет произведена маркировка рекламного-информационного материала в интернете, направленного Заказчиком для размещения в сетевых изданиях Исполнителя, и информация в объеме, необходимом в соответствии с Законодательством РФ, будет направлена в ЕРИР.</w:t>
            </w:r>
          </w:p>
          <w:p w14:paraId="1649A2EE"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10. Исполнитель не несёт ответственности за содержание предоставленных Заказчиком информационных материалов и за</w:t>
            </w:r>
          </w:p>
          <w:p w14:paraId="21FC51CA"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соответствие их требованиям законодательства, за нарушение авторских прав, несанкционированное использование</w:t>
            </w:r>
          </w:p>
          <w:p w14:paraId="67DA773D"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товарных знаков, наименований фирм и их логотипов, а также за возможные нарушения прав третьих лиц в связи с размещением</w:t>
            </w:r>
          </w:p>
          <w:p w14:paraId="431D5C97"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этой информации в газете, издаваемой Исполнителем (на сайте</w:t>
            </w:r>
            <w:proofErr w:type="gramStart"/>
            <w:r w:rsidRPr="00E50CDD">
              <w:rPr>
                <w:rFonts w:ascii="Arial" w:hAnsi="Arial" w:cs="Arial"/>
                <w:sz w:val="18"/>
                <w:szCs w:val="18"/>
                <w:lang w:eastAsia="ru-RU"/>
              </w:rPr>
              <w:t>) .Заказчик</w:t>
            </w:r>
            <w:proofErr w:type="gramEnd"/>
            <w:r w:rsidRPr="00E50CDD">
              <w:rPr>
                <w:rFonts w:ascii="Arial" w:hAnsi="Arial" w:cs="Arial"/>
                <w:sz w:val="18"/>
                <w:szCs w:val="18"/>
                <w:lang w:eastAsia="ru-RU"/>
              </w:rPr>
              <w:t xml:space="preserve"> самостоятельно несет всю ответственность за</w:t>
            </w:r>
          </w:p>
          <w:p w14:paraId="5875E93E"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соблюдение требований законодательства о защите авторских и смежных прав, об охране товарных знаков и знаков</w:t>
            </w:r>
          </w:p>
          <w:p w14:paraId="3E81C7F0"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обслуживания, о рекламе, о защите прав потребителей и прочее, включая полную ответственность за содержание</w:t>
            </w:r>
          </w:p>
          <w:p w14:paraId="13E028EB"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информационных материалов, предназначенных для размещения в газете (на сайте), на которые по требованию Заказчика</w:t>
            </w:r>
          </w:p>
          <w:p w14:paraId="198E73F9"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Исполнитель устанавливает переадресующую ссылку, другие действия, осуществляемые им в качестве рекламодателя и/или</w:t>
            </w:r>
          </w:p>
          <w:p w14:paraId="0903DE91"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рекламораспространителя. В случае поступления претензий от третьих лиц, связанных с размещением информационных</w:t>
            </w:r>
          </w:p>
          <w:p w14:paraId="747E229C"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и/или рекламных материалов в газете (на сайте), Заказчик самостоятельно и за свой счет должен урегулировать указанные</w:t>
            </w:r>
          </w:p>
          <w:p w14:paraId="2602B4E2"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претензии.</w:t>
            </w:r>
          </w:p>
          <w:p w14:paraId="50E1FF78"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11. Стороны договорились о том, что не несут ответственности друг перед другом за невыполнение или ненадлежащее</w:t>
            </w:r>
          </w:p>
          <w:p w14:paraId="09126F5F"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выполнение своих обязательств по настоящему Договору в случае наступления обстоятельств непреодолимой силы</w:t>
            </w:r>
          </w:p>
          <w:p w14:paraId="23473BA6"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(стихийные бедствия, забастовки, запреты правительства и т. д.), влияющих на исполнение настоящего Договора.</w:t>
            </w:r>
          </w:p>
          <w:p w14:paraId="7EC80241"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12. Все споры и разногласия, возникающие между Сторонами по настоящему Договору, разрешаются путем переговоров. При</w:t>
            </w:r>
          </w:p>
          <w:p w14:paraId="5A0B653B"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невозможности разрешения разногласий путем переговоров, сторона, чьи права и интересы были нарушены, направляет</w:t>
            </w:r>
          </w:p>
          <w:p w14:paraId="02377EC0"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другой стороне письменную претензию, срок рассмотрения претензии – 10 (десять) рабочих дней с момента ее получения.</w:t>
            </w:r>
          </w:p>
          <w:p w14:paraId="260637F6"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В случае невозможности претензионного урегулирования спора, он подлежит рассмотрению в Арбитражном суде Тульской</w:t>
            </w:r>
          </w:p>
          <w:p w14:paraId="579D924A"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области.</w:t>
            </w:r>
          </w:p>
          <w:p w14:paraId="5301FB05"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13. Во всем остальном, что не предусмотрено настоящим Договором, Стороны руководствуются действующим</w:t>
            </w:r>
          </w:p>
          <w:p w14:paraId="51DF99FA" w14:textId="35E58BFA"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законодательством Российской Федерации."</w:t>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p>
          <w:p w14:paraId="0A22EC55"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p>
          <w:p w14:paraId="78D12A8E"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p>
          <w:p w14:paraId="10F9E556" w14:textId="0B5A73D6" w:rsidR="009B21A0" w:rsidRPr="00CD60D0"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p>
        </w:tc>
      </w:tr>
      <w:tr w:rsidR="009B21A0" w:rsidRPr="00CD60D0" w14:paraId="66AE9DAB" w14:textId="77777777" w:rsidTr="002E3905">
        <w:trPr>
          <w:trHeight w:val="450"/>
        </w:trPr>
        <w:tc>
          <w:tcPr>
            <w:tcW w:w="5000" w:type="pct"/>
            <w:gridSpan w:val="36"/>
            <w:vMerge/>
            <w:tcBorders>
              <w:top w:val="nil"/>
              <w:left w:val="nil"/>
              <w:bottom w:val="nil"/>
              <w:right w:val="nil"/>
            </w:tcBorders>
            <w:vAlign w:val="center"/>
            <w:hideMark/>
          </w:tcPr>
          <w:p w14:paraId="7078D5CA"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5B20DDA8" w14:textId="77777777" w:rsidTr="002E3905">
        <w:trPr>
          <w:trHeight w:val="450"/>
        </w:trPr>
        <w:tc>
          <w:tcPr>
            <w:tcW w:w="5000" w:type="pct"/>
            <w:gridSpan w:val="36"/>
            <w:vMerge/>
            <w:tcBorders>
              <w:top w:val="nil"/>
              <w:left w:val="nil"/>
              <w:bottom w:val="nil"/>
              <w:right w:val="nil"/>
            </w:tcBorders>
            <w:vAlign w:val="center"/>
            <w:hideMark/>
          </w:tcPr>
          <w:p w14:paraId="53E3898E"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52EC8C3F" w14:textId="77777777" w:rsidTr="002E3905">
        <w:trPr>
          <w:trHeight w:val="450"/>
        </w:trPr>
        <w:tc>
          <w:tcPr>
            <w:tcW w:w="5000" w:type="pct"/>
            <w:gridSpan w:val="36"/>
            <w:vMerge/>
            <w:tcBorders>
              <w:top w:val="nil"/>
              <w:left w:val="nil"/>
              <w:bottom w:val="nil"/>
              <w:right w:val="nil"/>
            </w:tcBorders>
            <w:vAlign w:val="center"/>
            <w:hideMark/>
          </w:tcPr>
          <w:p w14:paraId="16E46467"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7783DA83" w14:textId="77777777" w:rsidTr="002E3905">
        <w:trPr>
          <w:trHeight w:val="450"/>
        </w:trPr>
        <w:tc>
          <w:tcPr>
            <w:tcW w:w="5000" w:type="pct"/>
            <w:gridSpan w:val="36"/>
            <w:vMerge/>
            <w:tcBorders>
              <w:top w:val="nil"/>
              <w:left w:val="nil"/>
              <w:bottom w:val="nil"/>
              <w:right w:val="nil"/>
            </w:tcBorders>
            <w:vAlign w:val="center"/>
            <w:hideMark/>
          </w:tcPr>
          <w:p w14:paraId="57CD3C01"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1F6746E5" w14:textId="77777777" w:rsidTr="002E3905">
        <w:trPr>
          <w:trHeight w:val="450"/>
        </w:trPr>
        <w:tc>
          <w:tcPr>
            <w:tcW w:w="5000" w:type="pct"/>
            <w:gridSpan w:val="36"/>
            <w:vMerge/>
            <w:tcBorders>
              <w:top w:val="nil"/>
              <w:left w:val="nil"/>
              <w:bottom w:val="nil"/>
              <w:right w:val="nil"/>
            </w:tcBorders>
            <w:vAlign w:val="center"/>
            <w:hideMark/>
          </w:tcPr>
          <w:p w14:paraId="1862BFDD"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1ADE0A86" w14:textId="77777777" w:rsidTr="002E3905">
        <w:trPr>
          <w:trHeight w:val="450"/>
        </w:trPr>
        <w:tc>
          <w:tcPr>
            <w:tcW w:w="5000" w:type="pct"/>
            <w:gridSpan w:val="36"/>
            <w:vMerge/>
            <w:tcBorders>
              <w:top w:val="nil"/>
              <w:left w:val="nil"/>
              <w:bottom w:val="nil"/>
              <w:right w:val="nil"/>
            </w:tcBorders>
            <w:vAlign w:val="center"/>
            <w:hideMark/>
          </w:tcPr>
          <w:p w14:paraId="58178F37"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4FBC6E31" w14:textId="77777777" w:rsidTr="002E3905">
        <w:trPr>
          <w:trHeight w:val="450"/>
        </w:trPr>
        <w:tc>
          <w:tcPr>
            <w:tcW w:w="5000" w:type="pct"/>
            <w:gridSpan w:val="36"/>
            <w:vMerge/>
            <w:tcBorders>
              <w:top w:val="nil"/>
              <w:left w:val="nil"/>
              <w:bottom w:val="nil"/>
              <w:right w:val="nil"/>
            </w:tcBorders>
            <w:vAlign w:val="center"/>
            <w:hideMark/>
          </w:tcPr>
          <w:p w14:paraId="53466C7A"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3EB244AB" w14:textId="77777777" w:rsidTr="002E3905">
        <w:trPr>
          <w:trHeight w:val="450"/>
        </w:trPr>
        <w:tc>
          <w:tcPr>
            <w:tcW w:w="5000" w:type="pct"/>
            <w:gridSpan w:val="36"/>
            <w:vMerge/>
            <w:tcBorders>
              <w:top w:val="nil"/>
              <w:left w:val="nil"/>
              <w:bottom w:val="nil"/>
              <w:right w:val="nil"/>
            </w:tcBorders>
            <w:vAlign w:val="center"/>
            <w:hideMark/>
          </w:tcPr>
          <w:p w14:paraId="0ADC40E5"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3F13B623" w14:textId="77777777" w:rsidTr="002E3905">
        <w:trPr>
          <w:trHeight w:val="450"/>
        </w:trPr>
        <w:tc>
          <w:tcPr>
            <w:tcW w:w="5000" w:type="pct"/>
            <w:gridSpan w:val="36"/>
            <w:vMerge/>
            <w:tcBorders>
              <w:top w:val="nil"/>
              <w:left w:val="nil"/>
              <w:bottom w:val="nil"/>
              <w:right w:val="nil"/>
            </w:tcBorders>
            <w:vAlign w:val="center"/>
            <w:hideMark/>
          </w:tcPr>
          <w:p w14:paraId="580125CB"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7C5F2B4D" w14:textId="77777777" w:rsidTr="002E3905">
        <w:trPr>
          <w:trHeight w:val="450"/>
        </w:trPr>
        <w:tc>
          <w:tcPr>
            <w:tcW w:w="5000" w:type="pct"/>
            <w:gridSpan w:val="36"/>
            <w:vMerge/>
            <w:tcBorders>
              <w:top w:val="nil"/>
              <w:left w:val="nil"/>
              <w:bottom w:val="nil"/>
              <w:right w:val="nil"/>
            </w:tcBorders>
            <w:vAlign w:val="center"/>
            <w:hideMark/>
          </w:tcPr>
          <w:p w14:paraId="723F2AF0"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13E08CE5" w14:textId="77777777" w:rsidTr="002E3905">
        <w:trPr>
          <w:trHeight w:val="450"/>
        </w:trPr>
        <w:tc>
          <w:tcPr>
            <w:tcW w:w="5000" w:type="pct"/>
            <w:gridSpan w:val="36"/>
            <w:vMerge/>
            <w:tcBorders>
              <w:top w:val="nil"/>
              <w:left w:val="nil"/>
              <w:bottom w:val="nil"/>
              <w:right w:val="nil"/>
            </w:tcBorders>
            <w:vAlign w:val="center"/>
            <w:hideMark/>
          </w:tcPr>
          <w:p w14:paraId="6A0D1B63"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4C1DF60F" w14:textId="77777777" w:rsidTr="002E3905">
        <w:trPr>
          <w:trHeight w:val="450"/>
        </w:trPr>
        <w:tc>
          <w:tcPr>
            <w:tcW w:w="5000" w:type="pct"/>
            <w:gridSpan w:val="36"/>
            <w:vMerge/>
            <w:tcBorders>
              <w:top w:val="nil"/>
              <w:left w:val="nil"/>
              <w:bottom w:val="nil"/>
              <w:right w:val="nil"/>
            </w:tcBorders>
            <w:vAlign w:val="center"/>
            <w:hideMark/>
          </w:tcPr>
          <w:p w14:paraId="2889DE32"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1C7EE040" w14:textId="77777777" w:rsidTr="002E3905">
        <w:trPr>
          <w:trHeight w:val="450"/>
        </w:trPr>
        <w:tc>
          <w:tcPr>
            <w:tcW w:w="5000" w:type="pct"/>
            <w:gridSpan w:val="36"/>
            <w:vMerge/>
            <w:tcBorders>
              <w:top w:val="nil"/>
              <w:left w:val="nil"/>
              <w:bottom w:val="nil"/>
              <w:right w:val="nil"/>
            </w:tcBorders>
            <w:vAlign w:val="center"/>
            <w:hideMark/>
          </w:tcPr>
          <w:p w14:paraId="34758BBF"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7009E766" w14:textId="77777777" w:rsidTr="002E3905">
        <w:trPr>
          <w:trHeight w:val="450"/>
        </w:trPr>
        <w:tc>
          <w:tcPr>
            <w:tcW w:w="5000" w:type="pct"/>
            <w:gridSpan w:val="36"/>
            <w:vMerge/>
            <w:tcBorders>
              <w:top w:val="nil"/>
              <w:left w:val="nil"/>
              <w:bottom w:val="nil"/>
              <w:right w:val="nil"/>
            </w:tcBorders>
            <w:vAlign w:val="center"/>
            <w:hideMark/>
          </w:tcPr>
          <w:p w14:paraId="4A6DC420"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450F15F9" w14:textId="77777777" w:rsidTr="002E3905">
        <w:trPr>
          <w:trHeight w:val="450"/>
        </w:trPr>
        <w:tc>
          <w:tcPr>
            <w:tcW w:w="5000" w:type="pct"/>
            <w:gridSpan w:val="36"/>
            <w:vMerge/>
            <w:tcBorders>
              <w:top w:val="nil"/>
              <w:left w:val="nil"/>
              <w:bottom w:val="nil"/>
              <w:right w:val="nil"/>
            </w:tcBorders>
            <w:vAlign w:val="center"/>
            <w:hideMark/>
          </w:tcPr>
          <w:p w14:paraId="46FF23D9"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721A347B" w14:textId="77777777" w:rsidTr="002E3905">
        <w:trPr>
          <w:trHeight w:val="450"/>
        </w:trPr>
        <w:tc>
          <w:tcPr>
            <w:tcW w:w="5000" w:type="pct"/>
            <w:gridSpan w:val="36"/>
            <w:vMerge/>
            <w:tcBorders>
              <w:top w:val="nil"/>
              <w:left w:val="nil"/>
              <w:bottom w:val="nil"/>
              <w:right w:val="nil"/>
            </w:tcBorders>
            <w:vAlign w:val="center"/>
            <w:hideMark/>
          </w:tcPr>
          <w:p w14:paraId="6ECAB8A3"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5963718A" w14:textId="77777777" w:rsidTr="002E3905">
        <w:trPr>
          <w:trHeight w:val="450"/>
        </w:trPr>
        <w:tc>
          <w:tcPr>
            <w:tcW w:w="5000" w:type="pct"/>
            <w:gridSpan w:val="36"/>
            <w:vMerge/>
            <w:tcBorders>
              <w:top w:val="nil"/>
              <w:left w:val="nil"/>
              <w:bottom w:val="nil"/>
              <w:right w:val="nil"/>
            </w:tcBorders>
            <w:vAlign w:val="center"/>
            <w:hideMark/>
          </w:tcPr>
          <w:p w14:paraId="725C48D8"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5C2C809F" w14:textId="77777777" w:rsidTr="002E3905">
        <w:trPr>
          <w:trHeight w:val="450"/>
        </w:trPr>
        <w:tc>
          <w:tcPr>
            <w:tcW w:w="5000" w:type="pct"/>
            <w:gridSpan w:val="36"/>
            <w:vMerge/>
            <w:tcBorders>
              <w:top w:val="nil"/>
              <w:left w:val="nil"/>
              <w:bottom w:val="nil"/>
              <w:right w:val="nil"/>
            </w:tcBorders>
            <w:vAlign w:val="center"/>
            <w:hideMark/>
          </w:tcPr>
          <w:p w14:paraId="5707AAB3"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27638744" w14:textId="77777777" w:rsidTr="002E3905">
        <w:trPr>
          <w:trHeight w:val="450"/>
        </w:trPr>
        <w:tc>
          <w:tcPr>
            <w:tcW w:w="5000" w:type="pct"/>
            <w:gridSpan w:val="36"/>
            <w:vMerge/>
            <w:tcBorders>
              <w:top w:val="nil"/>
              <w:left w:val="nil"/>
              <w:bottom w:val="nil"/>
              <w:right w:val="nil"/>
            </w:tcBorders>
            <w:vAlign w:val="center"/>
            <w:hideMark/>
          </w:tcPr>
          <w:p w14:paraId="324F4DAC"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7EDD8663" w14:textId="77777777" w:rsidTr="002E3905">
        <w:trPr>
          <w:trHeight w:val="450"/>
        </w:trPr>
        <w:tc>
          <w:tcPr>
            <w:tcW w:w="5000" w:type="pct"/>
            <w:gridSpan w:val="36"/>
            <w:vMerge/>
            <w:tcBorders>
              <w:top w:val="nil"/>
              <w:left w:val="nil"/>
              <w:bottom w:val="nil"/>
              <w:right w:val="nil"/>
            </w:tcBorders>
            <w:vAlign w:val="center"/>
            <w:hideMark/>
          </w:tcPr>
          <w:p w14:paraId="304915FE"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39CA209B" w14:textId="77777777" w:rsidTr="002E3905">
        <w:trPr>
          <w:trHeight w:val="450"/>
        </w:trPr>
        <w:tc>
          <w:tcPr>
            <w:tcW w:w="5000" w:type="pct"/>
            <w:gridSpan w:val="36"/>
            <w:vMerge/>
            <w:tcBorders>
              <w:top w:val="nil"/>
              <w:left w:val="nil"/>
              <w:bottom w:val="nil"/>
              <w:right w:val="nil"/>
            </w:tcBorders>
            <w:vAlign w:val="center"/>
            <w:hideMark/>
          </w:tcPr>
          <w:p w14:paraId="1379915C"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4CFCF604" w14:textId="77777777" w:rsidTr="002E3905">
        <w:trPr>
          <w:trHeight w:val="450"/>
        </w:trPr>
        <w:tc>
          <w:tcPr>
            <w:tcW w:w="5000" w:type="pct"/>
            <w:gridSpan w:val="36"/>
            <w:vMerge/>
            <w:tcBorders>
              <w:top w:val="nil"/>
              <w:left w:val="nil"/>
              <w:bottom w:val="nil"/>
              <w:right w:val="nil"/>
            </w:tcBorders>
            <w:vAlign w:val="center"/>
            <w:hideMark/>
          </w:tcPr>
          <w:p w14:paraId="1A51BE44"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2F13BBB8" w14:textId="77777777" w:rsidTr="002E3905">
        <w:trPr>
          <w:trHeight w:val="450"/>
        </w:trPr>
        <w:tc>
          <w:tcPr>
            <w:tcW w:w="5000" w:type="pct"/>
            <w:gridSpan w:val="36"/>
            <w:vMerge/>
            <w:tcBorders>
              <w:top w:val="nil"/>
              <w:left w:val="nil"/>
              <w:bottom w:val="nil"/>
              <w:right w:val="nil"/>
            </w:tcBorders>
            <w:vAlign w:val="center"/>
            <w:hideMark/>
          </w:tcPr>
          <w:p w14:paraId="1F76E3F4"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010CEC8F" w14:textId="77777777" w:rsidTr="002E3905">
        <w:trPr>
          <w:trHeight w:val="450"/>
        </w:trPr>
        <w:tc>
          <w:tcPr>
            <w:tcW w:w="5000" w:type="pct"/>
            <w:gridSpan w:val="36"/>
            <w:vMerge/>
            <w:tcBorders>
              <w:top w:val="nil"/>
              <w:left w:val="nil"/>
              <w:bottom w:val="nil"/>
              <w:right w:val="nil"/>
            </w:tcBorders>
            <w:vAlign w:val="center"/>
            <w:hideMark/>
          </w:tcPr>
          <w:p w14:paraId="23153E8A"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777FDF24" w14:textId="77777777" w:rsidTr="002E3905">
        <w:trPr>
          <w:trHeight w:val="450"/>
        </w:trPr>
        <w:tc>
          <w:tcPr>
            <w:tcW w:w="5000" w:type="pct"/>
            <w:gridSpan w:val="36"/>
            <w:vMerge/>
            <w:tcBorders>
              <w:top w:val="nil"/>
              <w:left w:val="nil"/>
              <w:bottom w:val="nil"/>
              <w:right w:val="nil"/>
            </w:tcBorders>
            <w:vAlign w:val="center"/>
            <w:hideMark/>
          </w:tcPr>
          <w:p w14:paraId="67DBD4CE"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45BC7BB3" w14:textId="77777777" w:rsidTr="002E3905">
        <w:trPr>
          <w:trHeight w:val="450"/>
        </w:trPr>
        <w:tc>
          <w:tcPr>
            <w:tcW w:w="5000" w:type="pct"/>
            <w:gridSpan w:val="36"/>
            <w:vMerge/>
            <w:tcBorders>
              <w:top w:val="nil"/>
              <w:left w:val="nil"/>
              <w:bottom w:val="nil"/>
              <w:right w:val="nil"/>
            </w:tcBorders>
            <w:vAlign w:val="center"/>
            <w:hideMark/>
          </w:tcPr>
          <w:p w14:paraId="7FA05A7D"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088F2976" w14:textId="77777777" w:rsidTr="002E3905">
        <w:trPr>
          <w:trHeight w:val="450"/>
        </w:trPr>
        <w:tc>
          <w:tcPr>
            <w:tcW w:w="5000" w:type="pct"/>
            <w:gridSpan w:val="36"/>
            <w:vMerge/>
            <w:tcBorders>
              <w:top w:val="nil"/>
              <w:left w:val="nil"/>
              <w:bottom w:val="nil"/>
              <w:right w:val="nil"/>
            </w:tcBorders>
            <w:vAlign w:val="center"/>
            <w:hideMark/>
          </w:tcPr>
          <w:p w14:paraId="6AE25977"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7AD43030" w14:textId="77777777" w:rsidTr="002E3905">
        <w:trPr>
          <w:trHeight w:val="450"/>
        </w:trPr>
        <w:tc>
          <w:tcPr>
            <w:tcW w:w="5000" w:type="pct"/>
            <w:gridSpan w:val="36"/>
            <w:vMerge/>
            <w:tcBorders>
              <w:top w:val="nil"/>
              <w:left w:val="nil"/>
              <w:bottom w:val="nil"/>
              <w:right w:val="nil"/>
            </w:tcBorders>
            <w:vAlign w:val="center"/>
            <w:hideMark/>
          </w:tcPr>
          <w:p w14:paraId="773657D3"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551C0CBE" w14:textId="77777777" w:rsidTr="002E3905">
        <w:trPr>
          <w:trHeight w:val="450"/>
        </w:trPr>
        <w:tc>
          <w:tcPr>
            <w:tcW w:w="5000" w:type="pct"/>
            <w:gridSpan w:val="36"/>
            <w:vMerge/>
            <w:tcBorders>
              <w:top w:val="nil"/>
              <w:left w:val="nil"/>
              <w:bottom w:val="nil"/>
              <w:right w:val="nil"/>
            </w:tcBorders>
            <w:vAlign w:val="center"/>
            <w:hideMark/>
          </w:tcPr>
          <w:p w14:paraId="39498910"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19912B30" w14:textId="77777777" w:rsidTr="002E3905">
        <w:trPr>
          <w:trHeight w:val="450"/>
        </w:trPr>
        <w:tc>
          <w:tcPr>
            <w:tcW w:w="5000" w:type="pct"/>
            <w:gridSpan w:val="36"/>
            <w:vMerge/>
            <w:tcBorders>
              <w:top w:val="nil"/>
              <w:left w:val="nil"/>
              <w:bottom w:val="nil"/>
              <w:right w:val="nil"/>
            </w:tcBorders>
            <w:vAlign w:val="center"/>
            <w:hideMark/>
          </w:tcPr>
          <w:p w14:paraId="3021BE60"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3E4E27E4" w14:textId="77777777" w:rsidTr="002E3905">
        <w:trPr>
          <w:trHeight w:val="450"/>
        </w:trPr>
        <w:tc>
          <w:tcPr>
            <w:tcW w:w="5000" w:type="pct"/>
            <w:gridSpan w:val="36"/>
            <w:vMerge/>
            <w:tcBorders>
              <w:top w:val="nil"/>
              <w:left w:val="nil"/>
              <w:bottom w:val="nil"/>
              <w:right w:val="nil"/>
            </w:tcBorders>
            <w:vAlign w:val="center"/>
            <w:hideMark/>
          </w:tcPr>
          <w:p w14:paraId="7132A0C2"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2ADE1D1C" w14:textId="77777777" w:rsidTr="002E3905">
        <w:trPr>
          <w:trHeight w:val="450"/>
        </w:trPr>
        <w:tc>
          <w:tcPr>
            <w:tcW w:w="5000" w:type="pct"/>
            <w:gridSpan w:val="36"/>
            <w:vMerge/>
            <w:tcBorders>
              <w:top w:val="nil"/>
              <w:left w:val="nil"/>
              <w:bottom w:val="nil"/>
              <w:right w:val="nil"/>
            </w:tcBorders>
            <w:vAlign w:val="center"/>
            <w:hideMark/>
          </w:tcPr>
          <w:p w14:paraId="575D2194"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3A22DBD2" w14:textId="77777777" w:rsidTr="002E3905">
        <w:trPr>
          <w:trHeight w:val="450"/>
        </w:trPr>
        <w:tc>
          <w:tcPr>
            <w:tcW w:w="5000" w:type="pct"/>
            <w:gridSpan w:val="36"/>
            <w:vMerge/>
            <w:tcBorders>
              <w:top w:val="nil"/>
              <w:left w:val="nil"/>
              <w:bottom w:val="nil"/>
              <w:right w:val="nil"/>
            </w:tcBorders>
            <w:vAlign w:val="center"/>
            <w:hideMark/>
          </w:tcPr>
          <w:p w14:paraId="260F75B1"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53C387E7" w14:textId="77777777" w:rsidTr="002E3905">
        <w:trPr>
          <w:trHeight w:val="450"/>
        </w:trPr>
        <w:tc>
          <w:tcPr>
            <w:tcW w:w="5000" w:type="pct"/>
            <w:gridSpan w:val="36"/>
            <w:vMerge/>
            <w:tcBorders>
              <w:top w:val="nil"/>
              <w:left w:val="nil"/>
              <w:bottom w:val="nil"/>
              <w:right w:val="nil"/>
            </w:tcBorders>
            <w:vAlign w:val="center"/>
            <w:hideMark/>
          </w:tcPr>
          <w:p w14:paraId="6657DCEE"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622A8672" w14:textId="77777777" w:rsidTr="009A0897">
        <w:trPr>
          <w:trHeight w:val="495"/>
        </w:trPr>
        <w:tc>
          <w:tcPr>
            <w:tcW w:w="1959" w:type="pct"/>
            <w:gridSpan w:val="15"/>
            <w:tcBorders>
              <w:top w:val="nil"/>
              <w:left w:val="nil"/>
              <w:bottom w:val="nil"/>
              <w:right w:val="nil"/>
            </w:tcBorders>
            <w:shd w:val="clear" w:color="auto" w:fill="auto"/>
            <w:noWrap/>
            <w:vAlign w:val="bottom"/>
            <w:hideMark/>
          </w:tcPr>
          <w:p w14:paraId="0F4182E9"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Руководитель _____________________ (</w:t>
            </w:r>
            <w:r>
              <w:rPr>
                <w:rFonts w:ascii="Arial" w:hAnsi="Arial" w:cs="Arial"/>
                <w:sz w:val="18"/>
                <w:szCs w:val="18"/>
                <w:lang w:eastAsia="ru-RU"/>
              </w:rPr>
              <w:t>__</w:t>
            </w:r>
            <w:r w:rsidRPr="00CD60D0">
              <w:rPr>
                <w:rFonts w:ascii="Arial" w:hAnsi="Arial" w:cs="Arial"/>
                <w:sz w:val="18"/>
                <w:szCs w:val="18"/>
                <w:lang w:eastAsia="ru-RU"/>
              </w:rPr>
              <w:t>)</w:t>
            </w:r>
          </w:p>
        </w:tc>
        <w:tc>
          <w:tcPr>
            <w:tcW w:w="128" w:type="pct"/>
            <w:tcBorders>
              <w:top w:val="nil"/>
              <w:left w:val="nil"/>
              <w:bottom w:val="nil"/>
              <w:right w:val="nil"/>
            </w:tcBorders>
            <w:shd w:val="clear" w:color="auto" w:fill="auto"/>
            <w:noWrap/>
            <w:vAlign w:val="bottom"/>
            <w:hideMark/>
          </w:tcPr>
          <w:p w14:paraId="5F47DDE3"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631844F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51AF9C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6EDCBD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BB1006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069ED8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AC91F2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0BD7C0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04BF65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6D36C46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91A220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A98226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296CF50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3FFFF8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EFBBC6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A77C91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06AFD2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37EB40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ECD823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D08E2E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8F67670"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3536B792" w14:textId="77777777" w:rsidTr="009A0897">
        <w:trPr>
          <w:trHeight w:val="255"/>
        </w:trPr>
        <w:tc>
          <w:tcPr>
            <w:tcW w:w="155" w:type="pct"/>
            <w:tcBorders>
              <w:top w:val="nil"/>
              <w:left w:val="nil"/>
              <w:bottom w:val="nil"/>
              <w:right w:val="nil"/>
            </w:tcBorders>
            <w:shd w:val="clear" w:color="auto" w:fill="auto"/>
            <w:noWrap/>
            <w:vAlign w:val="bottom"/>
            <w:hideMark/>
          </w:tcPr>
          <w:p w14:paraId="1474A28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598ACF3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3D3CF64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6C0041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6F68BB9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1FF191A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16CBE6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3D16B5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410582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2129EB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F5ED3E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3F50CF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AFECF2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C5E9F6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5170DA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072F56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53DBD1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C8D316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FACAF1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EC585E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AADED1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D6C875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7909FC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24E24E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7AE99D2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F3FFEE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5237E7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3DB7C09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D6482D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3FCB3C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08A615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7C5245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110005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DEAB2B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FD6387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84048D3"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7BB8F84D" w14:textId="77777777" w:rsidTr="009A0897">
        <w:trPr>
          <w:trHeight w:val="450"/>
        </w:trPr>
        <w:tc>
          <w:tcPr>
            <w:tcW w:w="2472" w:type="pct"/>
            <w:gridSpan w:val="19"/>
            <w:tcBorders>
              <w:top w:val="nil"/>
              <w:left w:val="nil"/>
              <w:bottom w:val="nil"/>
              <w:right w:val="nil"/>
            </w:tcBorders>
            <w:shd w:val="clear" w:color="auto" w:fill="auto"/>
            <w:noWrap/>
            <w:vAlign w:val="bottom"/>
            <w:hideMark/>
          </w:tcPr>
          <w:p w14:paraId="0F2D2B9E"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 xml:space="preserve">Главный бухгалтер ____________________________ </w:t>
            </w:r>
            <w:r>
              <w:rPr>
                <w:rFonts w:ascii="Arial" w:hAnsi="Arial" w:cs="Arial"/>
                <w:sz w:val="18"/>
                <w:szCs w:val="18"/>
                <w:lang w:eastAsia="ru-RU"/>
              </w:rPr>
              <w:t>(__</w:t>
            </w:r>
            <w:r w:rsidRPr="00CD60D0">
              <w:rPr>
                <w:rFonts w:ascii="Arial" w:hAnsi="Arial" w:cs="Arial"/>
                <w:sz w:val="18"/>
                <w:szCs w:val="18"/>
                <w:lang w:eastAsia="ru-RU"/>
              </w:rPr>
              <w:t>)</w:t>
            </w:r>
          </w:p>
        </w:tc>
        <w:tc>
          <w:tcPr>
            <w:tcW w:w="128" w:type="pct"/>
            <w:tcBorders>
              <w:top w:val="nil"/>
              <w:left w:val="nil"/>
              <w:bottom w:val="nil"/>
              <w:right w:val="nil"/>
            </w:tcBorders>
            <w:shd w:val="clear" w:color="auto" w:fill="auto"/>
            <w:noWrap/>
            <w:vAlign w:val="bottom"/>
            <w:hideMark/>
          </w:tcPr>
          <w:p w14:paraId="52EEFC20"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354B4C8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4C3253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D7790D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EFC442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4ECE462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A655D4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DB7EE8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14461E9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1112CC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AF07E0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720A0C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9C5977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C51670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9EA88D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5900E9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28BE40F"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1ECD8F29" w14:textId="77777777" w:rsidTr="009A0897">
        <w:trPr>
          <w:trHeight w:val="540"/>
        </w:trPr>
        <w:tc>
          <w:tcPr>
            <w:tcW w:w="155" w:type="pct"/>
            <w:tcBorders>
              <w:top w:val="nil"/>
              <w:left w:val="nil"/>
              <w:bottom w:val="nil"/>
              <w:right w:val="nil"/>
            </w:tcBorders>
            <w:shd w:val="clear" w:color="auto" w:fill="auto"/>
            <w:noWrap/>
            <w:vAlign w:val="bottom"/>
            <w:hideMark/>
          </w:tcPr>
          <w:p w14:paraId="021A8EB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547" w:type="pct"/>
            <w:gridSpan w:val="12"/>
            <w:tcBorders>
              <w:top w:val="nil"/>
              <w:left w:val="nil"/>
              <w:bottom w:val="nil"/>
              <w:right w:val="nil"/>
            </w:tcBorders>
            <w:shd w:val="clear" w:color="auto" w:fill="auto"/>
            <w:noWrap/>
            <w:vAlign w:val="bottom"/>
            <w:hideMark/>
          </w:tcPr>
          <w:p w14:paraId="4FE10BB8"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М.П.</w:t>
            </w:r>
          </w:p>
        </w:tc>
        <w:tc>
          <w:tcPr>
            <w:tcW w:w="128" w:type="pct"/>
            <w:tcBorders>
              <w:top w:val="nil"/>
              <w:left w:val="nil"/>
              <w:bottom w:val="nil"/>
              <w:right w:val="nil"/>
            </w:tcBorders>
            <w:shd w:val="clear" w:color="auto" w:fill="auto"/>
            <w:noWrap/>
            <w:vAlign w:val="bottom"/>
            <w:hideMark/>
          </w:tcPr>
          <w:p w14:paraId="078B6F83" w14:textId="77777777" w:rsidR="009B21A0" w:rsidRPr="00CD60D0" w:rsidRDefault="009B21A0" w:rsidP="002E3905">
            <w:pPr>
              <w:spacing w:after="0" w:line="240" w:lineRule="auto"/>
              <w:jc w:val="center"/>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0B419AA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ED6DCF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3E904C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D69B7C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BBC844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A2B144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1B586A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BFBFB4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CE4A73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AEEE40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59AFE49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BE1908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77382A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1568568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ECC374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B72A95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8D8428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B7E1F6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0874F6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1FE7AB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AB7675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9048E22" w14:textId="77777777" w:rsidR="009B21A0" w:rsidRPr="00CD60D0" w:rsidRDefault="009B21A0" w:rsidP="002E3905">
            <w:pPr>
              <w:spacing w:after="0" w:line="240" w:lineRule="auto"/>
              <w:jc w:val="left"/>
              <w:rPr>
                <w:rFonts w:ascii="Times New Roman" w:hAnsi="Times New Roman"/>
                <w:sz w:val="20"/>
                <w:szCs w:val="20"/>
                <w:lang w:eastAsia="ru-RU"/>
              </w:rPr>
            </w:pPr>
          </w:p>
        </w:tc>
      </w:tr>
      <w:bookmarkEnd w:id="23"/>
    </w:tbl>
    <w:p w14:paraId="135511C6" w14:textId="77777777" w:rsidR="001828B5" w:rsidRDefault="001828B5" w:rsidP="00E50CDD">
      <w:pPr>
        <w:shd w:val="clear" w:color="auto" w:fill="FFFFFF" w:themeFill="background1"/>
        <w:spacing w:after="300" w:line="240" w:lineRule="auto"/>
        <w:jc w:val="right"/>
        <w:rPr>
          <w:rFonts w:ascii="Times New Roman" w:eastAsia="Arial" w:hAnsi="Times New Roman"/>
          <w:bCs/>
          <w:w w:val="105"/>
          <w:sz w:val="24"/>
          <w:szCs w:val="28"/>
        </w:rPr>
      </w:pPr>
    </w:p>
    <w:p w14:paraId="458386B9" w14:textId="41979BB1" w:rsidR="009B21A0" w:rsidRDefault="0037246C" w:rsidP="00E50CDD">
      <w:pPr>
        <w:shd w:val="clear" w:color="auto" w:fill="FFFFFF" w:themeFill="background1"/>
        <w:spacing w:after="300" w:line="240" w:lineRule="auto"/>
        <w:jc w:val="right"/>
        <w:rPr>
          <w:rFonts w:ascii="Times New Roman" w:hAnsi="Times New Roman"/>
          <w:b/>
          <w:bCs/>
          <w:color w:val="333333"/>
          <w:sz w:val="28"/>
          <w:szCs w:val="28"/>
          <w:lang w:eastAsia="ru-RU"/>
        </w:rPr>
      </w:pPr>
      <w:r w:rsidRPr="00580C93">
        <w:rPr>
          <w:rFonts w:ascii="Times New Roman" w:eastAsia="Arial" w:hAnsi="Times New Roman"/>
          <w:bCs/>
          <w:w w:val="105"/>
          <w:sz w:val="24"/>
          <w:szCs w:val="28"/>
        </w:rPr>
        <w:lastRenderedPageBreak/>
        <w:t>(в редакции приказа №</w:t>
      </w:r>
      <w:r w:rsidR="00580C93" w:rsidRPr="00580C93">
        <w:rPr>
          <w:rFonts w:ascii="Times New Roman" w:eastAsia="Arial" w:hAnsi="Times New Roman"/>
          <w:bCs/>
          <w:w w:val="105"/>
          <w:sz w:val="24"/>
          <w:szCs w:val="28"/>
        </w:rPr>
        <w:t>75</w:t>
      </w:r>
      <w:r w:rsidRPr="00580C93">
        <w:rPr>
          <w:rFonts w:ascii="Times New Roman" w:eastAsia="Arial" w:hAnsi="Times New Roman"/>
          <w:bCs/>
          <w:w w:val="105"/>
          <w:sz w:val="24"/>
          <w:szCs w:val="28"/>
        </w:rPr>
        <w:t>-осн от</w:t>
      </w:r>
      <w:r w:rsidR="00580C93" w:rsidRPr="00580C93">
        <w:rPr>
          <w:rFonts w:ascii="Times New Roman" w:eastAsia="Arial" w:hAnsi="Times New Roman"/>
          <w:bCs/>
          <w:w w:val="105"/>
          <w:sz w:val="24"/>
          <w:szCs w:val="28"/>
        </w:rPr>
        <w:t xml:space="preserve"> </w:t>
      </w:r>
      <w:proofErr w:type="gramStart"/>
      <w:r w:rsidR="00580C93" w:rsidRPr="00580C93">
        <w:rPr>
          <w:rFonts w:ascii="Times New Roman" w:eastAsia="Arial" w:hAnsi="Times New Roman"/>
          <w:bCs/>
          <w:w w:val="105"/>
          <w:sz w:val="24"/>
          <w:szCs w:val="28"/>
        </w:rPr>
        <w:t>22.08.2023</w:t>
      </w:r>
      <w:r w:rsidR="00580C93">
        <w:rPr>
          <w:rFonts w:ascii="Times New Roman" w:eastAsia="Arial" w:hAnsi="Times New Roman"/>
          <w:bCs/>
          <w:w w:val="105"/>
          <w:sz w:val="24"/>
          <w:szCs w:val="28"/>
        </w:rPr>
        <w:t>)</w:t>
      </w:r>
      <w:bookmarkStart w:id="24" w:name="_Hlk141100670"/>
      <w:r w:rsidRPr="00D02D28">
        <w:rPr>
          <w:rFonts w:ascii="Times New Roman" w:hAnsi="Times New Roman"/>
          <w:b/>
          <w:bCs/>
          <w:color w:val="333333"/>
          <w:sz w:val="24"/>
          <w:szCs w:val="28"/>
          <w:lang w:eastAsia="ru-RU"/>
        </w:rPr>
        <w:t>Приложение</w:t>
      </w:r>
      <w:proofErr w:type="gramEnd"/>
      <w:r w:rsidRPr="00D02D28">
        <w:rPr>
          <w:rFonts w:ascii="Times New Roman" w:hAnsi="Times New Roman"/>
          <w:b/>
          <w:bCs/>
          <w:color w:val="333333"/>
          <w:sz w:val="24"/>
          <w:szCs w:val="28"/>
          <w:lang w:eastAsia="ru-RU"/>
        </w:rPr>
        <w:t xml:space="preserve"> № 1</w:t>
      </w:r>
      <w:r>
        <w:rPr>
          <w:rFonts w:ascii="Times New Roman" w:hAnsi="Times New Roman"/>
          <w:b/>
          <w:bCs/>
          <w:color w:val="333333"/>
          <w:sz w:val="24"/>
          <w:szCs w:val="28"/>
          <w:lang w:eastAsia="ru-RU"/>
        </w:rPr>
        <w:t>7</w:t>
      </w:r>
      <w:bookmarkEnd w:id="24"/>
    </w:p>
    <w:p w14:paraId="7736640B" w14:textId="3E44C35B" w:rsidR="00BF5705" w:rsidRDefault="00E50CDD">
      <w:bookmarkStart w:id="25" w:name="RANGE!A1:AE38"/>
      <w:bookmarkEnd w:id="25"/>
      <w:r>
        <w:rPr>
          <w:noProof/>
        </w:rPr>
        <w:drawing>
          <wp:inline distT="0" distB="0" distL="0" distR="0" wp14:anchorId="6F07610C" wp14:editId="265EA496">
            <wp:extent cx="5940425" cy="8837176"/>
            <wp:effectExtent l="0" t="0" r="3175" b="2540"/>
            <wp:docPr id="1807071596" name="Рисунок 1807071596" descr="/api/doc/v1/image/-40408646?moduleId=118&amp;id=129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i/doc/v1/image/-40408646?moduleId=118&amp;id=129515"/>
                    <pic:cNvPicPr>
                      <a:picLocks noChangeAspect="1" noChangeArrowheads="1"/>
                    </pic:cNvPicPr>
                  </pic:nvPicPr>
                  <pic:blipFill rotWithShape="1">
                    <a:blip r:embed="rId74">
                      <a:extLst>
                        <a:ext uri="{28A0092B-C50C-407E-A947-70E740481C1C}">
                          <a14:useLocalDpi xmlns:a14="http://schemas.microsoft.com/office/drawing/2010/main" val="0"/>
                        </a:ext>
                      </a:extLst>
                    </a:blip>
                    <a:srcRect t="3986" r="4941" b="3671"/>
                    <a:stretch/>
                  </pic:blipFill>
                  <pic:spPr bwMode="auto">
                    <a:xfrm>
                      <a:off x="0" y="0"/>
                      <a:ext cx="5940425" cy="8837176"/>
                    </a:xfrm>
                    <a:prstGeom prst="rect">
                      <a:avLst/>
                    </a:prstGeom>
                    <a:noFill/>
                    <a:ln>
                      <a:noFill/>
                    </a:ln>
                    <a:extLst>
                      <a:ext uri="{53640926-AAD7-44D8-BBD7-CCE9431645EC}">
                        <a14:shadowObscured xmlns:a14="http://schemas.microsoft.com/office/drawing/2010/main"/>
                      </a:ext>
                    </a:extLst>
                  </pic:spPr>
                </pic:pic>
              </a:graphicData>
            </a:graphic>
          </wp:inline>
        </w:drawing>
      </w:r>
    </w:p>
    <w:p w14:paraId="1A42F9F1" w14:textId="53B0C453" w:rsidR="002E3905" w:rsidRDefault="009A0897" w:rsidP="00B75714">
      <w:pPr>
        <w:spacing w:after="160" w:line="259" w:lineRule="auto"/>
        <w:jc w:val="left"/>
        <w:sectPr w:rsidR="002E3905" w:rsidSect="00652A0C">
          <w:pgSz w:w="11906" w:h="16838"/>
          <w:pgMar w:top="851" w:right="850" w:bottom="1134" w:left="1701" w:header="708" w:footer="708" w:gutter="0"/>
          <w:cols w:space="708"/>
          <w:docGrid w:linePitch="360"/>
        </w:sectPr>
      </w:pPr>
      <w:r>
        <w:rPr>
          <w:noProof/>
        </w:rPr>
        <w:lastRenderedPageBreak/>
        <w:drawing>
          <wp:inline distT="0" distB="0" distL="0" distR="0" wp14:anchorId="792A54CD" wp14:editId="68044630">
            <wp:extent cx="5732144" cy="6233706"/>
            <wp:effectExtent l="0" t="0" r="0" b="0"/>
            <wp:docPr id="2" name="Picture 2" descr="/api/doc/v1/image/-40408648?moduleId=118&amp;id=129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i/doc/v1/image/-40408648?moduleId=118&amp;id=129515"/>
                    <pic:cNvPicPr>
                      <a:picLocks noChangeAspect="1" noChangeArrowheads="1"/>
                    </pic:cNvPicPr>
                  </pic:nvPicPr>
                  <pic:blipFill>
                    <a:blip r:embed="rId75">
                      <a:extLst>
                        <a:ext uri="{28A0092B-C50C-407E-A947-70E740481C1C}">
                          <a14:useLocalDpi xmlns:a14="http://schemas.microsoft.com/office/drawing/2010/main" val="0"/>
                        </a:ext>
                      </a:extLst>
                    </a:blip>
                    <a:stretch>
                      <a:fillRect/>
                    </a:stretch>
                  </pic:blipFill>
                  <pic:spPr bwMode="auto">
                    <a:xfrm>
                      <a:off x="0" y="0"/>
                      <a:ext cx="5732144" cy="6233706"/>
                    </a:xfrm>
                    <a:prstGeom prst="rect">
                      <a:avLst/>
                    </a:prstGeom>
                    <a:noFill/>
                    <a:ln>
                      <a:noFill/>
                    </a:ln>
                  </pic:spPr>
                </pic:pic>
              </a:graphicData>
            </a:graphic>
          </wp:inline>
        </w:drawing>
      </w:r>
      <w:r w:rsidR="002E3905">
        <w:br w:type="page"/>
      </w:r>
    </w:p>
    <w:p w14:paraId="3E5C2312" w14:textId="4B517DE4" w:rsidR="001828B5" w:rsidRDefault="001828B5" w:rsidP="001828B5">
      <w:pPr>
        <w:tabs>
          <w:tab w:val="left" w:pos="690"/>
          <w:tab w:val="left" w:pos="1808"/>
        </w:tabs>
        <w:spacing w:before="17" w:line="259" w:lineRule="auto"/>
        <w:ind w:right="-1"/>
        <w:jc w:val="right"/>
        <w:rPr>
          <w:rFonts w:ascii="Times New Roman" w:eastAsia="Arial" w:hAnsi="Times New Roman"/>
          <w:spacing w:val="-3"/>
          <w:w w:val="105"/>
        </w:rPr>
      </w:pPr>
      <w:r w:rsidRPr="00580C93">
        <w:rPr>
          <w:rFonts w:ascii="Times New Roman" w:eastAsia="Arial" w:hAnsi="Times New Roman"/>
          <w:bCs/>
          <w:w w:val="105"/>
          <w:sz w:val="24"/>
          <w:szCs w:val="28"/>
        </w:rPr>
        <w:lastRenderedPageBreak/>
        <w:t>(в редакции приказа №</w:t>
      </w:r>
      <w:r w:rsidR="00F54DD3">
        <w:rPr>
          <w:rFonts w:ascii="Times New Roman" w:eastAsia="Arial" w:hAnsi="Times New Roman"/>
          <w:bCs/>
          <w:w w:val="105"/>
          <w:sz w:val="24"/>
          <w:szCs w:val="28"/>
        </w:rPr>
        <w:t>58</w:t>
      </w:r>
      <w:r w:rsidRPr="00580C93">
        <w:rPr>
          <w:rFonts w:ascii="Times New Roman" w:eastAsia="Arial" w:hAnsi="Times New Roman"/>
          <w:bCs/>
          <w:w w:val="105"/>
          <w:sz w:val="24"/>
          <w:szCs w:val="28"/>
        </w:rPr>
        <w:t>-осн от 2</w:t>
      </w:r>
      <w:r>
        <w:rPr>
          <w:rFonts w:ascii="Times New Roman" w:eastAsia="Arial" w:hAnsi="Times New Roman"/>
          <w:bCs/>
          <w:w w:val="105"/>
          <w:sz w:val="24"/>
          <w:szCs w:val="28"/>
        </w:rPr>
        <w:t>6</w:t>
      </w:r>
      <w:r w:rsidRPr="00580C93">
        <w:rPr>
          <w:rFonts w:ascii="Times New Roman" w:eastAsia="Arial" w:hAnsi="Times New Roman"/>
          <w:bCs/>
          <w:w w:val="105"/>
          <w:sz w:val="24"/>
          <w:szCs w:val="28"/>
        </w:rPr>
        <w:t>.</w:t>
      </w:r>
      <w:r w:rsidR="00F54DD3">
        <w:rPr>
          <w:rFonts w:ascii="Times New Roman" w:eastAsia="Arial" w:hAnsi="Times New Roman"/>
          <w:bCs/>
          <w:w w:val="105"/>
          <w:sz w:val="24"/>
          <w:szCs w:val="28"/>
        </w:rPr>
        <w:t>06</w:t>
      </w:r>
      <w:r w:rsidRPr="00580C93">
        <w:rPr>
          <w:rFonts w:ascii="Times New Roman" w:eastAsia="Arial" w:hAnsi="Times New Roman"/>
          <w:bCs/>
          <w:w w:val="105"/>
          <w:sz w:val="24"/>
          <w:szCs w:val="28"/>
        </w:rPr>
        <w:t>.202</w:t>
      </w:r>
      <w:r>
        <w:rPr>
          <w:rFonts w:ascii="Times New Roman" w:eastAsia="Arial" w:hAnsi="Times New Roman"/>
          <w:bCs/>
          <w:w w:val="105"/>
          <w:sz w:val="24"/>
          <w:szCs w:val="28"/>
        </w:rPr>
        <w:t>4)</w:t>
      </w:r>
    </w:p>
    <w:p w14:paraId="794EAA38" w14:textId="622EF439" w:rsidR="001828B5" w:rsidRPr="00B96CBE" w:rsidRDefault="001828B5" w:rsidP="001828B5">
      <w:pPr>
        <w:tabs>
          <w:tab w:val="left" w:pos="690"/>
          <w:tab w:val="left" w:pos="1808"/>
        </w:tabs>
        <w:spacing w:before="17" w:line="259" w:lineRule="auto"/>
        <w:ind w:right="-1"/>
        <w:jc w:val="right"/>
        <w:rPr>
          <w:rFonts w:ascii="Times New Roman" w:eastAsia="Arial" w:hAnsi="Times New Roman"/>
          <w:spacing w:val="-3"/>
          <w:w w:val="105"/>
        </w:rPr>
      </w:pPr>
      <w:proofErr w:type="gramStart"/>
      <w:r>
        <w:rPr>
          <w:rFonts w:ascii="Times New Roman" w:eastAsia="Arial" w:hAnsi="Times New Roman"/>
          <w:spacing w:val="-3"/>
          <w:w w:val="105"/>
        </w:rPr>
        <w:t>Приложение  №</w:t>
      </w:r>
      <w:proofErr w:type="gramEnd"/>
      <w:r>
        <w:rPr>
          <w:rFonts w:ascii="Times New Roman" w:eastAsia="Arial" w:hAnsi="Times New Roman"/>
          <w:spacing w:val="-3"/>
          <w:w w:val="105"/>
        </w:rPr>
        <w:t>1</w:t>
      </w:r>
      <w:r w:rsidRPr="00B96CBE">
        <w:rPr>
          <w:rFonts w:ascii="Times New Roman" w:eastAsia="Arial" w:hAnsi="Times New Roman"/>
          <w:spacing w:val="-3"/>
          <w:w w:val="105"/>
        </w:rPr>
        <w:t>8</w:t>
      </w:r>
    </w:p>
    <w:p w14:paraId="59E531EF" w14:textId="77777777" w:rsidR="001828B5" w:rsidRDefault="001828B5" w:rsidP="001828B5">
      <w:pPr>
        <w:jc w:val="center"/>
        <w:rPr>
          <w:rFonts w:hAnsi="Times New Roman"/>
          <w:color w:val="000000"/>
          <w:sz w:val="24"/>
          <w:szCs w:val="24"/>
        </w:rPr>
      </w:pPr>
      <w:r>
        <w:rPr>
          <w:rFonts w:hAnsi="Times New Roman"/>
          <w:color w:val="000000"/>
          <w:sz w:val="24"/>
          <w:szCs w:val="24"/>
        </w:rPr>
        <w:t>Перечень</w:t>
      </w:r>
      <w:r>
        <w:rPr>
          <w:rFonts w:hAnsi="Times New Roman"/>
          <w:color w:val="000000"/>
          <w:sz w:val="24"/>
          <w:szCs w:val="24"/>
        </w:rPr>
        <w:t xml:space="preserve"> </w:t>
      </w:r>
      <w:r>
        <w:rPr>
          <w:rFonts w:hAnsi="Times New Roman"/>
          <w:color w:val="000000"/>
          <w:sz w:val="24"/>
          <w:szCs w:val="24"/>
        </w:rPr>
        <w:t>лиц</w:t>
      </w:r>
      <w:r>
        <w:rPr>
          <w:rFonts w:hAnsi="Times New Roman"/>
          <w:color w:val="000000"/>
          <w:sz w:val="24"/>
          <w:szCs w:val="24"/>
        </w:rPr>
        <w:t xml:space="preserve">, </w:t>
      </w:r>
      <w:r>
        <w:rPr>
          <w:rFonts w:hAnsi="Times New Roman"/>
          <w:color w:val="000000"/>
          <w:sz w:val="24"/>
          <w:szCs w:val="24"/>
        </w:rPr>
        <w:t>имеющих</w:t>
      </w:r>
      <w:r>
        <w:rPr>
          <w:rFonts w:hAnsi="Times New Roman"/>
          <w:color w:val="000000"/>
          <w:sz w:val="24"/>
          <w:szCs w:val="24"/>
        </w:rPr>
        <w:t xml:space="preserve"> </w:t>
      </w:r>
      <w:r>
        <w:rPr>
          <w:rFonts w:hAnsi="Times New Roman"/>
          <w:color w:val="000000"/>
          <w:sz w:val="24"/>
          <w:szCs w:val="24"/>
        </w:rPr>
        <w:t>право</w:t>
      </w:r>
      <w:r>
        <w:rPr>
          <w:rFonts w:hAnsi="Times New Roman"/>
          <w:color w:val="000000"/>
          <w:sz w:val="24"/>
          <w:szCs w:val="24"/>
        </w:rPr>
        <w:t xml:space="preserve"> </w:t>
      </w:r>
      <w:r>
        <w:rPr>
          <w:rFonts w:hAnsi="Times New Roman"/>
          <w:color w:val="000000"/>
          <w:sz w:val="24"/>
          <w:szCs w:val="24"/>
        </w:rPr>
        <w:t>подписи</w:t>
      </w:r>
      <w:r>
        <w:rPr>
          <w:rFonts w:hAnsi="Times New Roman"/>
          <w:color w:val="000000"/>
          <w:sz w:val="24"/>
          <w:szCs w:val="24"/>
        </w:rPr>
        <w:t xml:space="preserve"> </w:t>
      </w:r>
      <w:r>
        <w:rPr>
          <w:rFonts w:hAnsi="Times New Roman"/>
          <w:color w:val="000000"/>
          <w:sz w:val="24"/>
          <w:szCs w:val="24"/>
        </w:rPr>
        <w:t>электронных</w:t>
      </w:r>
      <w:r>
        <w:rPr>
          <w:rFonts w:hAnsi="Times New Roman"/>
          <w:color w:val="000000"/>
          <w:sz w:val="24"/>
          <w:szCs w:val="24"/>
        </w:rPr>
        <w:t xml:space="preserve"> </w:t>
      </w:r>
      <w:r>
        <w:rPr>
          <w:rFonts w:hAnsi="Times New Roman"/>
          <w:color w:val="000000"/>
          <w:sz w:val="24"/>
          <w:szCs w:val="24"/>
        </w:rPr>
        <w:t>документов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00" w:firstRow="0" w:lastRow="0" w:firstColumn="0" w:lastColumn="0" w:noHBand="1" w:noVBand="1"/>
      </w:tblPr>
      <w:tblGrid>
        <w:gridCol w:w="4470"/>
        <w:gridCol w:w="4874"/>
      </w:tblGrid>
      <w:tr w:rsidR="001828B5" w:rsidRPr="00554E9A" w14:paraId="56BE650B" w14:textId="77777777" w:rsidTr="009C0138">
        <w:tc>
          <w:tcPr>
            <w:tcW w:w="2392" w:type="pct"/>
            <w:vAlign w:val="center"/>
          </w:tcPr>
          <w:p w14:paraId="48B986F3" w14:textId="77777777" w:rsidR="001828B5" w:rsidRPr="00554E9A" w:rsidRDefault="001828B5" w:rsidP="009C0138">
            <w:pPr>
              <w:spacing w:after="0" w:line="240" w:lineRule="auto"/>
              <w:jc w:val="center"/>
              <w:rPr>
                <w:rFonts w:ascii="Times New Roman" w:hAnsi="Times New Roman"/>
                <w:b/>
                <w:bCs/>
                <w:color w:val="000000"/>
                <w:sz w:val="24"/>
                <w:szCs w:val="24"/>
              </w:rPr>
            </w:pPr>
            <w:r w:rsidRPr="00554E9A">
              <w:rPr>
                <w:rFonts w:ascii="Times New Roman" w:hAnsi="Times New Roman"/>
                <w:b/>
                <w:bCs/>
                <w:color w:val="000000"/>
                <w:sz w:val="24"/>
                <w:szCs w:val="24"/>
              </w:rPr>
              <w:t>Должность/статус</w:t>
            </w:r>
          </w:p>
        </w:tc>
        <w:tc>
          <w:tcPr>
            <w:tcW w:w="2608" w:type="pct"/>
            <w:vAlign w:val="center"/>
          </w:tcPr>
          <w:p w14:paraId="107AEC0D" w14:textId="77777777" w:rsidR="001828B5" w:rsidRPr="00554E9A" w:rsidRDefault="001828B5" w:rsidP="009C0138">
            <w:pPr>
              <w:spacing w:after="0" w:line="240" w:lineRule="auto"/>
              <w:jc w:val="center"/>
              <w:rPr>
                <w:rFonts w:ascii="Times New Roman" w:hAnsi="Times New Roman"/>
                <w:b/>
                <w:bCs/>
                <w:color w:val="000000"/>
                <w:sz w:val="24"/>
                <w:szCs w:val="24"/>
              </w:rPr>
            </w:pPr>
            <w:r w:rsidRPr="00554E9A">
              <w:rPr>
                <w:rFonts w:ascii="Times New Roman" w:hAnsi="Times New Roman"/>
                <w:b/>
                <w:bCs/>
                <w:color w:val="000000"/>
                <w:sz w:val="24"/>
                <w:szCs w:val="24"/>
              </w:rPr>
              <w:t>Вид электронной подписи</w:t>
            </w:r>
          </w:p>
        </w:tc>
      </w:tr>
      <w:tr w:rsidR="001828B5" w:rsidRPr="00554E9A" w14:paraId="15F9E64E" w14:textId="77777777" w:rsidTr="009C0138">
        <w:trPr>
          <w:trHeight w:val="300"/>
        </w:trPr>
        <w:tc>
          <w:tcPr>
            <w:tcW w:w="2392" w:type="pct"/>
            <w:tcMar>
              <w:top w:w="75" w:type="dxa"/>
              <w:left w:w="75" w:type="dxa"/>
              <w:bottom w:w="75" w:type="dxa"/>
              <w:right w:w="75" w:type="dxa"/>
            </w:tcMar>
          </w:tcPr>
          <w:p w14:paraId="61374B48" w14:textId="77777777" w:rsidR="001828B5" w:rsidRPr="00B96CBE" w:rsidRDefault="001828B5" w:rsidP="009C0138">
            <w:pPr>
              <w:spacing w:after="0" w:line="240" w:lineRule="auto"/>
              <w:rPr>
                <w:rFonts w:ascii="Times New Roman" w:hAnsi="Times New Roman"/>
              </w:rPr>
            </w:pPr>
            <w:r w:rsidRPr="00554E9A">
              <w:rPr>
                <w:rFonts w:ascii="Times New Roman" w:hAnsi="Times New Roman"/>
                <w:color w:val="000000"/>
                <w:sz w:val="24"/>
                <w:szCs w:val="24"/>
              </w:rPr>
              <w:t>Руководитель</w:t>
            </w:r>
            <w:r w:rsidRPr="00B96CBE">
              <w:rPr>
                <w:rFonts w:ascii="Times New Roman" w:hAnsi="Times New Roman"/>
                <w:color w:val="000000"/>
                <w:sz w:val="24"/>
                <w:szCs w:val="24"/>
              </w:rPr>
              <w:t xml:space="preserve"> (директор, исполняющий обязанности директора, временно исполняющий обязанности</w:t>
            </w:r>
            <w:r w:rsidRPr="003A51CC">
              <w:rPr>
                <w:rFonts w:ascii="Times New Roman" w:hAnsi="Times New Roman"/>
                <w:color w:val="000000"/>
                <w:sz w:val="24"/>
                <w:szCs w:val="24"/>
              </w:rPr>
              <w:t xml:space="preserve"> директора</w:t>
            </w:r>
            <w:r w:rsidRPr="00B96CBE">
              <w:rPr>
                <w:rFonts w:ascii="Times New Roman" w:hAnsi="Times New Roman"/>
                <w:color w:val="000000"/>
                <w:sz w:val="24"/>
                <w:szCs w:val="24"/>
              </w:rPr>
              <w:t>)</w:t>
            </w:r>
          </w:p>
        </w:tc>
        <w:tc>
          <w:tcPr>
            <w:tcW w:w="2608" w:type="pct"/>
            <w:tcMar>
              <w:top w:w="75" w:type="dxa"/>
              <w:left w:w="75" w:type="dxa"/>
              <w:bottom w:w="75" w:type="dxa"/>
              <w:right w:w="75" w:type="dxa"/>
            </w:tcMar>
          </w:tcPr>
          <w:p w14:paraId="215005C4" w14:textId="77777777" w:rsidR="001828B5" w:rsidRPr="00554E9A" w:rsidRDefault="001828B5" w:rsidP="009C0138">
            <w:pPr>
              <w:spacing w:after="0" w:line="240" w:lineRule="auto"/>
              <w:rPr>
                <w:rFonts w:ascii="Times New Roman" w:hAnsi="Times New Roman"/>
                <w:color w:val="000000"/>
                <w:sz w:val="24"/>
                <w:szCs w:val="24"/>
              </w:rPr>
            </w:pPr>
            <w:r w:rsidRPr="00554E9A">
              <w:rPr>
                <w:rFonts w:ascii="Times New Roman" w:hAnsi="Times New Roman"/>
                <w:color w:val="000000"/>
                <w:sz w:val="24"/>
                <w:szCs w:val="24"/>
              </w:rPr>
              <w:t>усиленная квалифицированная</w:t>
            </w:r>
          </w:p>
        </w:tc>
      </w:tr>
      <w:tr w:rsidR="001828B5" w:rsidRPr="00554E9A" w14:paraId="41C79518" w14:textId="77777777" w:rsidTr="009C0138">
        <w:trPr>
          <w:trHeight w:val="466"/>
        </w:trPr>
        <w:tc>
          <w:tcPr>
            <w:tcW w:w="2392" w:type="pct"/>
            <w:tcMar>
              <w:top w:w="75" w:type="dxa"/>
              <w:left w:w="75" w:type="dxa"/>
              <w:bottom w:w="75" w:type="dxa"/>
              <w:right w:w="75" w:type="dxa"/>
            </w:tcMar>
          </w:tcPr>
          <w:p w14:paraId="2F04F75C" w14:textId="77777777" w:rsidR="001828B5" w:rsidRPr="00554E9A" w:rsidRDefault="001828B5" w:rsidP="009C0138">
            <w:pPr>
              <w:spacing w:after="0" w:line="240" w:lineRule="auto"/>
              <w:rPr>
                <w:rFonts w:ascii="Times New Roman" w:hAnsi="Times New Roman"/>
              </w:rPr>
            </w:pPr>
            <w:r w:rsidRPr="00554E9A">
              <w:rPr>
                <w:rFonts w:ascii="Times New Roman" w:hAnsi="Times New Roman"/>
                <w:color w:val="000000"/>
                <w:sz w:val="24"/>
                <w:szCs w:val="24"/>
              </w:rPr>
              <w:t>Главный бухгалтер</w:t>
            </w:r>
          </w:p>
        </w:tc>
        <w:tc>
          <w:tcPr>
            <w:tcW w:w="2608" w:type="pct"/>
            <w:tcMar>
              <w:top w:w="75" w:type="dxa"/>
              <w:left w:w="75" w:type="dxa"/>
              <w:bottom w:w="75" w:type="dxa"/>
              <w:right w:w="75" w:type="dxa"/>
            </w:tcMar>
          </w:tcPr>
          <w:p w14:paraId="6C9240A9" w14:textId="77777777" w:rsidR="001828B5" w:rsidRPr="00554E9A" w:rsidRDefault="001828B5" w:rsidP="009C0138">
            <w:pPr>
              <w:spacing w:after="0" w:line="240" w:lineRule="auto"/>
              <w:rPr>
                <w:rFonts w:ascii="Times New Roman" w:hAnsi="Times New Roman"/>
                <w:color w:val="000000"/>
                <w:sz w:val="24"/>
                <w:szCs w:val="24"/>
              </w:rPr>
            </w:pPr>
            <w:r w:rsidRPr="00554E9A">
              <w:rPr>
                <w:rFonts w:ascii="Times New Roman" w:hAnsi="Times New Roman"/>
                <w:color w:val="000000"/>
                <w:sz w:val="24"/>
                <w:szCs w:val="24"/>
              </w:rPr>
              <w:t>усиленная квалифицированная</w:t>
            </w:r>
          </w:p>
        </w:tc>
      </w:tr>
      <w:tr w:rsidR="001828B5" w:rsidRPr="00554E9A" w14:paraId="0DBA538A" w14:textId="77777777" w:rsidTr="009C0138">
        <w:tc>
          <w:tcPr>
            <w:tcW w:w="2392" w:type="pct"/>
            <w:tcMar>
              <w:top w:w="75" w:type="dxa"/>
              <w:left w:w="75" w:type="dxa"/>
              <w:bottom w:w="75" w:type="dxa"/>
              <w:right w:w="75" w:type="dxa"/>
            </w:tcMar>
          </w:tcPr>
          <w:p w14:paraId="20AFA3BF" w14:textId="77777777" w:rsidR="001828B5" w:rsidRPr="00554E9A" w:rsidRDefault="001828B5" w:rsidP="009C0138">
            <w:pPr>
              <w:spacing w:after="0" w:line="240" w:lineRule="auto"/>
              <w:rPr>
                <w:rFonts w:ascii="Times New Roman" w:hAnsi="Times New Roman"/>
              </w:rPr>
            </w:pPr>
            <w:r w:rsidRPr="00554E9A">
              <w:rPr>
                <w:rFonts w:ascii="Times New Roman" w:hAnsi="Times New Roman"/>
              </w:rPr>
              <w:t>Заместитель главного бухгалтера</w:t>
            </w:r>
          </w:p>
        </w:tc>
        <w:tc>
          <w:tcPr>
            <w:tcW w:w="2608" w:type="pct"/>
            <w:tcMar>
              <w:top w:w="75" w:type="dxa"/>
              <w:left w:w="75" w:type="dxa"/>
              <w:bottom w:w="75" w:type="dxa"/>
              <w:right w:w="75" w:type="dxa"/>
            </w:tcMar>
          </w:tcPr>
          <w:p w14:paraId="0D298AB1" w14:textId="77777777" w:rsidR="001828B5" w:rsidRPr="00554E9A" w:rsidRDefault="001828B5" w:rsidP="009C0138">
            <w:pPr>
              <w:spacing w:after="0" w:line="240" w:lineRule="auto"/>
              <w:rPr>
                <w:rFonts w:ascii="Times New Roman" w:hAnsi="Times New Roman"/>
              </w:rPr>
            </w:pPr>
            <w:r w:rsidRPr="00554E9A">
              <w:rPr>
                <w:rFonts w:ascii="Times New Roman" w:hAnsi="Times New Roman"/>
                <w:color w:val="000000"/>
                <w:sz w:val="24"/>
                <w:szCs w:val="24"/>
              </w:rPr>
              <w:t>усиленная квалифицированная</w:t>
            </w:r>
          </w:p>
        </w:tc>
      </w:tr>
      <w:tr w:rsidR="001828B5" w:rsidRPr="00554E9A" w14:paraId="40BF082F" w14:textId="77777777" w:rsidTr="009C0138">
        <w:trPr>
          <w:trHeight w:val="259"/>
        </w:trPr>
        <w:tc>
          <w:tcPr>
            <w:tcW w:w="2392" w:type="pct"/>
            <w:tcMar>
              <w:top w:w="75" w:type="dxa"/>
              <w:left w:w="75" w:type="dxa"/>
              <w:bottom w:w="75" w:type="dxa"/>
              <w:right w:w="75" w:type="dxa"/>
            </w:tcMar>
          </w:tcPr>
          <w:p w14:paraId="40238131" w14:textId="77777777" w:rsidR="001828B5" w:rsidRPr="00554E9A" w:rsidRDefault="001828B5" w:rsidP="009C0138">
            <w:pPr>
              <w:spacing w:after="0" w:line="240" w:lineRule="auto"/>
              <w:rPr>
                <w:rFonts w:ascii="Times New Roman" w:hAnsi="Times New Roman"/>
              </w:rPr>
            </w:pPr>
            <w:r w:rsidRPr="00554E9A">
              <w:rPr>
                <w:rFonts w:ascii="Times New Roman" w:hAnsi="Times New Roman"/>
                <w:color w:val="000000"/>
                <w:sz w:val="24"/>
                <w:szCs w:val="24"/>
              </w:rPr>
              <w:t>Бухгалтер</w:t>
            </w:r>
          </w:p>
        </w:tc>
        <w:tc>
          <w:tcPr>
            <w:tcW w:w="2608" w:type="pct"/>
            <w:tcMar>
              <w:top w:w="75" w:type="dxa"/>
              <w:left w:w="75" w:type="dxa"/>
              <w:bottom w:w="75" w:type="dxa"/>
              <w:right w:w="75" w:type="dxa"/>
            </w:tcMar>
          </w:tcPr>
          <w:p w14:paraId="2D200726" w14:textId="77777777" w:rsidR="001828B5" w:rsidRPr="00554E9A" w:rsidRDefault="001828B5" w:rsidP="009C0138">
            <w:pPr>
              <w:spacing w:after="0" w:line="240" w:lineRule="auto"/>
              <w:rPr>
                <w:rFonts w:ascii="Times New Roman" w:hAnsi="Times New Roman"/>
              </w:rPr>
            </w:pPr>
            <w:r w:rsidRPr="00554E9A">
              <w:rPr>
                <w:rFonts w:ascii="Times New Roman" w:hAnsi="Times New Roman"/>
                <w:color w:val="000000"/>
                <w:sz w:val="24"/>
                <w:szCs w:val="24"/>
              </w:rPr>
              <w:t>простая</w:t>
            </w:r>
          </w:p>
        </w:tc>
      </w:tr>
      <w:tr w:rsidR="001828B5" w:rsidRPr="00554E9A" w14:paraId="4D101DB0" w14:textId="77777777" w:rsidTr="009C0138">
        <w:trPr>
          <w:trHeight w:val="276"/>
        </w:trPr>
        <w:tc>
          <w:tcPr>
            <w:tcW w:w="2392" w:type="pct"/>
            <w:tcMar>
              <w:top w:w="75" w:type="dxa"/>
              <w:left w:w="75" w:type="dxa"/>
              <w:bottom w:w="75" w:type="dxa"/>
              <w:right w:w="75" w:type="dxa"/>
            </w:tcMar>
          </w:tcPr>
          <w:p w14:paraId="7BA9C292" w14:textId="77777777" w:rsidR="001828B5" w:rsidRPr="00554E9A" w:rsidRDefault="001828B5" w:rsidP="009C0138">
            <w:pPr>
              <w:spacing w:after="0" w:line="240" w:lineRule="auto"/>
              <w:ind w:right="75"/>
              <w:rPr>
                <w:rFonts w:ascii="Times New Roman" w:hAnsi="Times New Roman"/>
                <w:color w:val="000000"/>
                <w:sz w:val="24"/>
                <w:szCs w:val="24"/>
              </w:rPr>
            </w:pPr>
            <w:r>
              <w:rPr>
                <w:rFonts w:ascii="Times New Roman" w:hAnsi="Times New Roman"/>
                <w:color w:val="000000"/>
                <w:sz w:val="24"/>
                <w:szCs w:val="24"/>
              </w:rPr>
              <w:t>Материально ответственные лица</w:t>
            </w:r>
          </w:p>
        </w:tc>
        <w:tc>
          <w:tcPr>
            <w:tcW w:w="2608" w:type="pct"/>
            <w:tcMar>
              <w:top w:w="75" w:type="dxa"/>
              <w:left w:w="75" w:type="dxa"/>
              <w:bottom w:w="75" w:type="dxa"/>
              <w:right w:w="75" w:type="dxa"/>
            </w:tcMar>
          </w:tcPr>
          <w:p w14:paraId="3A9A5087" w14:textId="77777777" w:rsidR="001828B5" w:rsidRPr="00554E9A" w:rsidRDefault="001828B5" w:rsidP="009C0138">
            <w:pPr>
              <w:spacing w:after="0" w:line="240" w:lineRule="auto"/>
              <w:ind w:left="75" w:right="75"/>
              <w:rPr>
                <w:rFonts w:ascii="Times New Roman" w:hAnsi="Times New Roman"/>
                <w:color w:val="000000"/>
                <w:sz w:val="24"/>
                <w:szCs w:val="24"/>
              </w:rPr>
            </w:pPr>
            <w:r w:rsidRPr="002003DF">
              <w:rPr>
                <w:rFonts w:ascii="Times New Roman" w:hAnsi="Times New Roman"/>
                <w:color w:val="000000"/>
                <w:sz w:val="24"/>
                <w:szCs w:val="24"/>
              </w:rPr>
              <w:t>усиленная квалифицированная</w:t>
            </w:r>
          </w:p>
        </w:tc>
      </w:tr>
      <w:tr w:rsidR="001828B5" w:rsidRPr="00554E9A" w14:paraId="35F670A0" w14:textId="77777777" w:rsidTr="009C0138">
        <w:tc>
          <w:tcPr>
            <w:tcW w:w="2392" w:type="pct"/>
            <w:tcMar>
              <w:top w:w="75" w:type="dxa"/>
              <w:left w:w="75" w:type="dxa"/>
              <w:bottom w:w="75" w:type="dxa"/>
              <w:right w:w="75" w:type="dxa"/>
            </w:tcMar>
          </w:tcPr>
          <w:p w14:paraId="7E4FD02F" w14:textId="77777777" w:rsidR="001828B5" w:rsidRPr="00554E9A" w:rsidRDefault="001828B5" w:rsidP="009C0138">
            <w:pPr>
              <w:spacing w:after="0" w:line="240" w:lineRule="auto"/>
              <w:rPr>
                <w:rFonts w:ascii="Times New Roman" w:hAnsi="Times New Roman"/>
                <w:color w:val="000000"/>
                <w:sz w:val="24"/>
                <w:szCs w:val="24"/>
              </w:rPr>
            </w:pPr>
            <w:r>
              <w:rPr>
                <w:rFonts w:ascii="Times New Roman" w:hAnsi="Times New Roman"/>
                <w:color w:val="000000"/>
                <w:sz w:val="24"/>
                <w:szCs w:val="24"/>
              </w:rPr>
              <w:t>Специалист по кадрам</w:t>
            </w:r>
          </w:p>
        </w:tc>
        <w:tc>
          <w:tcPr>
            <w:tcW w:w="2608" w:type="pct"/>
            <w:tcMar>
              <w:top w:w="75" w:type="dxa"/>
              <w:left w:w="75" w:type="dxa"/>
              <w:bottom w:w="75" w:type="dxa"/>
              <w:right w:w="75" w:type="dxa"/>
            </w:tcMar>
          </w:tcPr>
          <w:p w14:paraId="56F2A6D0" w14:textId="77777777" w:rsidR="001828B5" w:rsidRPr="00766448" w:rsidRDefault="001828B5" w:rsidP="009C0138">
            <w:pPr>
              <w:spacing w:after="0" w:line="240" w:lineRule="auto"/>
              <w:rPr>
                <w:rFonts w:ascii="Times New Roman" w:hAnsi="Times New Roman"/>
                <w:color w:val="000000"/>
                <w:sz w:val="24"/>
                <w:szCs w:val="24"/>
              </w:rPr>
            </w:pPr>
            <w:r>
              <w:rPr>
                <w:rFonts w:ascii="Times New Roman" w:hAnsi="Times New Roman"/>
                <w:color w:val="000000"/>
                <w:sz w:val="24"/>
                <w:szCs w:val="24"/>
              </w:rPr>
              <w:t>простая</w:t>
            </w:r>
          </w:p>
        </w:tc>
      </w:tr>
      <w:tr w:rsidR="001828B5" w:rsidRPr="00554E9A" w14:paraId="6D4C83B0" w14:textId="77777777" w:rsidTr="009C0138">
        <w:trPr>
          <w:trHeight w:val="112"/>
        </w:trPr>
        <w:tc>
          <w:tcPr>
            <w:tcW w:w="2392" w:type="pct"/>
            <w:tcMar>
              <w:top w:w="75" w:type="dxa"/>
              <w:left w:w="75" w:type="dxa"/>
              <w:bottom w:w="75" w:type="dxa"/>
              <w:right w:w="75" w:type="dxa"/>
            </w:tcMar>
          </w:tcPr>
          <w:p w14:paraId="4A4B75A7" w14:textId="77777777" w:rsidR="001828B5" w:rsidRDefault="001828B5" w:rsidP="009C0138">
            <w:pPr>
              <w:spacing w:after="0" w:line="240" w:lineRule="auto"/>
              <w:rPr>
                <w:rFonts w:ascii="Times New Roman" w:hAnsi="Times New Roman"/>
                <w:color w:val="000000"/>
                <w:sz w:val="24"/>
                <w:szCs w:val="24"/>
              </w:rPr>
            </w:pPr>
            <w:r>
              <w:rPr>
                <w:rFonts w:ascii="Times New Roman" w:hAnsi="Times New Roman"/>
                <w:color w:val="000000"/>
                <w:sz w:val="24"/>
                <w:szCs w:val="24"/>
              </w:rPr>
              <w:t>Ведущий специалист</w:t>
            </w:r>
          </w:p>
        </w:tc>
        <w:tc>
          <w:tcPr>
            <w:tcW w:w="2608" w:type="pct"/>
            <w:tcMar>
              <w:top w:w="75" w:type="dxa"/>
              <w:left w:w="75" w:type="dxa"/>
              <w:bottom w:w="75" w:type="dxa"/>
              <w:right w:w="75" w:type="dxa"/>
            </w:tcMar>
          </w:tcPr>
          <w:p w14:paraId="4BED651A" w14:textId="77777777" w:rsidR="001828B5" w:rsidRDefault="001828B5" w:rsidP="009C0138">
            <w:pPr>
              <w:spacing w:after="0" w:line="240" w:lineRule="auto"/>
              <w:rPr>
                <w:rFonts w:ascii="Times New Roman" w:hAnsi="Times New Roman"/>
                <w:color w:val="000000"/>
                <w:sz w:val="24"/>
                <w:szCs w:val="24"/>
              </w:rPr>
            </w:pPr>
            <w:r>
              <w:rPr>
                <w:rFonts w:ascii="Times New Roman" w:hAnsi="Times New Roman"/>
                <w:color w:val="000000"/>
                <w:sz w:val="24"/>
                <w:szCs w:val="24"/>
              </w:rPr>
              <w:t>простая</w:t>
            </w:r>
          </w:p>
        </w:tc>
      </w:tr>
      <w:tr w:rsidR="001828B5" w:rsidRPr="00554E9A" w14:paraId="7EC77969" w14:textId="77777777" w:rsidTr="009C0138">
        <w:tc>
          <w:tcPr>
            <w:tcW w:w="2392" w:type="pct"/>
            <w:tcMar>
              <w:top w:w="75" w:type="dxa"/>
              <w:left w:w="75" w:type="dxa"/>
              <w:bottom w:w="75" w:type="dxa"/>
              <w:right w:w="75" w:type="dxa"/>
            </w:tcMar>
          </w:tcPr>
          <w:p w14:paraId="2B64F0B3" w14:textId="77777777" w:rsidR="001828B5" w:rsidRPr="00554E9A" w:rsidRDefault="001828B5" w:rsidP="009C0138">
            <w:pPr>
              <w:spacing w:after="0" w:line="240" w:lineRule="auto"/>
              <w:rPr>
                <w:rFonts w:ascii="Times New Roman" w:hAnsi="Times New Roman"/>
              </w:rPr>
            </w:pPr>
            <w:r>
              <w:rPr>
                <w:rFonts w:ascii="Times New Roman" w:hAnsi="Times New Roman"/>
                <w:color w:val="000000"/>
                <w:sz w:val="24"/>
                <w:szCs w:val="24"/>
              </w:rPr>
              <w:t>Специалист по защите информации</w:t>
            </w:r>
          </w:p>
        </w:tc>
        <w:tc>
          <w:tcPr>
            <w:tcW w:w="2608" w:type="pct"/>
            <w:tcMar>
              <w:top w:w="75" w:type="dxa"/>
              <w:left w:w="75" w:type="dxa"/>
              <w:bottom w:w="75" w:type="dxa"/>
              <w:right w:w="75" w:type="dxa"/>
            </w:tcMar>
          </w:tcPr>
          <w:p w14:paraId="5A72BCF2" w14:textId="77777777" w:rsidR="001828B5" w:rsidRPr="00554E9A" w:rsidRDefault="001828B5" w:rsidP="009C0138">
            <w:pPr>
              <w:spacing w:after="0" w:line="240" w:lineRule="auto"/>
              <w:ind w:right="75"/>
              <w:rPr>
                <w:rFonts w:ascii="Times New Roman" w:hAnsi="Times New Roman"/>
                <w:color w:val="000000"/>
                <w:sz w:val="24"/>
                <w:szCs w:val="24"/>
              </w:rPr>
            </w:pPr>
            <w:r w:rsidRPr="006A3DB2">
              <w:rPr>
                <w:rFonts w:ascii="Times New Roman" w:hAnsi="Times New Roman"/>
                <w:color w:val="000000"/>
                <w:sz w:val="24"/>
                <w:szCs w:val="24"/>
              </w:rPr>
              <w:t>усиленная квалифицированная</w:t>
            </w:r>
          </w:p>
        </w:tc>
      </w:tr>
      <w:tr w:rsidR="001828B5" w:rsidRPr="00554E9A" w14:paraId="02146E9F" w14:textId="77777777" w:rsidTr="009C0138">
        <w:tc>
          <w:tcPr>
            <w:tcW w:w="2392" w:type="pct"/>
            <w:tcMar>
              <w:top w:w="75" w:type="dxa"/>
              <w:left w:w="75" w:type="dxa"/>
              <w:bottom w:w="75" w:type="dxa"/>
              <w:right w:w="75" w:type="dxa"/>
            </w:tcMar>
          </w:tcPr>
          <w:p w14:paraId="4589A7C2" w14:textId="77777777" w:rsidR="001828B5" w:rsidRDefault="001828B5" w:rsidP="009C0138">
            <w:pPr>
              <w:spacing w:after="0" w:line="240" w:lineRule="auto"/>
              <w:rPr>
                <w:rFonts w:ascii="Times New Roman" w:hAnsi="Times New Roman"/>
                <w:color w:val="000000"/>
                <w:sz w:val="24"/>
                <w:szCs w:val="24"/>
              </w:rPr>
            </w:pPr>
            <w:r>
              <w:rPr>
                <w:rFonts w:ascii="Times New Roman" w:hAnsi="Times New Roman"/>
                <w:color w:val="000000"/>
                <w:sz w:val="24"/>
                <w:szCs w:val="24"/>
              </w:rPr>
              <w:t>Подотчетное лицо</w:t>
            </w:r>
          </w:p>
        </w:tc>
        <w:tc>
          <w:tcPr>
            <w:tcW w:w="2608" w:type="pct"/>
            <w:tcMar>
              <w:top w:w="75" w:type="dxa"/>
              <w:left w:w="75" w:type="dxa"/>
              <w:bottom w:w="75" w:type="dxa"/>
              <w:right w:w="75" w:type="dxa"/>
            </w:tcMar>
          </w:tcPr>
          <w:p w14:paraId="4CF585A2" w14:textId="77777777" w:rsidR="001828B5" w:rsidRPr="006A3DB2" w:rsidRDefault="001828B5" w:rsidP="009C0138">
            <w:pPr>
              <w:spacing w:after="0" w:line="240" w:lineRule="auto"/>
              <w:ind w:right="75"/>
              <w:rPr>
                <w:rFonts w:ascii="Times New Roman" w:hAnsi="Times New Roman"/>
                <w:color w:val="000000"/>
                <w:sz w:val="24"/>
                <w:szCs w:val="24"/>
              </w:rPr>
            </w:pPr>
            <w:r>
              <w:rPr>
                <w:rFonts w:ascii="Times New Roman" w:hAnsi="Times New Roman"/>
                <w:color w:val="000000"/>
                <w:sz w:val="24"/>
                <w:szCs w:val="24"/>
              </w:rPr>
              <w:t>простая</w:t>
            </w:r>
          </w:p>
        </w:tc>
      </w:tr>
    </w:tbl>
    <w:p w14:paraId="64E48A46" w14:textId="77777777" w:rsidR="001828B5" w:rsidRDefault="001828B5" w:rsidP="001828B5"/>
    <w:p w14:paraId="5BA268D2" w14:textId="2E998855" w:rsidR="001828B5" w:rsidRDefault="001828B5">
      <w:pPr>
        <w:spacing w:after="160" w:line="259" w:lineRule="auto"/>
        <w:jc w:val="left"/>
        <w:rPr>
          <w:rFonts w:ascii="Times New Roman" w:eastAsia="Arial" w:hAnsi="Times New Roman"/>
          <w:bCs/>
          <w:w w:val="105"/>
          <w:sz w:val="24"/>
          <w:szCs w:val="28"/>
        </w:rPr>
      </w:pPr>
    </w:p>
    <w:p w14:paraId="02BCA842" w14:textId="77777777" w:rsidR="001828B5" w:rsidRDefault="001828B5">
      <w:pPr>
        <w:spacing w:after="160" w:line="259" w:lineRule="auto"/>
        <w:jc w:val="left"/>
        <w:rPr>
          <w:rFonts w:ascii="Times New Roman" w:eastAsia="Arial" w:hAnsi="Times New Roman"/>
          <w:bCs/>
          <w:w w:val="105"/>
          <w:sz w:val="24"/>
          <w:szCs w:val="28"/>
        </w:rPr>
      </w:pPr>
      <w:r>
        <w:rPr>
          <w:rFonts w:ascii="Times New Roman" w:eastAsia="Arial" w:hAnsi="Times New Roman"/>
          <w:bCs/>
          <w:w w:val="105"/>
          <w:sz w:val="24"/>
          <w:szCs w:val="28"/>
        </w:rPr>
        <w:br w:type="page"/>
      </w:r>
    </w:p>
    <w:p w14:paraId="75064479" w14:textId="1DDB579B" w:rsidR="00976CD9" w:rsidRDefault="00976CD9" w:rsidP="00976CD9">
      <w:pPr>
        <w:shd w:val="clear" w:color="auto" w:fill="FFFFFF" w:themeFill="background1"/>
        <w:spacing w:after="300" w:line="240" w:lineRule="auto"/>
        <w:jc w:val="right"/>
        <w:rPr>
          <w:rFonts w:ascii="Times New Roman" w:eastAsia="Arial" w:hAnsi="Times New Roman"/>
          <w:bCs/>
          <w:w w:val="105"/>
          <w:sz w:val="24"/>
          <w:szCs w:val="28"/>
        </w:rPr>
      </w:pPr>
      <w:r w:rsidRPr="00580C93">
        <w:rPr>
          <w:rFonts w:ascii="Times New Roman" w:eastAsia="Arial" w:hAnsi="Times New Roman"/>
          <w:bCs/>
          <w:w w:val="105"/>
          <w:sz w:val="24"/>
          <w:szCs w:val="28"/>
        </w:rPr>
        <w:lastRenderedPageBreak/>
        <w:t>(в редакции приказа №</w:t>
      </w:r>
      <w:r>
        <w:rPr>
          <w:rFonts w:ascii="Times New Roman" w:eastAsia="Arial" w:hAnsi="Times New Roman"/>
          <w:bCs/>
          <w:w w:val="105"/>
          <w:sz w:val="24"/>
          <w:szCs w:val="28"/>
        </w:rPr>
        <w:t>33</w:t>
      </w:r>
      <w:r w:rsidRPr="00580C93">
        <w:rPr>
          <w:rFonts w:ascii="Times New Roman" w:eastAsia="Arial" w:hAnsi="Times New Roman"/>
          <w:bCs/>
          <w:w w:val="105"/>
          <w:sz w:val="24"/>
          <w:szCs w:val="28"/>
        </w:rPr>
        <w:t xml:space="preserve">-осн от </w:t>
      </w:r>
      <w:r>
        <w:rPr>
          <w:rFonts w:ascii="Times New Roman" w:eastAsia="Arial" w:hAnsi="Times New Roman"/>
          <w:bCs/>
          <w:w w:val="105"/>
          <w:sz w:val="24"/>
          <w:szCs w:val="28"/>
        </w:rPr>
        <w:t>14.08.2018)</w:t>
      </w:r>
    </w:p>
    <w:p w14:paraId="0C7DDD0E" w14:textId="77777777" w:rsidR="00976CD9" w:rsidRDefault="00976CD9" w:rsidP="00976CD9">
      <w:pPr>
        <w:spacing w:after="0" w:line="360" w:lineRule="auto"/>
        <w:ind w:left="57" w:firstLine="284"/>
        <w:jc w:val="center"/>
        <w:outlineLvl w:val="0"/>
        <w:rPr>
          <w:rFonts w:ascii="Times New Roman" w:hAnsi="Times New Roman"/>
          <w:b/>
          <w:sz w:val="28"/>
          <w:szCs w:val="28"/>
        </w:rPr>
      </w:pPr>
    </w:p>
    <w:p w14:paraId="539628BE" w14:textId="77777777" w:rsidR="00976CD9" w:rsidRPr="00ED7EE7" w:rsidRDefault="00976CD9" w:rsidP="00976CD9">
      <w:pPr>
        <w:spacing w:after="0" w:line="360" w:lineRule="auto"/>
        <w:ind w:left="57" w:firstLine="284"/>
        <w:jc w:val="center"/>
        <w:outlineLvl w:val="0"/>
        <w:rPr>
          <w:rFonts w:ascii="Times New Roman" w:hAnsi="Times New Roman"/>
          <w:b/>
          <w:sz w:val="28"/>
          <w:szCs w:val="28"/>
        </w:rPr>
      </w:pPr>
      <w:r w:rsidRPr="00ED7EE7">
        <w:rPr>
          <w:rFonts w:ascii="Times New Roman" w:hAnsi="Times New Roman"/>
          <w:b/>
          <w:sz w:val="28"/>
          <w:szCs w:val="28"/>
        </w:rPr>
        <w:t>УЧЕТНАЯ ПОЛИТИКА ДЛЯ ЦЕЛЕЙ НАЛОГОВОГО УЧЕТА</w:t>
      </w:r>
    </w:p>
    <w:p w14:paraId="42A5E5E1" w14:textId="77777777" w:rsidR="00976CD9" w:rsidRPr="00ED7EE7" w:rsidRDefault="00976CD9">
      <w:pPr>
        <w:numPr>
          <w:ilvl w:val="0"/>
          <w:numId w:val="83"/>
        </w:numPr>
        <w:spacing w:after="0" w:line="360" w:lineRule="auto"/>
        <w:ind w:left="57" w:firstLine="284"/>
        <w:jc w:val="center"/>
        <w:rPr>
          <w:rFonts w:ascii="Times New Roman" w:hAnsi="Times New Roman"/>
          <w:b/>
          <w:sz w:val="28"/>
          <w:szCs w:val="28"/>
        </w:rPr>
      </w:pPr>
      <w:r w:rsidRPr="00ED7EE7">
        <w:rPr>
          <w:rFonts w:ascii="Times New Roman" w:hAnsi="Times New Roman"/>
          <w:b/>
          <w:sz w:val="28"/>
          <w:szCs w:val="28"/>
        </w:rPr>
        <w:t>Общие положения.</w:t>
      </w:r>
    </w:p>
    <w:p w14:paraId="7170AEF2" w14:textId="77777777" w:rsidR="00976CD9" w:rsidRPr="00ED7EE7" w:rsidRDefault="00976CD9" w:rsidP="00976CD9">
      <w:pPr>
        <w:ind w:left="720"/>
        <w:rPr>
          <w:rFonts w:ascii="Times New Roman" w:hAnsi="Times New Roman"/>
          <w:sz w:val="28"/>
          <w:szCs w:val="28"/>
        </w:rPr>
      </w:pPr>
    </w:p>
    <w:p w14:paraId="0AF45B53" w14:textId="77777777" w:rsidR="00976CD9" w:rsidRPr="00ED7EE7" w:rsidRDefault="00976CD9">
      <w:pPr>
        <w:numPr>
          <w:ilvl w:val="1"/>
          <w:numId w:val="83"/>
        </w:numPr>
        <w:spacing w:after="0" w:line="360" w:lineRule="auto"/>
        <w:ind w:left="0" w:firstLine="284"/>
        <w:rPr>
          <w:rFonts w:ascii="Times New Roman" w:hAnsi="Times New Roman"/>
          <w:sz w:val="28"/>
          <w:szCs w:val="28"/>
        </w:rPr>
      </w:pPr>
      <w:r w:rsidRPr="00ED7EE7">
        <w:rPr>
          <w:rFonts w:ascii="Times New Roman" w:hAnsi="Times New Roman"/>
          <w:sz w:val="28"/>
          <w:szCs w:val="28"/>
        </w:rPr>
        <w:t>Учетная политика для целей налогообложения считается разработанной в соответствии с требованиями части второй Налогового кодекса РФ (НК РФ)</w:t>
      </w:r>
    </w:p>
    <w:p w14:paraId="5B6037B9" w14:textId="77777777" w:rsidR="00976CD9" w:rsidRPr="00ED7EE7" w:rsidRDefault="00976CD9">
      <w:pPr>
        <w:numPr>
          <w:ilvl w:val="1"/>
          <w:numId w:val="83"/>
        </w:numPr>
        <w:spacing w:after="0" w:line="360" w:lineRule="auto"/>
        <w:ind w:left="0" w:firstLine="284"/>
        <w:rPr>
          <w:rFonts w:ascii="Times New Roman" w:hAnsi="Times New Roman"/>
          <w:sz w:val="28"/>
          <w:szCs w:val="28"/>
        </w:rPr>
      </w:pPr>
      <w:r w:rsidRPr="00ED7EE7">
        <w:rPr>
          <w:rFonts w:ascii="Times New Roman" w:hAnsi="Times New Roman"/>
          <w:sz w:val="28"/>
          <w:szCs w:val="28"/>
        </w:rPr>
        <w:t xml:space="preserve"> Основные задачи налогового учета:</w:t>
      </w:r>
    </w:p>
    <w:p w14:paraId="1546935E"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ведение в установленном порядке учета своих доходов и расходов и объектов налогообложения;</w:t>
      </w:r>
    </w:p>
    <w:p w14:paraId="4F904AD9"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представление в налоговый орган по месту учета в установленном порядке налоговых деклараций по тем налогам, которые учреждение обязано уплачивать: НДС, налог на прибыль, земельный налог, налог на имущество, НДФЛ, транспортный налог. </w:t>
      </w:r>
    </w:p>
    <w:p w14:paraId="6D944E88"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1.3. Объектами налогового учета могут быть:</w:t>
      </w:r>
    </w:p>
    <w:p w14:paraId="6D95A03A"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 операции по реализации услуг;</w:t>
      </w:r>
    </w:p>
    <w:p w14:paraId="2030D5C5"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 имущество;</w:t>
      </w:r>
    </w:p>
    <w:p w14:paraId="0C85B46C"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 стоимость реализованных товаров;</w:t>
      </w:r>
    </w:p>
    <w:p w14:paraId="00673C26"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 доходы, по которым возникает обязанность по уплате налогов;</w:t>
      </w:r>
    </w:p>
    <w:p w14:paraId="137B3807"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 иные объекты, имеющие стоимость, по которым возникает обязанность по уплате налогов.</w:t>
      </w:r>
    </w:p>
    <w:p w14:paraId="79211D30" w14:textId="77777777" w:rsidR="00976CD9" w:rsidRPr="00ED7EE7" w:rsidRDefault="00976CD9">
      <w:pPr>
        <w:numPr>
          <w:ilvl w:val="0"/>
          <w:numId w:val="83"/>
        </w:numPr>
        <w:spacing w:after="0" w:line="360" w:lineRule="auto"/>
        <w:ind w:left="0" w:firstLine="284"/>
        <w:jc w:val="center"/>
        <w:rPr>
          <w:rFonts w:ascii="Times New Roman" w:hAnsi="Times New Roman"/>
          <w:b/>
          <w:sz w:val="28"/>
          <w:szCs w:val="28"/>
        </w:rPr>
      </w:pPr>
      <w:r w:rsidRPr="00ED7EE7">
        <w:rPr>
          <w:rFonts w:ascii="Times New Roman" w:hAnsi="Times New Roman"/>
          <w:b/>
          <w:sz w:val="28"/>
          <w:szCs w:val="28"/>
        </w:rPr>
        <w:t>Система учета.</w:t>
      </w:r>
    </w:p>
    <w:p w14:paraId="0669AEF0" w14:textId="77777777" w:rsidR="00976CD9" w:rsidRPr="00ED7EE7" w:rsidRDefault="00976CD9" w:rsidP="00976CD9">
      <w:pPr>
        <w:ind w:left="720"/>
        <w:rPr>
          <w:rFonts w:ascii="Times New Roman" w:hAnsi="Times New Roman"/>
          <w:sz w:val="28"/>
          <w:szCs w:val="28"/>
        </w:rPr>
      </w:pPr>
    </w:p>
    <w:p w14:paraId="1F68D37A" w14:textId="77777777" w:rsidR="00976CD9" w:rsidRPr="00ED7EE7" w:rsidRDefault="00976CD9">
      <w:pPr>
        <w:numPr>
          <w:ilvl w:val="1"/>
          <w:numId w:val="83"/>
        </w:numPr>
        <w:spacing w:after="0" w:line="360" w:lineRule="auto"/>
        <w:ind w:left="0" w:firstLine="284"/>
        <w:rPr>
          <w:rFonts w:ascii="Times New Roman" w:hAnsi="Times New Roman"/>
          <w:sz w:val="28"/>
          <w:szCs w:val="28"/>
        </w:rPr>
      </w:pPr>
      <w:r w:rsidRPr="00ED7EE7">
        <w:rPr>
          <w:rFonts w:ascii="Times New Roman" w:hAnsi="Times New Roman"/>
          <w:sz w:val="28"/>
          <w:szCs w:val="28"/>
        </w:rPr>
        <w:t xml:space="preserve"> Для подтверждения данных налогового учета применяются:</w:t>
      </w:r>
    </w:p>
    <w:p w14:paraId="1385C232"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первичные учетные документы (включая бухгалтерскую справку), оформленные в соответствии с законодательством РФ;</w:t>
      </w:r>
    </w:p>
    <w:p w14:paraId="0D77A799"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аналитические регистры налогового учета.</w:t>
      </w:r>
    </w:p>
    <w:p w14:paraId="42654B3C"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lastRenderedPageBreak/>
        <w:t xml:space="preserve">     2.2. Система налогового учета создается в рамках существующей системы бюджетного учета, которая развивается и дорабатывается в соответствии с требованиями НК РФ.</w:t>
      </w:r>
    </w:p>
    <w:p w14:paraId="43040E8B"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2.3. Ответственность за ведение налогового учета возлагается на главного бухгалтера.</w:t>
      </w:r>
    </w:p>
    <w:p w14:paraId="0DAECADB"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2.4. К предпринимательской деятельности относится:</w:t>
      </w:r>
    </w:p>
    <w:p w14:paraId="05A8FDAB"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 оказание платных услуг сторонним организациям и населению;</w:t>
      </w:r>
    </w:p>
    <w:p w14:paraId="3F182EE3"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 ведение иных внереализационных операций, приносящих доход.</w:t>
      </w:r>
    </w:p>
    <w:p w14:paraId="1DCB82EC" w14:textId="77777777" w:rsidR="00976CD9" w:rsidRPr="00ED7EE7" w:rsidRDefault="00976CD9" w:rsidP="00976CD9">
      <w:pPr>
        <w:autoSpaceDE w:val="0"/>
        <w:autoSpaceDN w:val="0"/>
        <w:adjustRightInd w:val="0"/>
        <w:spacing w:after="0" w:line="360" w:lineRule="auto"/>
        <w:ind w:firstLine="284"/>
        <w:rPr>
          <w:rFonts w:ascii="Times New Roman" w:hAnsi="Times New Roman"/>
          <w:sz w:val="28"/>
          <w:szCs w:val="28"/>
          <w:lang w:eastAsia="ru-RU"/>
        </w:rPr>
      </w:pPr>
      <w:r w:rsidRPr="00ED7EE7">
        <w:rPr>
          <w:rFonts w:ascii="Times New Roman" w:hAnsi="Times New Roman"/>
          <w:sz w:val="28"/>
          <w:szCs w:val="28"/>
          <w:lang w:eastAsia="ru-RU"/>
        </w:rPr>
        <w:t>2.5 Резерв отпусков в налоговом учете</w:t>
      </w:r>
    </w:p>
    <w:p w14:paraId="236A6403" w14:textId="77777777" w:rsidR="00976CD9" w:rsidRPr="00ED7EE7" w:rsidRDefault="00976CD9" w:rsidP="00976CD9">
      <w:pPr>
        <w:autoSpaceDE w:val="0"/>
        <w:autoSpaceDN w:val="0"/>
        <w:adjustRightInd w:val="0"/>
        <w:spacing w:after="0" w:line="360" w:lineRule="auto"/>
        <w:ind w:firstLine="284"/>
        <w:rPr>
          <w:rFonts w:ascii="Times New Roman" w:hAnsi="Times New Roman"/>
          <w:sz w:val="28"/>
          <w:szCs w:val="28"/>
          <w:lang w:eastAsia="ru-RU"/>
        </w:rPr>
      </w:pPr>
      <w:r w:rsidRPr="00ED7EE7">
        <w:rPr>
          <w:rFonts w:ascii="Times New Roman" w:hAnsi="Times New Roman"/>
          <w:sz w:val="28"/>
          <w:szCs w:val="28"/>
          <w:lang w:eastAsia="ru-RU"/>
        </w:rPr>
        <w:t xml:space="preserve">Порядок учета расходов на формирование резерва предстоящих расходов на оплату отпусков, установлен </w:t>
      </w:r>
      <w:hyperlink r:id="rId76" w:history="1">
        <w:r w:rsidRPr="00ED7EE7">
          <w:rPr>
            <w:rFonts w:ascii="Times New Roman" w:hAnsi="Times New Roman"/>
            <w:sz w:val="28"/>
            <w:szCs w:val="28"/>
            <w:lang w:eastAsia="ru-RU"/>
          </w:rPr>
          <w:t>ст. 324.1</w:t>
        </w:r>
      </w:hyperlink>
      <w:r w:rsidRPr="00ED7EE7">
        <w:rPr>
          <w:rFonts w:ascii="Times New Roman" w:hAnsi="Times New Roman"/>
          <w:sz w:val="28"/>
          <w:szCs w:val="28"/>
          <w:lang w:eastAsia="ru-RU"/>
        </w:rPr>
        <w:t xml:space="preserve"> НК РФ.</w:t>
      </w:r>
    </w:p>
    <w:p w14:paraId="438B9D7B" w14:textId="77777777" w:rsidR="00976CD9" w:rsidRPr="00ED7EE7" w:rsidRDefault="00976CD9" w:rsidP="00976CD9">
      <w:pPr>
        <w:autoSpaceDE w:val="0"/>
        <w:autoSpaceDN w:val="0"/>
        <w:adjustRightInd w:val="0"/>
        <w:spacing w:after="0" w:line="360" w:lineRule="auto"/>
        <w:ind w:firstLine="284"/>
        <w:rPr>
          <w:rFonts w:ascii="Times New Roman" w:hAnsi="Times New Roman"/>
          <w:sz w:val="28"/>
          <w:szCs w:val="28"/>
          <w:lang w:eastAsia="ru-RU"/>
        </w:rPr>
      </w:pPr>
      <w:proofErr w:type="gramStart"/>
      <w:r w:rsidRPr="00ED7EE7">
        <w:rPr>
          <w:rFonts w:ascii="Times New Roman" w:hAnsi="Times New Roman"/>
          <w:sz w:val="28"/>
          <w:szCs w:val="28"/>
          <w:lang w:eastAsia="ru-RU"/>
        </w:rPr>
        <w:t>Для  целей</w:t>
      </w:r>
      <w:proofErr w:type="gramEnd"/>
      <w:r w:rsidRPr="00ED7EE7">
        <w:rPr>
          <w:rFonts w:ascii="Times New Roman" w:hAnsi="Times New Roman"/>
          <w:sz w:val="28"/>
          <w:szCs w:val="28"/>
          <w:lang w:eastAsia="ru-RU"/>
        </w:rPr>
        <w:t xml:space="preserve"> налогообложения составляется  расчет (смета). В нем отражается расчет размера ежемесячных отчислений в указанный резерв исходя из сведений о предполагаемой годовой сумме расходов на оплату отпусков, включая сумму страховых взносов:</w:t>
      </w:r>
    </w:p>
    <w:p w14:paraId="5E256215" w14:textId="77777777" w:rsidR="00976CD9" w:rsidRPr="00ED7EE7" w:rsidRDefault="00976CD9" w:rsidP="00976CD9">
      <w:pPr>
        <w:autoSpaceDE w:val="0"/>
        <w:autoSpaceDN w:val="0"/>
        <w:adjustRightInd w:val="0"/>
        <w:spacing w:after="0" w:line="360" w:lineRule="auto"/>
        <w:ind w:firstLine="284"/>
        <w:rPr>
          <w:rFonts w:ascii="Times New Roman" w:hAnsi="Times New Roman"/>
          <w:sz w:val="28"/>
          <w:szCs w:val="28"/>
          <w:lang w:eastAsia="ru-RU"/>
        </w:rPr>
      </w:pPr>
      <w:r w:rsidRPr="00ED7EE7">
        <w:rPr>
          <w:rFonts w:ascii="Times New Roman" w:hAnsi="Times New Roman"/>
          <w:sz w:val="28"/>
          <w:szCs w:val="28"/>
          <w:lang w:eastAsia="ru-RU"/>
        </w:rPr>
        <w:t>- на обязательное пенсионное страхование;</w:t>
      </w:r>
    </w:p>
    <w:p w14:paraId="5B3096C5" w14:textId="77777777" w:rsidR="00976CD9" w:rsidRPr="00ED7EE7" w:rsidRDefault="00976CD9" w:rsidP="00976CD9">
      <w:pPr>
        <w:autoSpaceDE w:val="0"/>
        <w:autoSpaceDN w:val="0"/>
        <w:adjustRightInd w:val="0"/>
        <w:spacing w:after="0" w:line="360" w:lineRule="auto"/>
        <w:ind w:firstLine="284"/>
        <w:rPr>
          <w:rFonts w:ascii="Times New Roman" w:hAnsi="Times New Roman"/>
          <w:sz w:val="28"/>
          <w:szCs w:val="28"/>
          <w:lang w:eastAsia="ru-RU"/>
        </w:rPr>
      </w:pPr>
      <w:r w:rsidRPr="00ED7EE7">
        <w:rPr>
          <w:rFonts w:ascii="Times New Roman" w:hAnsi="Times New Roman"/>
          <w:sz w:val="28"/>
          <w:szCs w:val="28"/>
          <w:lang w:eastAsia="ru-RU"/>
        </w:rPr>
        <w:t>- обязательное социальное страхование на случай временной нетрудоспособности и в связи с материнством;</w:t>
      </w:r>
    </w:p>
    <w:p w14:paraId="7214E6EB" w14:textId="77777777" w:rsidR="00976CD9" w:rsidRPr="00ED7EE7" w:rsidRDefault="00976CD9" w:rsidP="00976CD9">
      <w:pPr>
        <w:autoSpaceDE w:val="0"/>
        <w:autoSpaceDN w:val="0"/>
        <w:adjustRightInd w:val="0"/>
        <w:spacing w:after="0" w:line="360" w:lineRule="auto"/>
        <w:ind w:firstLine="284"/>
        <w:rPr>
          <w:rFonts w:ascii="Times New Roman" w:hAnsi="Times New Roman"/>
          <w:sz w:val="28"/>
          <w:szCs w:val="28"/>
          <w:lang w:eastAsia="ru-RU"/>
        </w:rPr>
      </w:pPr>
      <w:r w:rsidRPr="00ED7EE7">
        <w:rPr>
          <w:rFonts w:ascii="Times New Roman" w:hAnsi="Times New Roman"/>
          <w:sz w:val="28"/>
          <w:szCs w:val="28"/>
          <w:lang w:eastAsia="ru-RU"/>
        </w:rPr>
        <w:t>- обязательное медицинское страхование;</w:t>
      </w:r>
    </w:p>
    <w:p w14:paraId="26EBC008" w14:textId="77777777" w:rsidR="00976CD9" w:rsidRPr="00ED7EE7" w:rsidRDefault="00976CD9" w:rsidP="00976CD9">
      <w:pPr>
        <w:autoSpaceDE w:val="0"/>
        <w:autoSpaceDN w:val="0"/>
        <w:adjustRightInd w:val="0"/>
        <w:spacing w:after="0" w:line="360" w:lineRule="auto"/>
        <w:ind w:firstLine="284"/>
        <w:rPr>
          <w:rFonts w:ascii="Times New Roman" w:hAnsi="Times New Roman"/>
          <w:sz w:val="28"/>
          <w:szCs w:val="28"/>
          <w:lang w:eastAsia="ru-RU"/>
        </w:rPr>
      </w:pPr>
      <w:r w:rsidRPr="00ED7EE7">
        <w:rPr>
          <w:rFonts w:ascii="Times New Roman" w:hAnsi="Times New Roman"/>
          <w:sz w:val="28"/>
          <w:szCs w:val="28"/>
          <w:lang w:eastAsia="ru-RU"/>
        </w:rPr>
        <w:t>- обязательное социальное страхование от несчастных случаев на производстве и профессиональных заболеваний.</w:t>
      </w:r>
    </w:p>
    <w:p w14:paraId="3D32B3B8" w14:textId="77777777" w:rsidR="00976CD9" w:rsidRPr="00ED7EE7" w:rsidRDefault="00976CD9" w:rsidP="00976CD9">
      <w:pPr>
        <w:autoSpaceDE w:val="0"/>
        <w:autoSpaceDN w:val="0"/>
        <w:adjustRightInd w:val="0"/>
        <w:spacing w:after="0" w:line="360" w:lineRule="auto"/>
        <w:ind w:firstLine="284"/>
        <w:rPr>
          <w:rFonts w:ascii="Times New Roman" w:hAnsi="Times New Roman"/>
          <w:sz w:val="28"/>
          <w:szCs w:val="28"/>
          <w:lang w:eastAsia="ru-RU"/>
        </w:rPr>
      </w:pPr>
      <w:r w:rsidRPr="00ED7EE7">
        <w:rPr>
          <w:rFonts w:ascii="Times New Roman" w:hAnsi="Times New Roman"/>
          <w:sz w:val="28"/>
          <w:szCs w:val="28"/>
          <w:lang w:eastAsia="ru-RU"/>
        </w:rPr>
        <w:t>Процент отчислений в указанный резерв определяется как отношение предполагаемой годовой суммы расходов на оплату отпусков к предполагаемому годовому размеру расходов на оплату труда.</w:t>
      </w:r>
    </w:p>
    <w:p w14:paraId="5D257840" w14:textId="77777777" w:rsidR="00976CD9" w:rsidRPr="00ED7EE7" w:rsidRDefault="00976CD9" w:rsidP="00976CD9">
      <w:pPr>
        <w:autoSpaceDE w:val="0"/>
        <w:autoSpaceDN w:val="0"/>
        <w:adjustRightInd w:val="0"/>
        <w:spacing w:after="0" w:line="360" w:lineRule="auto"/>
        <w:ind w:firstLine="284"/>
        <w:rPr>
          <w:rFonts w:ascii="Times New Roman" w:hAnsi="Times New Roman"/>
          <w:sz w:val="28"/>
          <w:szCs w:val="28"/>
          <w:lang w:eastAsia="ru-RU"/>
        </w:rPr>
      </w:pPr>
      <w:r w:rsidRPr="00ED7EE7">
        <w:rPr>
          <w:rFonts w:ascii="Times New Roman" w:hAnsi="Times New Roman"/>
          <w:sz w:val="28"/>
          <w:szCs w:val="28"/>
          <w:lang w:eastAsia="ru-RU"/>
        </w:rPr>
        <w:t xml:space="preserve">Следовательно, расходы в виде среднего заработка, сохраняемого работникам на время отпуска, списываются за счет резерва предстоящих расходов на оплату отпусков в порядке, предусмотренном </w:t>
      </w:r>
      <w:hyperlink r:id="rId77" w:history="1">
        <w:r w:rsidRPr="00ED7EE7">
          <w:rPr>
            <w:rFonts w:ascii="Times New Roman" w:hAnsi="Times New Roman"/>
            <w:sz w:val="28"/>
            <w:szCs w:val="28"/>
            <w:lang w:eastAsia="ru-RU"/>
          </w:rPr>
          <w:t>ст. 324.1</w:t>
        </w:r>
      </w:hyperlink>
      <w:r w:rsidRPr="00ED7EE7">
        <w:rPr>
          <w:rFonts w:ascii="Times New Roman" w:hAnsi="Times New Roman"/>
          <w:sz w:val="28"/>
          <w:szCs w:val="28"/>
          <w:lang w:eastAsia="ru-RU"/>
        </w:rPr>
        <w:t xml:space="preserve"> НК РФ. Аналогичные разъяснения приведены в Письмах Минфина России от 30.05.2016 </w:t>
      </w:r>
      <w:hyperlink r:id="rId78" w:history="1">
        <w:r w:rsidRPr="00ED7EE7">
          <w:rPr>
            <w:rFonts w:ascii="Times New Roman" w:hAnsi="Times New Roman"/>
            <w:sz w:val="28"/>
            <w:szCs w:val="28"/>
            <w:lang w:eastAsia="ru-RU"/>
          </w:rPr>
          <w:t>N 03-03-06/2/30887</w:t>
        </w:r>
      </w:hyperlink>
      <w:r w:rsidRPr="00ED7EE7">
        <w:rPr>
          <w:rFonts w:ascii="Times New Roman" w:hAnsi="Times New Roman"/>
          <w:sz w:val="28"/>
          <w:szCs w:val="28"/>
          <w:lang w:eastAsia="ru-RU"/>
        </w:rPr>
        <w:t xml:space="preserve">, от 07.04.2016 </w:t>
      </w:r>
      <w:hyperlink r:id="rId79" w:history="1">
        <w:r w:rsidRPr="00ED7EE7">
          <w:rPr>
            <w:rFonts w:ascii="Times New Roman" w:hAnsi="Times New Roman"/>
            <w:sz w:val="28"/>
            <w:szCs w:val="28"/>
            <w:lang w:eastAsia="ru-RU"/>
          </w:rPr>
          <w:t>N 03-03-06/2/19828</w:t>
        </w:r>
      </w:hyperlink>
      <w:r w:rsidRPr="00ED7EE7">
        <w:rPr>
          <w:rFonts w:ascii="Times New Roman" w:hAnsi="Times New Roman"/>
          <w:sz w:val="28"/>
          <w:szCs w:val="28"/>
          <w:lang w:eastAsia="ru-RU"/>
        </w:rPr>
        <w:t>.</w:t>
      </w:r>
    </w:p>
    <w:p w14:paraId="01832A5C" w14:textId="77777777" w:rsidR="00976CD9" w:rsidRPr="00ED7EE7" w:rsidRDefault="00976CD9" w:rsidP="00976CD9">
      <w:pPr>
        <w:jc w:val="center"/>
        <w:rPr>
          <w:rFonts w:ascii="Times New Roman" w:hAnsi="Times New Roman"/>
          <w:b/>
          <w:sz w:val="28"/>
          <w:szCs w:val="28"/>
        </w:rPr>
      </w:pPr>
    </w:p>
    <w:p w14:paraId="6C05BF6B" w14:textId="77777777" w:rsidR="00976CD9" w:rsidRPr="00ED7EE7" w:rsidRDefault="00976CD9" w:rsidP="00976CD9">
      <w:pPr>
        <w:spacing w:after="0"/>
        <w:ind w:firstLine="284"/>
        <w:jc w:val="center"/>
        <w:rPr>
          <w:rFonts w:ascii="Times New Roman" w:hAnsi="Times New Roman"/>
          <w:b/>
          <w:sz w:val="28"/>
          <w:szCs w:val="28"/>
        </w:rPr>
      </w:pPr>
    </w:p>
    <w:p w14:paraId="338D5C0A" w14:textId="77777777" w:rsidR="00976CD9" w:rsidRPr="00ED7EE7" w:rsidRDefault="00976CD9" w:rsidP="00976CD9">
      <w:pPr>
        <w:spacing w:after="0"/>
        <w:ind w:firstLine="284"/>
        <w:jc w:val="center"/>
        <w:rPr>
          <w:rFonts w:ascii="Times New Roman" w:hAnsi="Times New Roman"/>
          <w:b/>
          <w:sz w:val="28"/>
          <w:szCs w:val="28"/>
        </w:rPr>
      </w:pPr>
      <w:r w:rsidRPr="00ED7EE7">
        <w:rPr>
          <w:rFonts w:ascii="Times New Roman" w:hAnsi="Times New Roman"/>
          <w:b/>
          <w:sz w:val="28"/>
          <w:szCs w:val="28"/>
        </w:rPr>
        <w:t>3. Налоговые регистры.</w:t>
      </w:r>
    </w:p>
    <w:p w14:paraId="5110C253"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3.1. Регистры налогового учета формируются на основании данных регистров бухгалтерского учета и дополнительных учетов. Регистры налогового учета могут видоизменяться.</w:t>
      </w:r>
    </w:p>
    <w:p w14:paraId="0AFBCA10" w14:textId="25EAB639"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3.2. </w:t>
      </w:r>
      <w:r>
        <w:rPr>
          <w:rFonts w:ascii="Times New Roman" w:hAnsi="Times New Roman"/>
          <w:sz w:val="28"/>
          <w:szCs w:val="28"/>
        </w:rPr>
        <w:t>В</w:t>
      </w:r>
      <w:r w:rsidRPr="00ED7EE7">
        <w:rPr>
          <w:rFonts w:ascii="Times New Roman" w:hAnsi="Times New Roman"/>
          <w:sz w:val="28"/>
          <w:szCs w:val="28"/>
        </w:rPr>
        <w:t xml:space="preserve"> регистрах налогового учета должен быть отражен источник информации или основание для записи.</w:t>
      </w:r>
    </w:p>
    <w:p w14:paraId="78838E77" w14:textId="385D8252"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3.3. В учреждении используются регистры налогового учета, в которых отражается доход от </w:t>
      </w:r>
      <w:proofErr w:type="gramStart"/>
      <w:r w:rsidRPr="00ED7EE7">
        <w:rPr>
          <w:rFonts w:ascii="Times New Roman" w:hAnsi="Times New Roman"/>
          <w:sz w:val="28"/>
          <w:szCs w:val="28"/>
        </w:rPr>
        <w:t xml:space="preserve">реализации </w:t>
      </w:r>
      <w:r>
        <w:rPr>
          <w:rFonts w:ascii="Times New Roman" w:hAnsi="Times New Roman"/>
          <w:sz w:val="28"/>
          <w:szCs w:val="28"/>
        </w:rPr>
        <w:t>.</w:t>
      </w:r>
      <w:proofErr w:type="gramEnd"/>
    </w:p>
    <w:p w14:paraId="69FD7672"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3.4. Регистры налогового учета формируются в электронном виде с помощью бухгалтерской программы (1С «Предприятие» версия 8.3).</w:t>
      </w:r>
    </w:p>
    <w:p w14:paraId="3BB5E023" w14:textId="77777777" w:rsidR="00976CD9" w:rsidRPr="00ED7EE7" w:rsidRDefault="00976CD9" w:rsidP="00976CD9">
      <w:pPr>
        <w:jc w:val="center"/>
        <w:rPr>
          <w:rFonts w:ascii="Times New Roman" w:hAnsi="Times New Roman"/>
          <w:b/>
          <w:sz w:val="28"/>
          <w:szCs w:val="28"/>
        </w:rPr>
      </w:pPr>
    </w:p>
    <w:p w14:paraId="4B6467B2" w14:textId="77777777" w:rsidR="00976CD9" w:rsidRPr="00ED7EE7" w:rsidRDefault="00976CD9" w:rsidP="00976CD9">
      <w:pPr>
        <w:spacing w:after="0" w:line="360" w:lineRule="auto"/>
        <w:ind w:firstLine="284"/>
        <w:jc w:val="center"/>
        <w:rPr>
          <w:rFonts w:ascii="Times New Roman" w:hAnsi="Times New Roman"/>
          <w:b/>
          <w:sz w:val="28"/>
          <w:szCs w:val="28"/>
        </w:rPr>
      </w:pPr>
      <w:r w:rsidRPr="00ED7EE7">
        <w:rPr>
          <w:rFonts w:ascii="Times New Roman" w:hAnsi="Times New Roman"/>
          <w:b/>
          <w:sz w:val="28"/>
          <w:szCs w:val="28"/>
        </w:rPr>
        <w:t>4. Налог на прибыль.</w:t>
      </w:r>
    </w:p>
    <w:p w14:paraId="65EAEE5B"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4.1. Налоговым периодом по налогу на прибыль считается год, 9 месяцев, полугодие и квартал.</w:t>
      </w:r>
    </w:p>
    <w:p w14:paraId="00C6F8F9"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4.2. Доходы и расходы признаются для целей налогообложения методом начисления в соответствии со ст. 271, 272 НК РФ. Дата получения дохода определяется тем отчетным (налоговым) периодом, в котором они имели место, независимо от фактической оплаты.</w:t>
      </w:r>
    </w:p>
    <w:p w14:paraId="6C4A08C0"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4.3. Доходами для целей налогообложения от предпринимательской деятельности признаются доходы учреждения, получаемые от юридических и физических лиц по операциям от реализации услуг (опубликование официальных материалов, размещение объявлений и рекламы в газетах, подписка газет </w:t>
      </w:r>
      <w:proofErr w:type="gramStart"/>
      <w:r w:rsidRPr="00ED7EE7">
        <w:rPr>
          <w:rFonts w:ascii="Times New Roman" w:hAnsi="Times New Roman"/>
          <w:sz w:val="28"/>
          <w:szCs w:val="28"/>
        </w:rPr>
        <w:t>и  реализация</w:t>
      </w:r>
      <w:proofErr w:type="gramEnd"/>
      <w:r w:rsidRPr="00ED7EE7">
        <w:rPr>
          <w:rFonts w:ascii="Times New Roman" w:hAnsi="Times New Roman"/>
          <w:sz w:val="28"/>
          <w:szCs w:val="28"/>
        </w:rPr>
        <w:t xml:space="preserve"> газет в розницу).</w:t>
      </w:r>
    </w:p>
    <w:p w14:paraId="6F3E929A"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4.4. При определении налоговой базы действуют положения ст. 251 НК РФ. Перечень доходов, поименованных в данной статье, являются исчерпывающими.</w:t>
      </w:r>
    </w:p>
    <w:p w14:paraId="4E8B160E"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Размер материальных расходов при списании сырья и материалов, используемых при оказании услуг, выполнении работ, для целей налогообложения определяется методом оценки по фактической </w:t>
      </w:r>
      <w:r w:rsidRPr="00ED7EE7">
        <w:rPr>
          <w:rFonts w:ascii="Times New Roman" w:hAnsi="Times New Roman"/>
          <w:sz w:val="28"/>
          <w:szCs w:val="28"/>
        </w:rPr>
        <w:lastRenderedPageBreak/>
        <w:t>себестоимости. Основанием для отнесения этих затрат на расходы являются акты списания материалов.</w:t>
      </w:r>
    </w:p>
    <w:p w14:paraId="48D9F785"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4.5. Амортизация в целях налогового учета по имуществу учреждения начисляется в соответствии со ст. 256 и 321.1 НУ РФ. Амортизация начисляется линейным способом. Суммы амортизации относятся на расходы для целей налогообложения прибыли. Перечень прямых расходов ст.318 НК РФ</w:t>
      </w:r>
    </w:p>
    <w:p w14:paraId="6CF97A63"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4.6. К прочим расходам относятся расходы, перечисленные в ст. 264 НК РФ. В состав прочих расходов включаются представительские расходы, связанные с официальным приемом и обслуживанием представителей других организаций. Представительские расходы нормируются в соответствии с п.2 ст. 264 НК РФ, не выше 4% расходов учреждения на оплату труда за отчетный (налоговый) период. </w:t>
      </w:r>
    </w:p>
    <w:p w14:paraId="39D91656" w14:textId="77777777" w:rsidR="00976CD9" w:rsidRPr="00ED7EE7" w:rsidRDefault="00976CD9" w:rsidP="00976CD9">
      <w:pPr>
        <w:spacing w:after="0" w:line="360" w:lineRule="auto"/>
        <w:ind w:firstLine="284"/>
        <w:outlineLvl w:val="0"/>
        <w:rPr>
          <w:rFonts w:ascii="Times New Roman" w:hAnsi="Times New Roman"/>
          <w:sz w:val="28"/>
          <w:szCs w:val="28"/>
        </w:rPr>
      </w:pPr>
      <w:r w:rsidRPr="00ED7EE7">
        <w:rPr>
          <w:rFonts w:ascii="Times New Roman" w:hAnsi="Times New Roman"/>
          <w:sz w:val="28"/>
          <w:szCs w:val="28"/>
        </w:rPr>
        <w:t xml:space="preserve">Перенос убытка на будущее </w:t>
      </w:r>
      <w:proofErr w:type="spellStart"/>
      <w:r w:rsidRPr="00ED7EE7">
        <w:rPr>
          <w:rFonts w:ascii="Times New Roman" w:hAnsi="Times New Roman"/>
          <w:sz w:val="28"/>
          <w:szCs w:val="28"/>
        </w:rPr>
        <w:t>ст</w:t>
      </w:r>
      <w:proofErr w:type="spellEnd"/>
      <w:r w:rsidRPr="00ED7EE7">
        <w:rPr>
          <w:rFonts w:ascii="Times New Roman" w:hAnsi="Times New Roman"/>
          <w:sz w:val="28"/>
          <w:szCs w:val="28"/>
        </w:rPr>
        <w:t xml:space="preserve"> 283 НК РФ</w:t>
      </w:r>
    </w:p>
    <w:p w14:paraId="583AAA25" w14:textId="77777777" w:rsidR="00976CD9" w:rsidRPr="00ED7EE7" w:rsidRDefault="00976CD9" w:rsidP="00976CD9">
      <w:pPr>
        <w:spacing w:after="0" w:line="360" w:lineRule="auto"/>
        <w:ind w:firstLine="284"/>
        <w:outlineLvl w:val="0"/>
        <w:rPr>
          <w:rFonts w:ascii="Times New Roman" w:hAnsi="Times New Roman"/>
          <w:sz w:val="28"/>
          <w:szCs w:val="28"/>
        </w:rPr>
      </w:pPr>
    </w:p>
    <w:p w14:paraId="5D9E4387" w14:textId="77777777" w:rsidR="00976CD9" w:rsidRPr="00ED7EE7" w:rsidRDefault="00976CD9">
      <w:pPr>
        <w:numPr>
          <w:ilvl w:val="0"/>
          <w:numId w:val="84"/>
        </w:numPr>
        <w:spacing w:after="0" w:line="360" w:lineRule="auto"/>
        <w:ind w:left="0" w:firstLine="284"/>
        <w:jc w:val="center"/>
        <w:rPr>
          <w:rFonts w:ascii="Times New Roman" w:hAnsi="Times New Roman"/>
          <w:b/>
          <w:sz w:val="28"/>
          <w:szCs w:val="28"/>
        </w:rPr>
      </w:pPr>
      <w:r w:rsidRPr="00ED7EE7">
        <w:rPr>
          <w:rFonts w:ascii="Times New Roman" w:hAnsi="Times New Roman"/>
          <w:b/>
          <w:sz w:val="28"/>
          <w:szCs w:val="28"/>
        </w:rPr>
        <w:t>Налог на добавленную стоимость</w:t>
      </w:r>
    </w:p>
    <w:p w14:paraId="1B917613" w14:textId="77777777" w:rsidR="00976CD9" w:rsidRPr="00ED7EE7" w:rsidRDefault="00976CD9" w:rsidP="00976CD9">
      <w:pPr>
        <w:spacing w:after="0" w:line="360" w:lineRule="auto"/>
        <w:ind w:firstLine="284"/>
        <w:rPr>
          <w:rFonts w:ascii="Times New Roman" w:hAnsi="Times New Roman"/>
          <w:color w:val="000000"/>
          <w:sz w:val="28"/>
          <w:szCs w:val="28"/>
          <w:shd w:val="clear" w:color="auto" w:fill="FFFFFF"/>
        </w:rPr>
      </w:pPr>
      <w:r w:rsidRPr="00ED7EE7">
        <w:rPr>
          <w:rFonts w:ascii="Times New Roman" w:hAnsi="Times New Roman"/>
          <w:color w:val="000000"/>
          <w:sz w:val="28"/>
          <w:szCs w:val="28"/>
          <w:shd w:val="clear" w:color="auto" w:fill="FFFFFF"/>
        </w:rPr>
        <w:t>5.1. Выполнение работ (оказание услуг) автономным учреждением в рамках государственного (муниципального) задания, источником финансового обеспечения которого является субсидия из соответствующего бюджета бюджетной системы Российской Федерации не признается объектом налогообложения НДС, (основание - </w:t>
      </w:r>
      <w:hyperlink r:id="rId80" w:anchor="l43" w:history="1">
        <w:r w:rsidRPr="00ED7EE7">
          <w:rPr>
            <w:rFonts w:ascii="Times New Roman" w:hAnsi="Times New Roman"/>
            <w:color w:val="0066CC"/>
            <w:sz w:val="28"/>
            <w:szCs w:val="28"/>
            <w:u w:val="single"/>
            <w:bdr w:val="none" w:sz="0" w:space="0" w:color="auto" w:frame="1"/>
            <w:shd w:val="clear" w:color="auto" w:fill="FFFFFF"/>
          </w:rPr>
          <w:t>подпункт 4.1</w:t>
        </w:r>
      </w:hyperlink>
      <w:r w:rsidRPr="00ED7EE7">
        <w:rPr>
          <w:rFonts w:ascii="Times New Roman" w:hAnsi="Times New Roman"/>
          <w:color w:val="000000"/>
          <w:sz w:val="28"/>
          <w:szCs w:val="28"/>
          <w:shd w:val="clear" w:color="auto" w:fill="FFFFFF"/>
        </w:rPr>
        <w:t> пункта 2 статьи 146 НК РФ).</w:t>
      </w:r>
    </w:p>
    <w:p w14:paraId="366B7D30"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5.2. К объектам обложения НДС относятся операции:</w:t>
      </w:r>
    </w:p>
    <w:p w14:paraId="54AE5C73"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реализация в розницу газет</w:t>
      </w:r>
    </w:p>
    <w:p w14:paraId="401D8297"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подписка на газеты</w:t>
      </w:r>
    </w:p>
    <w:p w14:paraId="4727BA64"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размещение рекламы и объявлений </w:t>
      </w:r>
    </w:p>
    <w:p w14:paraId="5A265882"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опубликование официальных материалов.</w:t>
      </w:r>
    </w:p>
    <w:p w14:paraId="0C1E4653"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5.3. При исчислении НДС применяется метод «по отгрузке»</w:t>
      </w:r>
    </w:p>
    <w:p w14:paraId="007CA27E"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5.4. Налоговые вычеты по НДС производятся согласно п.4 ст. 170 НК РФ</w:t>
      </w:r>
    </w:p>
    <w:p w14:paraId="48726210"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lastRenderedPageBreak/>
        <w:t>5.5. Раздельный учет НДС, уплачиваемого поставщикам товаров (работ, услуг), ведется в соответствии с требованиями п. 4 ст. 170 НК РФ.</w:t>
      </w:r>
    </w:p>
    <w:p w14:paraId="6728D2AF" w14:textId="77777777" w:rsidR="00976CD9" w:rsidRPr="00ED7EE7" w:rsidRDefault="00976CD9" w:rsidP="00976CD9">
      <w:pPr>
        <w:spacing w:after="0" w:line="360" w:lineRule="auto"/>
        <w:ind w:firstLine="284"/>
        <w:rPr>
          <w:rFonts w:ascii="Times New Roman" w:hAnsi="Times New Roman"/>
          <w:b/>
          <w:sz w:val="28"/>
          <w:szCs w:val="28"/>
        </w:rPr>
      </w:pPr>
      <w:r w:rsidRPr="00ED7EE7">
        <w:rPr>
          <w:rFonts w:ascii="Times New Roman" w:hAnsi="Times New Roman"/>
          <w:sz w:val="28"/>
          <w:szCs w:val="28"/>
        </w:rPr>
        <w:t xml:space="preserve">5.6. Суммы НДС по товарам (работам, услугам), в том числе основным средствам и нематериальным активам, приобретаемым в целях осуществления видов деятельности, </w:t>
      </w:r>
      <w:r w:rsidRPr="00ED7EE7">
        <w:rPr>
          <w:rFonts w:ascii="Times New Roman" w:hAnsi="Times New Roman"/>
          <w:b/>
          <w:sz w:val="28"/>
          <w:szCs w:val="28"/>
        </w:rPr>
        <w:t xml:space="preserve">не </w:t>
      </w:r>
      <w:r w:rsidRPr="00ED7EE7">
        <w:rPr>
          <w:rFonts w:ascii="Times New Roman" w:hAnsi="Times New Roman"/>
          <w:sz w:val="28"/>
          <w:szCs w:val="28"/>
        </w:rPr>
        <w:t xml:space="preserve">учитываются в их стоимости и </w:t>
      </w:r>
      <w:r w:rsidRPr="00ED7EE7">
        <w:rPr>
          <w:rFonts w:ascii="Times New Roman" w:hAnsi="Times New Roman"/>
          <w:b/>
          <w:sz w:val="28"/>
          <w:szCs w:val="28"/>
        </w:rPr>
        <w:t>подлежат вычету</w:t>
      </w:r>
      <w:r w:rsidRPr="00ED7EE7">
        <w:rPr>
          <w:rFonts w:ascii="Times New Roman" w:hAnsi="Times New Roman"/>
          <w:sz w:val="28"/>
          <w:szCs w:val="28"/>
        </w:rPr>
        <w:t xml:space="preserve"> </w:t>
      </w:r>
    </w:p>
    <w:p w14:paraId="242764D5"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5.7. В Федеральный бюджет НДС уплачивается по местонахождению учреждения в порядке и сроки, предусмотренные ст. 174 НК РФ</w:t>
      </w:r>
    </w:p>
    <w:p w14:paraId="16541061"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5.8. Учет НДС ведется на основании счетов-фактур, заполненных в соответствии с установленным законодательством порядком и регистрируемых в книге покупок и продаж, которые хранятся в бухгалтерии. </w:t>
      </w:r>
    </w:p>
    <w:p w14:paraId="32051A47"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5.9. Книга покупок и книга продаж ведутся методом сплошной регистрации выписанных и принятых к учету счетов-фактур.</w:t>
      </w:r>
    </w:p>
    <w:p w14:paraId="08CDE2BF" w14:textId="77777777" w:rsidR="00976CD9" w:rsidRPr="00ED7EE7" w:rsidRDefault="00976CD9" w:rsidP="00976CD9">
      <w:pPr>
        <w:jc w:val="center"/>
        <w:rPr>
          <w:rFonts w:ascii="Times New Roman" w:hAnsi="Times New Roman"/>
          <w:b/>
          <w:sz w:val="28"/>
          <w:szCs w:val="28"/>
        </w:rPr>
      </w:pPr>
    </w:p>
    <w:p w14:paraId="5D8081C4" w14:textId="77777777" w:rsidR="00976CD9" w:rsidRPr="00ED7EE7" w:rsidRDefault="00976CD9" w:rsidP="00976CD9">
      <w:pPr>
        <w:spacing w:after="0" w:line="360" w:lineRule="auto"/>
        <w:ind w:firstLine="284"/>
        <w:jc w:val="center"/>
        <w:rPr>
          <w:rFonts w:ascii="Times New Roman" w:hAnsi="Times New Roman"/>
          <w:b/>
          <w:sz w:val="28"/>
          <w:szCs w:val="28"/>
        </w:rPr>
      </w:pPr>
      <w:r w:rsidRPr="00ED7EE7">
        <w:rPr>
          <w:rFonts w:ascii="Times New Roman" w:hAnsi="Times New Roman"/>
          <w:b/>
          <w:sz w:val="28"/>
          <w:szCs w:val="28"/>
        </w:rPr>
        <w:t>6. Транспортный налог.</w:t>
      </w:r>
    </w:p>
    <w:p w14:paraId="25FF27E1"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6.1. Налогооблагаемая база формируется исходя из наличия транспортных средств, зарегистрированных как имущество учреждения, в соответствии с положениями гл. 28 НК РФ.</w:t>
      </w:r>
    </w:p>
    <w:p w14:paraId="48A996E3"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6.2. В налогооблагаемую базу включаются транспортные средства, находящиеся на ремонте и подлежащие списанию, до момента снятия транспортного средства с учета или исключения из государственного реестра в соответствии с законодательством РФ.</w:t>
      </w:r>
    </w:p>
    <w:p w14:paraId="2D0E6C7D" w14:textId="77777777" w:rsidR="00976CD9" w:rsidRPr="00ED7EE7" w:rsidRDefault="00976CD9" w:rsidP="00976CD9">
      <w:pPr>
        <w:jc w:val="center"/>
        <w:rPr>
          <w:rFonts w:ascii="Times New Roman" w:hAnsi="Times New Roman"/>
          <w:b/>
          <w:sz w:val="28"/>
          <w:szCs w:val="28"/>
        </w:rPr>
      </w:pPr>
    </w:p>
    <w:p w14:paraId="1D64D213" w14:textId="77777777" w:rsidR="00976CD9" w:rsidRPr="00ED7EE7" w:rsidRDefault="00976CD9" w:rsidP="00976CD9">
      <w:pPr>
        <w:spacing w:after="0" w:line="360" w:lineRule="auto"/>
        <w:ind w:firstLine="284"/>
        <w:jc w:val="center"/>
        <w:rPr>
          <w:rFonts w:ascii="Times New Roman" w:hAnsi="Times New Roman"/>
          <w:b/>
          <w:sz w:val="28"/>
          <w:szCs w:val="28"/>
        </w:rPr>
      </w:pPr>
      <w:r w:rsidRPr="00ED7EE7">
        <w:rPr>
          <w:rFonts w:ascii="Times New Roman" w:hAnsi="Times New Roman"/>
          <w:b/>
          <w:sz w:val="28"/>
          <w:szCs w:val="28"/>
        </w:rPr>
        <w:t>7. Налог на имущество организаций.</w:t>
      </w:r>
    </w:p>
    <w:p w14:paraId="3FDBF480"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7.1. Налогооблагаемая база по налогу на имущество формируется согласно ст. 374, 375,376 с учетом особенностей ст.378.2 НК РФ НК РФ</w:t>
      </w:r>
    </w:p>
    <w:p w14:paraId="743FA4EB"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7.2. налоговая ставка применяется в соответствии с Законом Тульской области от 24.11 2003 г. № 414 ЗТО.</w:t>
      </w:r>
    </w:p>
    <w:p w14:paraId="48A6C415"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7.3 Налоговым периодом является календарный год.</w:t>
      </w:r>
    </w:p>
    <w:p w14:paraId="40BD2515" w14:textId="77777777" w:rsidR="00976CD9" w:rsidRPr="00ED7EE7" w:rsidRDefault="00976CD9" w:rsidP="00976CD9">
      <w:pPr>
        <w:jc w:val="center"/>
        <w:rPr>
          <w:rFonts w:ascii="Times New Roman" w:hAnsi="Times New Roman"/>
          <w:b/>
          <w:sz w:val="28"/>
          <w:szCs w:val="28"/>
        </w:rPr>
      </w:pPr>
    </w:p>
    <w:p w14:paraId="33446D19" w14:textId="77777777" w:rsidR="00976CD9" w:rsidRPr="00ED7EE7" w:rsidRDefault="00976CD9" w:rsidP="00976CD9">
      <w:pPr>
        <w:spacing w:after="0" w:line="360" w:lineRule="auto"/>
        <w:ind w:firstLine="284"/>
        <w:jc w:val="center"/>
        <w:rPr>
          <w:rFonts w:ascii="Times New Roman" w:hAnsi="Times New Roman"/>
          <w:b/>
          <w:sz w:val="28"/>
          <w:szCs w:val="28"/>
        </w:rPr>
      </w:pPr>
      <w:r w:rsidRPr="00ED7EE7">
        <w:rPr>
          <w:rFonts w:ascii="Times New Roman" w:hAnsi="Times New Roman"/>
          <w:b/>
          <w:sz w:val="28"/>
          <w:szCs w:val="28"/>
        </w:rPr>
        <w:lastRenderedPageBreak/>
        <w:t>8. Земельный налог</w:t>
      </w:r>
    </w:p>
    <w:p w14:paraId="631A2315"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8.1. Объектом налогообложения </w:t>
      </w:r>
      <w:proofErr w:type="gramStart"/>
      <w:r w:rsidRPr="00ED7EE7">
        <w:rPr>
          <w:rFonts w:ascii="Times New Roman" w:hAnsi="Times New Roman"/>
          <w:sz w:val="28"/>
          <w:szCs w:val="28"/>
        </w:rPr>
        <w:t>признаются  земельные</w:t>
      </w:r>
      <w:proofErr w:type="gramEnd"/>
      <w:r w:rsidRPr="00ED7EE7">
        <w:rPr>
          <w:rFonts w:ascii="Times New Roman" w:hAnsi="Times New Roman"/>
          <w:sz w:val="28"/>
          <w:szCs w:val="28"/>
        </w:rPr>
        <w:t xml:space="preserve"> участки согласно ст.389 НК РФ.</w:t>
      </w:r>
    </w:p>
    <w:p w14:paraId="7CC0D602"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8.</w:t>
      </w:r>
      <w:proofErr w:type="gramStart"/>
      <w:r w:rsidRPr="00ED7EE7">
        <w:rPr>
          <w:rFonts w:ascii="Times New Roman" w:hAnsi="Times New Roman"/>
          <w:sz w:val="28"/>
          <w:szCs w:val="28"/>
        </w:rPr>
        <w:t>2.Налогооблагаемая</w:t>
      </w:r>
      <w:proofErr w:type="gramEnd"/>
      <w:r w:rsidRPr="00ED7EE7">
        <w:rPr>
          <w:rFonts w:ascii="Times New Roman" w:hAnsi="Times New Roman"/>
          <w:sz w:val="28"/>
          <w:szCs w:val="28"/>
        </w:rPr>
        <w:t xml:space="preserve"> база по земельному налогу формируется согласно ст.390,391 НК РФ.</w:t>
      </w:r>
    </w:p>
    <w:p w14:paraId="0CDF14D3"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8.3. Налоговая ставка по земельному налогу применяется в соответствии с законодательством (по месту нахождения земельного участка).</w:t>
      </w:r>
    </w:p>
    <w:p w14:paraId="033619FF" w14:textId="77777777" w:rsidR="00976CD9" w:rsidRDefault="00976CD9" w:rsidP="000A3F8D">
      <w:pPr>
        <w:tabs>
          <w:tab w:val="left" w:pos="1395"/>
        </w:tabs>
        <w:sectPr w:rsidR="00976CD9" w:rsidSect="00652A0C">
          <w:pgSz w:w="11906" w:h="16838"/>
          <w:pgMar w:top="1134" w:right="851" w:bottom="1134" w:left="1701" w:header="709" w:footer="709" w:gutter="0"/>
          <w:cols w:space="708"/>
          <w:docGrid w:linePitch="360"/>
        </w:sectPr>
      </w:pPr>
    </w:p>
    <w:p w14:paraId="3BA4C273" w14:textId="02F7E7A3" w:rsidR="002E3905" w:rsidRDefault="000A3F8D" w:rsidP="000A3F8D">
      <w:pPr>
        <w:tabs>
          <w:tab w:val="left" w:pos="1395"/>
        </w:tabs>
      </w:pPr>
      <w:r>
        <w:lastRenderedPageBreak/>
        <w:tab/>
      </w:r>
    </w:p>
    <w:sectPr w:rsidR="002E3905" w:rsidSect="00652A0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1D7CE" w14:textId="77777777" w:rsidR="00474F58" w:rsidRDefault="00474F58" w:rsidP="000A3F8D">
      <w:pPr>
        <w:spacing w:after="0" w:line="240" w:lineRule="auto"/>
      </w:pPr>
      <w:r>
        <w:separator/>
      </w:r>
    </w:p>
  </w:endnote>
  <w:endnote w:type="continuationSeparator" w:id="0">
    <w:p w14:paraId="5E585C18" w14:textId="77777777" w:rsidR="00474F58" w:rsidRDefault="00474F58" w:rsidP="000A3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roman"/>
    <w:pitch w:val="variable"/>
    <w:sig w:usb0="00000203" w:usb1="00000000" w:usb2="00000000" w:usb3="00000000" w:csb0="00000005" w:csb1="00000000"/>
  </w:font>
  <w:font w:name="PT Sans">
    <w:charset w:val="CC"/>
    <w:family w:val="swiss"/>
    <w:pitch w:val="variable"/>
    <w:sig w:usb0="A00002EF" w:usb1="5000204B" w:usb2="00000000" w:usb3="00000000" w:csb0="00000097"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E32A0" w14:textId="77777777" w:rsidR="00474F58" w:rsidRDefault="00474F58" w:rsidP="000A3F8D">
      <w:pPr>
        <w:spacing w:after="0" w:line="240" w:lineRule="auto"/>
      </w:pPr>
      <w:r>
        <w:separator/>
      </w:r>
    </w:p>
  </w:footnote>
  <w:footnote w:type="continuationSeparator" w:id="0">
    <w:p w14:paraId="1F63482D" w14:textId="77777777" w:rsidR="00474F58" w:rsidRDefault="00474F58" w:rsidP="000A3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A73C45"/>
    <w:multiLevelType w:val="hybridMultilevel"/>
    <w:tmpl w:val="B6044B5E"/>
    <w:lvl w:ilvl="0" w:tplc="CCF2D9C4">
      <w:start w:val="1"/>
      <w:numFmt w:val="decimal"/>
      <w:lvlText w:val="%1)"/>
      <w:lvlJc w:val="left"/>
      <w:pPr>
        <w:ind w:left="100" w:hanging="201"/>
      </w:pPr>
      <w:rPr>
        <w:rFonts w:ascii="Times New Roman" w:eastAsia="Arial" w:hAnsi="Times New Roman" w:cs="Times New Roman" w:hint="default"/>
        <w:spacing w:val="-5"/>
        <w:w w:val="104"/>
        <w:sz w:val="28"/>
        <w:szCs w:val="28"/>
      </w:rPr>
    </w:lvl>
    <w:lvl w:ilvl="1" w:tplc="DC983C8E">
      <w:numFmt w:val="bullet"/>
      <w:lvlText w:val="•"/>
      <w:lvlJc w:val="left"/>
      <w:pPr>
        <w:ind w:left="1176" w:hanging="201"/>
      </w:pPr>
      <w:rPr>
        <w:rFonts w:hint="default"/>
      </w:rPr>
    </w:lvl>
    <w:lvl w:ilvl="2" w:tplc="72966C3C">
      <w:numFmt w:val="bullet"/>
      <w:lvlText w:val="•"/>
      <w:lvlJc w:val="left"/>
      <w:pPr>
        <w:ind w:left="2252" w:hanging="201"/>
      </w:pPr>
      <w:rPr>
        <w:rFonts w:hint="default"/>
      </w:rPr>
    </w:lvl>
    <w:lvl w:ilvl="3" w:tplc="CB3EB524">
      <w:numFmt w:val="bullet"/>
      <w:lvlText w:val="•"/>
      <w:lvlJc w:val="left"/>
      <w:pPr>
        <w:ind w:left="3328" w:hanging="201"/>
      </w:pPr>
      <w:rPr>
        <w:rFonts w:hint="default"/>
      </w:rPr>
    </w:lvl>
    <w:lvl w:ilvl="4" w:tplc="C632FCE4">
      <w:numFmt w:val="bullet"/>
      <w:lvlText w:val="•"/>
      <w:lvlJc w:val="left"/>
      <w:pPr>
        <w:ind w:left="4404" w:hanging="201"/>
      </w:pPr>
      <w:rPr>
        <w:rFonts w:hint="default"/>
      </w:rPr>
    </w:lvl>
    <w:lvl w:ilvl="5" w:tplc="5204DFFC">
      <w:numFmt w:val="bullet"/>
      <w:lvlText w:val="•"/>
      <w:lvlJc w:val="left"/>
      <w:pPr>
        <w:ind w:left="5480" w:hanging="201"/>
      </w:pPr>
      <w:rPr>
        <w:rFonts w:hint="default"/>
      </w:rPr>
    </w:lvl>
    <w:lvl w:ilvl="6" w:tplc="795644D2">
      <w:numFmt w:val="bullet"/>
      <w:lvlText w:val="•"/>
      <w:lvlJc w:val="left"/>
      <w:pPr>
        <w:ind w:left="6556" w:hanging="201"/>
      </w:pPr>
      <w:rPr>
        <w:rFonts w:hint="default"/>
      </w:rPr>
    </w:lvl>
    <w:lvl w:ilvl="7" w:tplc="A5AC4C40">
      <w:numFmt w:val="bullet"/>
      <w:lvlText w:val="•"/>
      <w:lvlJc w:val="left"/>
      <w:pPr>
        <w:ind w:left="7632" w:hanging="201"/>
      </w:pPr>
      <w:rPr>
        <w:rFonts w:hint="default"/>
      </w:rPr>
    </w:lvl>
    <w:lvl w:ilvl="8" w:tplc="832CD03A">
      <w:numFmt w:val="bullet"/>
      <w:lvlText w:val="•"/>
      <w:lvlJc w:val="left"/>
      <w:pPr>
        <w:ind w:left="8708" w:hanging="201"/>
      </w:pPr>
      <w:rPr>
        <w:rFonts w:hint="default"/>
      </w:rPr>
    </w:lvl>
  </w:abstractNum>
  <w:abstractNum w:abstractNumId="2" w15:restartNumberingAfterBreak="0">
    <w:nsid w:val="026D30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85D02"/>
    <w:multiLevelType w:val="hybridMultilevel"/>
    <w:tmpl w:val="E20209A6"/>
    <w:lvl w:ilvl="0" w:tplc="A68CE17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4F37BBA"/>
    <w:multiLevelType w:val="hybridMultilevel"/>
    <w:tmpl w:val="C2B64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CA2F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AD7D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1B01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6753C0"/>
    <w:multiLevelType w:val="multilevel"/>
    <w:tmpl w:val="5DBC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C50D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0810BF"/>
    <w:multiLevelType w:val="multilevel"/>
    <w:tmpl w:val="69CE9F66"/>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625B4A"/>
    <w:multiLevelType w:val="hybridMultilevel"/>
    <w:tmpl w:val="0C5EED58"/>
    <w:lvl w:ilvl="0" w:tplc="36F60B4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0B6A12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6C5D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246B9F"/>
    <w:multiLevelType w:val="multilevel"/>
    <w:tmpl w:val="0F9C3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0519F9"/>
    <w:multiLevelType w:val="multilevel"/>
    <w:tmpl w:val="EEAE48F0"/>
    <w:lvl w:ilvl="0">
      <w:start w:val="8"/>
      <w:numFmt w:val="decimal"/>
      <w:lvlText w:val="%1."/>
      <w:lvlJc w:val="left"/>
      <w:pPr>
        <w:ind w:left="100" w:hanging="256"/>
        <w:jc w:val="right"/>
      </w:pPr>
      <w:rPr>
        <w:rFonts w:hint="default"/>
        <w:b/>
        <w:bCs/>
        <w:spacing w:val="-5"/>
        <w:w w:val="104"/>
      </w:rPr>
    </w:lvl>
    <w:lvl w:ilvl="1">
      <w:start w:val="1"/>
      <w:numFmt w:val="decimal"/>
      <w:lvlText w:val="%1.%2."/>
      <w:lvlJc w:val="left"/>
      <w:pPr>
        <w:ind w:left="100" w:hanging="444"/>
      </w:pPr>
      <w:rPr>
        <w:rFonts w:ascii="Times New Roman" w:eastAsia="Arial" w:hAnsi="Times New Roman" w:cs="Times New Roman" w:hint="default"/>
        <w:spacing w:val="-5"/>
        <w:w w:val="104"/>
        <w:sz w:val="28"/>
        <w:szCs w:val="28"/>
      </w:rPr>
    </w:lvl>
    <w:lvl w:ilvl="2">
      <w:numFmt w:val="bullet"/>
      <w:lvlText w:val="•"/>
      <w:lvlJc w:val="left"/>
      <w:pPr>
        <w:ind w:left="2252" w:hanging="444"/>
      </w:pPr>
      <w:rPr>
        <w:rFonts w:hint="default"/>
      </w:rPr>
    </w:lvl>
    <w:lvl w:ilvl="3">
      <w:numFmt w:val="bullet"/>
      <w:lvlText w:val="•"/>
      <w:lvlJc w:val="left"/>
      <w:pPr>
        <w:ind w:left="3328" w:hanging="444"/>
      </w:pPr>
      <w:rPr>
        <w:rFonts w:hint="default"/>
      </w:rPr>
    </w:lvl>
    <w:lvl w:ilvl="4">
      <w:numFmt w:val="bullet"/>
      <w:lvlText w:val="•"/>
      <w:lvlJc w:val="left"/>
      <w:pPr>
        <w:ind w:left="4404" w:hanging="444"/>
      </w:pPr>
      <w:rPr>
        <w:rFonts w:hint="default"/>
      </w:rPr>
    </w:lvl>
    <w:lvl w:ilvl="5">
      <w:numFmt w:val="bullet"/>
      <w:lvlText w:val="•"/>
      <w:lvlJc w:val="left"/>
      <w:pPr>
        <w:ind w:left="5480" w:hanging="444"/>
      </w:pPr>
      <w:rPr>
        <w:rFonts w:hint="default"/>
      </w:rPr>
    </w:lvl>
    <w:lvl w:ilvl="6">
      <w:numFmt w:val="bullet"/>
      <w:lvlText w:val="•"/>
      <w:lvlJc w:val="left"/>
      <w:pPr>
        <w:ind w:left="6556" w:hanging="444"/>
      </w:pPr>
      <w:rPr>
        <w:rFonts w:hint="default"/>
      </w:rPr>
    </w:lvl>
    <w:lvl w:ilvl="7">
      <w:numFmt w:val="bullet"/>
      <w:lvlText w:val="•"/>
      <w:lvlJc w:val="left"/>
      <w:pPr>
        <w:ind w:left="7632" w:hanging="444"/>
      </w:pPr>
      <w:rPr>
        <w:rFonts w:hint="default"/>
      </w:rPr>
    </w:lvl>
    <w:lvl w:ilvl="8">
      <w:numFmt w:val="bullet"/>
      <w:lvlText w:val="•"/>
      <w:lvlJc w:val="left"/>
      <w:pPr>
        <w:ind w:left="8708" w:hanging="444"/>
      </w:pPr>
      <w:rPr>
        <w:rFonts w:hint="default"/>
      </w:rPr>
    </w:lvl>
  </w:abstractNum>
  <w:abstractNum w:abstractNumId="16" w15:restartNumberingAfterBreak="0">
    <w:nsid w:val="0F5977DA"/>
    <w:multiLevelType w:val="multilevel"/>
    <w:tmpl w:val="73C6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182E0D"/>
    <w:multiLevelType w:val="multilevel"/>
    <w:tmpl w:val="AE102DD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07503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6B0D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50103B"/>
    <w:multiLevelType w:val="multilevel"/>
    <w:tmpl w:val="C0F408BA"/>
    <w:lvl w:ilvl="0">
      <w:start w:val="3"/>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CA0AAB"/>
    <w:multiLevelType w:val="hybridMultilevel"/>
    <w:tmpl w:val="E0CCAC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1DDF33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AB46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DC466B"/>
    <w:multiLevelType w:val="hybridMultilevel"/>
    <w:tmpl w:val="871479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211603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B40C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6E6B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5F2FAD"/>
    <w:multiLevelType w:val="multilevel"/>
    <w:tmpl w:val="97EE3086"/>
    <w:lvl w:ilvl="0">
      <w:start w:val="6"/>
      <w:numFmt w:val="decimal"/>
      <w:lvlText w:val="%1."/>
      <w:lvlJc w:val="left"/>
      <w:pPr>
        <w:ind w:left="100" w:hanging="189"/>
        <w:jc w:val="right"/>
      </w:pPr>
      <w:rPr>
        <w:rFonts w:hint="default"/>
        <w:b/>
        <w:bCs/>
        <w:spacing w:val="-5"/>
        <w:w w:val="104"/>
      </w:rPr>
    </w:lvl>
    <w:lvl w:ilvl="1">
      <w:start w:val="1"/>
      <w:numFmt w:val="decimal"/>
      <w:lvlText w:val="%1.%2."/>
      <w:lvlJc w:val="left"/>
      <w:pPr>
        <w:ind w:left="100" w:hanging="332"/>
      </w:pPr>
      <w:rPr>
        <w:rFonts w:ascii="PT Astra Serif" w:eastAsia="Arial" w:hAnsi="PT Astra Serif" w:cs="Times New Roman" w:hint="default"/>
        <w:spacing w:val="-5"/>
        <w:w w:val="104"/>
        <w:sz w:val="24"/>
        <w:szCs w:val="24"/>
      </w:rPr>
    </w:lvl>
    <w:lvl w:ilvl="2">
      <w:numFmt w:val="bullet"/>
      <w:lvlText w:val="•"/>
      <w:lvlJc w:val="left"/>
      <w:pPr>
        <w:ind w:left="2252" w:hanging="332"/>
      </w:pPr>
      <w:rPr>
        <w:rFonts w:hint="default"/>
      </w:rPr>
    </w:lvl>
    <w:lvl w:ilvl="3">
      <w:numFmt w:val="bullet"/>
      <w:lvlText w:val="•"/>
      <w:lvlJc w:val="left"/>
      <w:pPr>
        <w:ind w:left="3328" w:hanging="332"/>
      </w:pPr>
      <w:rPr>
        <w:rFonts w:hint="default"/>
      </w:rPr>
    </w:lvl>
    <w:lvl w:ilvl="4">
      <w:numFmt w:val="bullet"/>
      <w:lvlText w:val="•"/>
      <w:lvlJc w:val="left"/>
      <w:pPr>
        <w:ind w:left="4404" w:hanging="332"/>
      </w:pPr>
      <w:rPr>
        <w:rFonts w:hint="default"/>
      </w:rPr>
    </w:lvl>
    <w:lvl w:ilvl="5">
      <w:numFmt w:val="bullet"/>
      <w:lvlText w:val="•"/>
      <w:lvlJc w:val="left"/>
      <w:pPr>
        <w:ind w:left="5480" w:hanging="332"/>
      </w:pPr>
      <w:rPr>
        <w:rFonts w:hint="default"/>
      </w:rPr>
    </w:lvl>
    <w:lvl w:ilvl="6">
      <w:numFmt w:val="bullet"/>
      <w:lvlText w:val="•"/>
      <w:lvlJc w:val="left"/>
      <w:pPr>
        <w:ind w:left="6556" w:hanging="332"/>
      </w:pPr>
      <w:rPr>
        <w:rFonts w:hint="default"/>
      </w:rPr>
    </w:lvl>
    <w:lvl w:ilvl="7">
      <w:numFmt w:val="bullet"/>
      <w:lvlText w:val="•"/>
      <w:lvlJc w:val="left"/>
      <w:pPr>
        <w:ind w:left="7632" w:hanging="332"/>
      </w:pPr>
      <w:rPr>
        <w:rFonts w:hint="default"/>
      </w:rPr>
    </w:lvl>
    <w:lvl w:ilvl="8">
      <w:numFmt w:val="bullet"/>
      <w:lvlText w:val="•"/>
      <w:lvlJc w:val="left"/>
      <w:pPr>
        <w:ind w:left="8708" w:hanging="332"/>
      </w:pPr>
      <w:rPr>
        <w:rFonts w:hint="default"/>
      </w:rPr>
    </w:lvl>
  </w:abstractNum>
  <w:abstractNum w:abstractNumId="29" w15:restartNumberingAfterBreak="0">
    <w:nsid w:val="277B5F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DD72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4817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270067"/>
    <w:multiLevelType w:val="hybridMultilevel"/>
    <w:tmpl w:val="5036A0EC"/>
    <w:lvl w:ilvl="0" w:tplc="F502DF36">
      <w:numFmt w:val="bullet"/>
      <w:lvlText w:val="-"/>
      <w:lvlJc w:val="left"/>
      <w:pPr>
        <w:ind w:left="100" w:hanging="154"/>
      </w:pPr>
      <w:rPr>
        <w:rFonts w:ascii="Arial" w:eastAsia="Arial" w:hAnsi="Arial" w:cs="Arial" w:hint="default"/>
        <w:w w:val="104"/>
        <w:sz w:val="17"/>
        <w:szCs w:val="17"/>
      </w:rPr>
    </w:lvl>
    <w:lvl w:ilvl="1" w:tplc="9800AAE2">
      <w:numFmt w:val="bullet"/>
      <w:lvlText w:val="•"/>
      <w:lvlJc w:val="left"/>
      <w:pPr>
        <w:ind w:left="1176" w:hanging="154"/>
      </w:pPr>
      <w:rPr>
        <w:rFonts w:hint="default"/>
      </w:rPr>
    </w:lvl>
    <w:lvl w:ilvl="2" w:tplc="4A643B36">
      <w:numFmt w:val="bullet"/>
      <w:lvlText w:val="•"/>
      <w:lvlJc w:val="left"/>
      <w:pPr>
        <w:ind w:left="2252" w:hanging="154"/>
      </w:pPr>
      <w:rPr>
        <w:rFonts w:hint="default"/>
      </w:rPr>
    </w:lvl>
    <w:lvl w:ilvl="3" w:tplc="121C0D36">
      <w:numFmt w:val="bullet"/>
      <w:lvlText w:val="•"/>
      <w:lvlJc w:val="left"/>
      <w:pPr>
        <w:ind w:left="3328" w:hanging="154"/>
      </w:pPr>
      <w:rPr>
        <w:rFonts w:hint="default"/>
      </w:rPr>
    </w:lvl>
    <w:lvl w:ilvl="4" w:tplc="53AA1BE8">
      <w:numFmt w:val="bullet"/>
      <w:lvlText w:val="•"/>
      <w:lvlJc w:val="left"/>
      <w:pPr>
        <w:ind w:left="4404" w:hanging="154"/>
      </w:pPr>
      <w:rPr>
        <w:rFonts w:hint="default"/>
      </w:rPr>
    </w:lvl>
    <w:lvl w:ilvl="5" w:tplc="F7ECAC5E">
      <w:numFmt w:val="bullet"/>
      <w:lvlText w:val="•"/>
      <w:lvlJc w:val="left"/>
      <w:pPr>
        <w:ind w:left="5480" w:hanging="154"/>
      </w:pPr>
      <w:rPr>
        <w:rFonts w:hint="default"/>
      </w:rPr>
    </w:lvl>
    <w:lvl w:ilvl="6" w:tplc="321814EA">
      <w:numFmt w:val="bullet"/>
      <w:lvlText w:val="•"/>
      <w:lvlJc w:val="left"/>
      <w:pPr>
        <w:ind w:left="6556" w:hanging="154"/>
      </w:pPr>
      <w:rPr>
        <w:rFonts w:hint="default"/>
      </w:rPr>
    </w:lvl>
    <w:lvl w:ilvl="7" w:tplc="AD588EBC">
      <w:numFmt w:val="bullet"/>
      <w:lvlText w:val="•"/>
      <w:lvlJc w:val="left"/>
      <w:pPr>
        <w:ind w:left="7632" w:hanging="154"/>
      </w:pPr>
      <w:rPr>
        <w:rFonts w:hint="default"/>
      </w:rPr>
    </w:lvl>
    <w:lvl w:ilvl="8" w:tplc="6C2E895E">
      <w:numFmt w:val="bullet"/>
      <w:lvlText w:val="•"/>
      <w:lvlJc w:val="left"/>
      <w:pPr>
        <w:ind w:left="8708" w:hanging="154"/>
      </w:pPr>
      <w:rPr>
        <w:rFonts w:hint="default"/>
      </w:rPr>
    </w:lvl>
  </w:abstractNum>
  <w:abstractNum w:abstractNumId="33" w15:restartNumberingAfterBreak="0">
    <w:nsid w:val="338536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55E18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6A344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0508AF"/>
    <w:multiLevelType w:val="multilevel"/>
    <w:tmpl w:val="2850D292"/>
    <w:lvl w:ilvl="0">
      <w:start w:val="2"/>
      <w:numFmt w:val="decimal"/>
      <w:lvlText w:val="%1."/>
      <w:lvlJc w:val="left"/>
      <w:pPr>
        <w:ind w:left="525" w:hanging="189"/>
        <w:jc w:val="right"/>
      </w:pPr>
      <w:rPr>
        <w:rFonts w:hint="default"/>
        <w:b/>
        <w:bCs/>
        <w:spacing w:val="-5"/>
        <w:w w:val="104"/>
      </w:rPr>
    </w:lvl>
    <w:lvl w:ilvl="1">
      <w:start w:val="1"/>
      <w:numFmt w:val="decimal"/>
      <w:lvlText w:val="%1.%2."/>
      <w:lvlJc w:val="left"/>
      <w:pPr>
        <w:ind w:left="332" w:hanging="332"/>
      </w:pPr>
      <w:rPr>
        <w:rFonts w:ascii="PT Astra Serif" w:eastAsia="Arial" w:hAnsi="PT Astra Serif" w:cs="Times New Roman" w:hint="default"/>
        <w:b w:val="0"/>
        <w:spacing w:val="-5"/>
        <w:w w:val="104"/>
        <w:sz w:val="24"/>
        <w:szCs w:val="24"/>
        <w:lang w:val="ru-RU"/>
      </w:rPr>
    </w:lvl>
    <w:lvl w:ilvl="2">
      <w:numFmt w:val="bullet"/>
      <w:lvlText w:val="•"/>
      <w:lvlJc w:val="left"/>
      <w:pPr>
        <w:ind w:left="1668" w:hanging="332"/>
      </w:pPr>
      <w:rPr>
        <w:rFonts w:hint="default"/>
      </w:rPr>
    </w:lvl>
    <w:lvl w:ilvl="3">
      <w:numFmt w:val="bullet"/>
      <w:lvlText w:val="•"/>
      <w:lvlJc w:val="left"/>
      <w:pPr>
        <w:ind w:left="2817" w:hanging="332"/>
      </w:pPr>
      <w:rPr>
        <w:rFonts w:hint="default"/>
      </w:rPr>
    </w:lvl>
    <w:lvl w:ilvl="4">
      <w:numFmt w:val="bullet"/>
      <w:lvlText w:val="•"/>
      <w:lvlJc w:val="left"/>
      <w:pPr>
        <w:ind w:left="3966" w:hanging="332"/>
      </w:pPr>
      <w:rPr>
        <w:rFonts w:hint="default"/>
      </w:rPr>
    </w:lvl>
    <w:lvl w:ilvl="5">
      <w:numFmt w:val="bullet"/>
      <w:lvlText w:val="•"/>
      <w:lvlJc w:val="left"/>
      <w:pPr>
        <w:ind w:left="5115" w:hanging="332"/>
      </w:pPr>
      <w:rPr>
        <w:rFonts w:hint="default"/>
      </w:rPr>
    </w:lvl>
    <w:lvl w:ilvl="6">
      <w:numFmt w:val="bullet"/>
      <w:lvlText w:val="•"/>
      <w:lvlJc w:val="left"/>
      <w:pPr>
        <w:ind w:left="6264" w:hanging="332"/>
      </w:pPr>
      <w:rPr>
        <w:rFonts w:hint="default"/>
      </w:rPr>
    </w:lvl>
    <w:lvl w:ilvl="7">
      <w:numFmt w:val="bullet"/>
      <w:lvlText w:val="•"/>
      <w:lvlJc w:val="left"/>
      <w:pPr>
        <w:ind w:left="7413" w:hanging="332"/>
      </w:pPr>
      <w:rPr>
        <w:rFonts w:hint="default"/>
      </w:rPr>
    </w:lvl>
    <w:lvl w:ilvl="8">
      <w:numFmt w:val="bullet"/>
      <w:lvlText w:val="•"/>
      <w:lvlJc w:val="left"/>
      <w:pPr>
        <w:ind w:left="8562" w:hanging="332"/>
      </w:pPr>
      <w:rPr>
        <w:rFonts w:hint="default"/>
      </w:rPr>
    </w:lvl>
  </w:abstractNum>
  <w:abstractNum w:abstractNumId="37" w15:restartNumberingAfterBreak="0">
    <w:nsid w:val="3727064C"/>
    <w:multiLevelType w:val="multilevel"/>
    <w:tmpl w:val="4C8E3DBC"/>
    <w:lvl w:ilvl="0">
      <w:start w:val="4"/>
      <w:numFmt w:val="decimal"/>
      <w:lvlText w:val="%1."/>
      <w:lvlJc w:val="left"/>
      <w:pPr>
        <w:ind w:left="100" w:hanging="189"/>
        <w:jc w:val="right"/>
      </w:pPr>
      <w:rPr>
        <w:rFonts w:hint="default"/>
        <w:b/>
        <w:bCs/>
        <w:spacing w:val="-5"/>
        <w:w w:val="104"/>
        <w:lang w:val="ru-RU"/>
      </w:rPr>
    </w:lvl>
    <w:lvl w:ilvl="1">
      <w:start w:val="1"/>
      <w:numFmt w:val="decimal"/>
      <w:lvlText w:val="%1.%2."/>
      <w:lvlJc w:val="left"/>
      <w:pPr>
        <w:ind w:left="375" w:hanging="375"/>
      </w:pPr>
      <w:rPr>
        <w:rFonts w:ascii="Times New Roman" w:eastAsia="Arial" w:hAnsi="Times New Roman" w:cs="Times New Roman" w:hint="default"/>
        <w:spacing w:val="-5"/>
        <w:w w:val="104"/>
        <w:sz w:val="24"/>
        <w:szCs w:val="24"/>
      </w:rPr>
    </w:lvl>
    <w:lvl w:ilvl="2">
      <w:numFmt w:val="bullet"/>
      <w:lvlText w:val="•"/>
      <w:lvlJc w:val="left"/>
      <w:pPr>
        <w:ind w:left="2252" w:hanging="375"/>
      </w:pPr>
      <w:rPr>
        <w:rFonts w:hint="default"/>
      </w:rPr>
    </w:lvl>
    <w:lvl w:ilvl="3">
      <w:numFmt w:val="bullet"/>
      <w:lvlText w:val="•"/>
      <w:lvlJc w:val="left"/>
      <w:pPr>
        <w:ind w:left="3328" w:hanging="375"/>
      </w:pPr>
      <w:rPr>
        <w:rFonts w:hint="default"/>
      </w:rPr>
    </w:lvl>
    <w:lvl w:ilvl="4">
      <w:numFmt w:val="bullet"/>
      <w:lvlText w:val="•"/>
      <w:lvlJc w:val="left"/>
      <w:pPr>
        <w:ind w:left="4404" w:hanging="375"/>
      </w:pPr>
      <w:rPr>
        <w:rFonts w:hint="default"/>
      </w:rPr>
    </w:lvl>
    <w:lvl w:ilvl="5">
      <w:numFmt w:val="bullet"/>
      <w:lvlText w:val="•"/>
      <w:lvlJc w:val="left"/>
      <w:pPr>
        <w:ind w:left="5480" w:hanging="375"/>
      </w:pPr>
      <w:rPr>
        <w:rFonts w:hint="default"/>
      </w:rPr>
    </w:lvl>
    <w:lvl w:ilvl="6">
      <w:numFmt w:val="bullet"/>
      <w:lvlText w:val="•"/>
      <w:lvlJc w:val="left"/>
      <w:pPr>
        <w:ind w:left="6556" w:hanging="375"/>
      </w:pPr>
      <w:rPr>
        <w:rFonts w:hint="default"/>
      </w:rPr>
    </w:lvl>
    <w:lvl w:ilvl="7">
      <w:numFmt w:val="bullet"/>
      <w:lvlText w:val="•"/>
      <w:lvlJc w:val="left"/>
      <w:pPr>
        <w:ind w:left="7632" w:hanging="375"/>
      </w:pPr>
      <w:rPr>
        <w:rFonts w:hint="default"/>
      </w:rPr>
    </w:lvl>
    <w:lvl w:ilvl="8">
      <w:numFmt w:val="bullet"/>
      <w:lvlText w:val="•"/>
      <w:lvlJc w:val="left"/>
      <w:pPr>
        <w:ind w:left="8708" w:hanging="375"/>
      </w:pPr>
      <w:rPr>
        <w:rFonts w:hint="default"/>
      </w:rPr>
    </w:lvl>
  </w:abstractNum>
  <w:abstractNum w:abstractNumId="38" w15:restartNumberingAfterBreak="0">
    <w:nsid w:val="38DB7362"/>
    <w:multiLevelType w:val="multilevel"/>
    <w:tmpl w:val="7A6E6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91342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BBD14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C955F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D5539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D01ABD"/>
    <w:multiLevelType w:val="multilevel"/>
    <w:tmpl w:val="FC84D6C8"/>
    <w:lvl w:ilvl="0">
      <w:start w:val="10"/>
      <w:numFmt w:val="decimal"/>
      <w:lvlText w:val="%1"/>
      <w:lvlJc w:val="left"/>
      <w:pPr>
        <w:ind w:left="525" w:hanging="525"/>
      </w:pPr>
      <w:rPr>
        <w:rFonts w:hint="default"/>
        <w:w w:val="105"/>
      </w:rPr>
    </w:lvl>
    <w:lvl w:ilvl="1">
      <w:start w:val="1"/>
      <w:numFmt w:val="decimal"/>
      <w:lvlText w:val="%1.%2"/>
      <w:lvlJc w:val="left"/>
      <w:pPr>
        <w:ind w:left="525" w:hanging="52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44" w15:restartNumberingAfterBreak="0">
    <w:nsid w:val="3E4231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F9152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1045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36B2360"/>
    <w:multiLevelType w:val="multilevel"/>
    <w:tmpl w:val="769C9B70"/>
    <w:lvl w:ilvl="0">
      <w:start w:val="1"/>
      <w:numFmt w:val="decimal"/>
      <w:lvlText w:val="%1."/>
      <w:lvlJc w:val="left"/>
      <w:pPr>
        <w:ind w:left="348" w:hanging="248"/>
      </w:pPr>
      <w:rPr>
        <w:rFonts w:ascii="Arial" w:eastAsia="Arial" w:hAnsi="Arial" w:cs="Arial" w:hint="default"/>
        <w:b/>
        <w:bCs/>
        <w:spacing w:val="0"/>
        <w:w w:val="101"/>
        <w:sz w:val="22"/>
        <w:szCs w:val="22"/>
      </w:rPr>
    </w:lvl>
    <w:lvl w:ilvl="1">
      <w:start w:val="1"/>
      <w:numFmt w:val="decimal"/>
      <w:lvlText w:val="%2."/>
      <w:lvlJc w:val="left"/>
      <w:pPr>
        <w:ind w:left="466" w:hanging="189"/>
        <w:jc w:val="right"/>
      </w:pPr>
      <w:rPr>
        <w:rFonts w:hint="default"/>
        <w:b/>
        <w:bCs/>
        <w:spacing w:val="-5"/>
        <w:w w:val="104"/>
      </w:rPr>
    </w:lvl>
    <w:lvl w:ilvl="2">
      <w:start w:val="1"/>
      <w:numFmt w:val="decimal"/>
      <w:lvlText w:val="%2.%3."/>
      <w:lvlJc w:val="left"/>
      <w:pPr>
        <w:ind w:left="100" w:hanging="379"/>
      </w:pPr>
      <w:rPr>
        <w:rFonts w:ascii="PT Astra Serif" w:eastAsia="Arial" w:hAnsi="PT Astra Serif" w:cs="Times New Roman" w:hint="default"/>
        <w:spacing w:val="-5"/>
        <w:w w:val="104"/>
        <w:sz w:val="24"/>
        <w:szCs w:val="24"/>
      </w:rPr>
    </w:lvl>
    <w:lvl w:ilvl="3">
      <w:numFmt w:val="bullet"/>
      <w:lvlText w:val="•"/>
      <w:lvlJc w:val="left"/>
      <w:pPr>
        <w:ind w:left="1760" w:hanging="379"/>
      </w:pPr>
      <w:rPr>
        <w:rFonts w:hint="default"/>
      </w:rPr>
    </w:lvl>
    <w:lvl w:ilvl="4">
      <w:numFmt w:val="bullet"/>
      <w:lvlText w:val="•"/>
      <w:lvlJc w:val="left"/>
      <w:pPr>
        <w:ind w:left="3060" w:hanging="379"/>
      </w:pPr>
      <w:rPr>
        <w:rFonts w:hint="default"/>
      </w:rPr>
    </w:lvl>
    <w:lvl w:ilvl="5">
      <w:numFmt w:val="bullet"/>
      <w:lvlText w:val="•"/>
      <w:lvlJc w:val="left"/>
      <w:pPr>
        <w:ind w:left="4360" w:hanging="379"/>
      </w:pPr>
      <w:rPr>
        <w:rFonts w:hint="default"/>
      </w:rPr>
    </w:lvl>
    <w:lvl w:ilvl="6">
      <w:numFmt w:val="bullet"/>
      <w:lvlText w:val="•"/>
      <w:lvlJc w:val="left"/>
      <w:pPr>
        <w:ind w:left="5660" w:hanging="379"/>
      </w:pPr>
      <w:rPr>
        <w:rFonts w:hint="default"/>
      </w:rPr>
    </w:lvl>
    <w:lvl w:ilvl="7">
      <w:numFmt w:val="bullet"/>
      <w:lvlText w:val="•"/>
      <w:lvlJc w:val="left"/>
      <w:pPr>
        <w:ind w:left="6960" w:hanging="379"/>
      </w:pPr>
      <w:rPr>
        <w:rFonts w:hint="default"/>
      </w:rPr>
    </w:lvl>
    <w:lvl w:ilvl="8">
      <w:numFmt w:val="bullet"/>
      <w:lvlText w:val="•"/>
      <w:lvlJc w:val="left"/>
      <w:pPr>
        <w:ind w:left="8260" w:hanging="379"/>
      </w:pPr>
      <w:rPr>
        <w:rFonts w:hint="default"/>
      </w:rPr>
    </w:lvl>
  </w:abstractNum>
  <w:abstractNum w:abstractNumId="48" w15:restartNumberingAfterBreak="0">
    <w:nsid w:val="43E157E6"/>
    <w:multiLevelType w:val="multilevel"/>
    <w:tmpl w:val="D828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4CA2C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6FA38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7473E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9B13DD9"/>
    <w:multiLevelType w:val="multilevel"/>
    <w:tmpl w:val="D380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9BE4E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D63245B"/>
    <w:multiLevelType w:val="multilevel"/>
    <w:tmpl w:val="08AA9BB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5" w15:restartNumberingAfterBreak="0">
    <w:nsid w:val="4D6E3647"/>
    <w:multiLevelType w:val="multilevel"/>
    <w:tmpl w:val="020E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EF39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363E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46156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4FF05F8"/>
    <w:multiLevelType w:val="multilevel"/>
    <w:tmpl w:val="49D2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86F757B"/>
    <w:multiLevelType w:val="multilevel"/>
    <w:tmpl w:val="B3206E98"/>
    <w:lvl w:ilvl="0">
      <w:start w:val="1"/>
      <w:numFmt w:val="decimal"/>
      <w:lvlText w:val="%1."/>
      <w:lvlJc w:val="left"/>
      <w:pPr>
        <w:ind w:left="720" w:hanging="360"/>
      </w:pPr>
      <w:rPr>
        <w:rFonts w:hint="default"/>
      </w:rPr>
    </w:lvl>
    <w:lvl w:ilvl="1">
      <w:start w:val="1"/>
      <w:numFmt w:val="decimal"/>
      <w:isLgl/>
      <w:lvlText w:val="%1.%2."/>
      <w:lvlJc w:val="left"/>
      <w:pPr>
        <w:ind w:left="1071" w:hanging="64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1" w15:restartNumberingAfterBreak="0">
    <w:nsid w:val="59C21D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A7A53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F953AF"/>
    <w:multiLevelType w:val="multilevel"/>
    <w:tmpl w:val="82823026"/>
    <w:lvl w:ilvl="0">
      <w:start w:val="3"/>
      <w:numFmt w:val="decimal"/>
      <w:lvlText w:val="%1."/>
      <w:lvlJc w:val="left"/>
      <w:pPr>
        <w:ind w:left="525" w:hanging="189"/>
        <w:jc w:val="right"/>
      </w:pPr>
      <w:rPr>
        <w:rFonts w:hint="default"/>
        <w:b/>
        <w:bCs/>
        <w:spacing w:val="-5"/>
        <w:w w:val="104"/>
      </w:rPr>
    </w:lvl>
    <w:lvl w:ilvl="1">
      <w:start w:val="1"/>
      <w:numFmt w:val="decimal"/>
      <w:lvlText w:val="%1.%2."/>
      <w:lvlJc w:val="left"/>
      <w:pPr>
        <w:ind w:left="4304" w:hanging="334"/>
      </w:pPr>
      <w:rPr>
        <w:rFonts w:ascii="Times New Roman" w:eastAsia="Arial" w:hAnsi="Times New Roman" w:cs="Times New Roman" w:hint="default"/>
        <w:spacing w:val="-5"/>
        <w:w w:val="104"/>
        <w:sz w:val="28"/>
        <w:szCs w:val="17"/>
      </w:rPr>
    </w:lvl>
    <w:lvl w:ilvl="2">
      <w:start w:val="1"/>
      <w:numFmt w:val="decimal"/>
      <w:lvlText w:val="%1.%2.%3."/>
      <w:lvlJc w:val="left"/>
      <w:pPr>
        <w:ind w:left="100" w:hanging="494"/>
      </w:pPr>
      <w:rPr>
        <w:rFonts w:ascii="Times New Roman" w:eastAsia="Arial" w:hAnsi="Times New Roman" w:cs="Times New Roman" w:hint="default"/>
        <w:spacing w:val="-5"/>
        <w:w w:val="104"/>
        <w:sz w:val="28"/>
        <w:szCs w:val="17"/>
      </w:rPr>
    </w:lvl>
    <w:lvl w:ilvl="3">
      <w:numFmt w:val="bullet"/>
      <w:lvlText w:val="•"/>
      <w:lvlJc w:val="left"/>
      <w:pPr>
        <w:ind w:left="2817" w:hanging="494"/>
      </w:pPr>
      <w:rPr>
        <w:rFonts w:hint="default"/>
      </w:rPr>
    </w:lvl>
    <w:lvl w:ilvl="4">
      <w:numFmt w:val="bullet"/>
      <w:lvlText w:val="•"/>
      <w:lvlJc w:val="left"/>
      <w:pPr>
        <w:ind w:left="3966" w:hanging="494"/>
      </w:pPr>
      <w:rPr>
        <w:rFonts w:hint="default"/>
      </w:rPr>
    </w:lvl>
    <w:lvl w:ilvl="5">
      <w:numFmt w:val="bullet"/>
      <w:lvlText w:val="•"/>
      <w:lvlJc w:val="left"/>
      <w:pPr>
        <w:ind w:left="5115" w:hanging="494"/>
      </w:pPr>
      <w:rPr>
        <w:rFonts w:hint="default"/>
      </w:rPr>
    </w:lvl>
    <w:lvl w:ilvl="6">
      <w:numFmt w:val="bullet"/>
      <w:lvlText w:val="•"/>
      <w:lvlJc w:val="left"/>
      <w:pPr>
        <w:ind w:left="6264" w:hanging="494"/>
      </w:pPr>
      <w:rPr>
        <w:rFonts w:hint="default"/>
      </w:rPr>
    </w:lvl>
    <w:lvl w:ilvl="7">
      <w:numFmt w:val="bullet"/>
      <w:lvlText w:val="•"/>
      <w:lvlJc w:val="left"/>
      <w:pPr>
        <w:ind w:left="7413" w:hanging="494"/>
      </w:pPr>
      <w:rPr>
        <w:rFonts w:hint="default"/>
      </w:rPr>
    </w:lvl>
    <w:lvl w:ilvl="8">
      <w:numFmt w:val="bullet"/>
      <w:lvlText w:val="•"/>
      <w:lvlJc w:val="left"/>
      <w:pPr>
        <w:ind w:left="8562" w:hanging="494"/>
      </w:pPr>
      <w:rPr>
        <w:rFonts w:hint="default"/>
      </w:rPr>
    </w:lvl>
  </w:abstractNum>
  <w:abstractNum w:abstractNumId="64" w15:restartNumberingAfterBreak="0">
    <w:nsid w:val="5B6611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CB37D87"/>
    <w:multiLevelType w:val="hybridMultilevel"/>
    <w:tmpl w:val="EFA8C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0BE23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54979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7A32C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8541CB5"/>
    <w:multiLevelType w:val="multilevel"/>
    <w:tmpl w:val="69462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A8A03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CD85A8A"/>
    <w:multiLevelType w:val="hybridMultilevel"/>
    <w:tmpl w:val="489865C6"/>
    <w:lvl w:ilvl="0" w:tplc="5D8AE2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15:restartNumberingAfterBreak="0">
    <w:nsid w:val="6F8A47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0F705FA"/>
    <w:multiLevelType w:val="hybridMultilevel"/>
    <w:tmpl w:val="10E0B306"/>
    <w:lvl w:ilvl="0" w:tplc="8A8CB718">
      <w:numFmt w:val="bullet"/>
      <w:lvlText w:val="-"/>
      <w:lvlJc w:val="left"/>
      <w:pPr>
        <w:ind w:left="501" w:hanging="107"/>
      </w:pPr>
      <w:rPr>
        <w:rFonts w:ascii="Arial" w:eastAsia="Arial" w:hAnsi="Arial" w:cs="Arial" w:hint="default"/>
        <w:w w:val="104"/>
        <w:sz w:val="17"/>
        <w:szCs w:val="17"/>
      </w:rPr>
    </w:lvl>
    <w:lvl w:ilvl="1" w:tplc="A25C32D4">
      <w:numFmt w:val="bullet"/>
      <w:lvlText w:val="•"/>
      <w:lvlJc w:val="left"/>
      <w:pPr>
        <w:ind w:left="1536" w:hanging="107"/>
      </w:pPr>
      <w:rPr>
        <w:rFonts w:hint="default"/>
      </w:rPr>
    </w:lvl>
    <w:lvl w:ilvl="2" w:tplc="56E63990">
      <w:numFmt w:val="bullet"/>
      <w:lvlText w:val="•"/>
      <w:lvlJc w:val="left"/>
      <w:pPr>
        <w:ind w:left="2572" w:hanging="107"/>
      </w:pPr>
      <w:rPr>
        <w:rFonts w:hint="default"/>
      </w:rPr>
    </w:lvl>
    <w:lvl w:ilvl="3" w:tplc="97D0B49E">
      <w:numFmt w:val="bullet"/>
      <w:lvlText w:val="•"/>
      <w:lvlJc w:val="left"/>
      <w:pPr>
        <w:ind w:left="3608" w:hanging="107"/>
      </w:pPr>
      <w:rPr>
        <w:rFonts w:hint="default"/>
      </w:rPr>
    </w:lvl>
    <w:lvl w:ilvl="4" w:tplc="8B165084">
      <w:numFmt w:val="bullet"/>
      <w:lvlText w:val="•"/>
      <w:lvlJc w:val="left"/>
      <w:pPr>
        <w:ind w:left="4644" w:hanging="107"/>
      </w:pPr>
      <w:rPr>
        <w:rFonts w:hint="default"/>
      </w:rPr>
    </w:lvl>
    <w:lvl w:ilvl="5" w:tplc="6D3CFD18">
      <w:numFmt w:val="bullet"/>
      <w:lvlText w:val="•"/>
      <w:lvlJc w:val="left"/>
      <w:pPr>
        <w:ind w:left="5680" w:hanging="107"/>
      </w:pPr>
      <w:rPr>
        <w:rFonts w:hint="default"/>
      </w:rPr>
    </w:lvl>
    <w:lvl w:ilvl="6" w:tplc="292E3B16">
      <w:numFmt w:val="bullet"/>
      <w:lvlText w:val="•"/>
      <w:lvlJc w:val="left"/>
      <w:pPr>
        <w:ind w:left="6716" w:hanging="107"/>
      </w:pPr>
      <w:rPr>
        <w:rFonts w:hint="default"/>
      </w:rPr>
    </w:lvl>
    <w:lvl w:ilvl="7" w:tplc="1E2E2508">
      <w:numFmt w:val="bullet"/>
      <w:lvlText w:val="•"/>
      <w:lvlJc w:val="left"/>
      <w:pPr>
        <w:ind w:left="7752" w:hanging="107"/>
      </w:pPr>
      <w:rPr>
        <w:rFonts w:hint="default"/>
      </w:rPr>
    </w:lvl>
    <w:lvl w:ilvl="8" w:tplc="10060D88">
      <w:numFmt w:val="bullet"/>
      <w:lvlText w:val="•"/>
      <w:lvlJc w:val="left"/>
      <w:pPr>
        <w:ind w:left="8788" w:hanging="107"/>
      </w:pPr>
      <w:rPr>
        <w:rFonts w:hint="default"/>
      </w:rPr>
    </w:lvl>
  </w:abstractNum>
  <w:abstractNum w:abstractNumId="74" w15:restartNumberingAfterBreak="0">
    <w:nsid w:val="73E016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4CA4BE4"/>
    <w:multiLevelType w:val="hybridMultilevel"/>
    <w:tmpl w:val="00BC6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4D137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4DA16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53965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61727C8"/>
    <w:multiLevelType w:val="multilevel"/>
    <w:tmpl w:val="D47C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75C51E8"/>
    <w:multiLevelType w:val="multilevel"/>
    <w:tmpl w:val="57CA6CB2"/>
    <w:lvl w:ilvl="0">
      <w:start w:val="3"/>
      <w:numFmt w:val="decimal"/>
      <w:lvlText w:val="%1"/>
      <w:lvlJc w:val="left"/>
      <w:pPr>
        <w:ind w:left="725" w:hanging="331"/>
      </w:pPr>
      <w:rPr>
        <w:rFonts w:hint="default"/>
      </w:rPr>
    </w:lvl>
    <w:lvl w:ilvl="1">
      <w:start w:val="4"/>
      <w:numFmt w:val="decimal"/>
      <w:lvlText w:val="%1.%2."/>
      <w:lvlJc w:val="left"/>
      <w:pPr>
        <w:ind w:left="725" w:hanging="331"/>
      </w:pPr>
      <w:rPr>
        <w:rFonts w:ascii="Times New Roman" w:eastAsia="Arial" w:hAnsi="Times New Roman" w:cs="Times New Roman" w:hint="default"/>
        <w:spacing w:val="-5"/>
        <w:w w:val="104"/>
        <w:sz w:val="28"/>
        <w:szCs w:val="17"/>
      </w:rPr>
    </w:lvl>
    <w:lvl w:ilvl="2">
      <w:start w:val="1"/>
      <w:numFmt w:val="decimal"/>
      <w:lvlText w:val="%1.%2.%3."/>
      <w:lvlJc w:val="left"/>
      <w:pPr>
        <w:ind w:left="100" w:hanging="575"/>
      </w:pPr>
      <w:rPr>
        <w:rFonts w:ascii="Times New Roman" w:eastAsia="Arial" w:hAnsi="Times New Roman" w:cs="Times New Roman" w:hint="default"/>
        <w:spacing w:val="-5"/>
        <w:w w:val="104"/>
        <w:sz w:val="24"/>
        <w:szCs w:val="28"/>
      </w:rPr>
    </w:lvl>
    <w:lvl w:ilvl="3">
      <w:numFmt w:val="bullet"/>
      <w:lvlText w:val="•"/>
      <w:lvlJc w:val="left"/>
      <w:pPr>
        <w:ind w:left="2973" w:hanging="575"/>
      </w:pPr>
      <w:rPr>
        <w:rFonts w:hint="default"/>
      </w:rPr>
    </w:lvl>
    <w:lvl w:ilvl="4">
      <w:numFmt w:val="bullet"/>
      <w:lvlText w:val="•"/>
      <w:lvlJc w:val="left"/>
      <w:pPr>
        <w:ind w:left="4100" w:hanging="575"/>
      </w:pPr>
      <w:rPr>
        <w:rFonts w:hint="default"/>
      </w:rPr>
    </w:lvl>
    <w:lvl w:ilvl="5">
      <w:numFmt w:val="bullet"/>
      <w:lvlText w:val="•"/>
      <w:lvlJc w:val="left"/>
      <w:pPr>
        <w:ind w:left="5226" w:hanging="575"/>
      </w:pPr>
      <w:rPr>
        <w:rFonts w:hint="default"/>
      </w:rPr>
    </w:lvl>
    <w:lvl w:ilvl="6">
      <w:numFmt w:val="bullet"/>
      <w:lvlText w:val="•"/>
      <w:lvlJc w:val="left"/>
      <w:pPr>
        <w:ind w:left="6353" w:hanging="575"/>
      </w:pPr>
      <w:rPr>
        <w:rFonts w:hint="default"/>
      </w:rPr>
    </w:lvl>
    <w:lvl w:ilvl="7">
      <w:numFmt w:val="bullet"/>
      <w:lvlText w:val="•"/>
      <w:lvlJc w:val="left"/>
      <w:pPr>
        <w:ind w:left="7480" w:hanging="575"/>
      </w:pPr>
      <w:rPr>
        <w:rFonts w:hint="default"/>
      </w:rPr>
    </w:lvl>
    <w:lvl w:ilvl="8">
      <w:numFmt w:val="bullet"/>
      <w:lvlText w:val="•"/>
      <w:lvlJc w:val="left"/>
      <w:pPr>
        <w:ind w:left="8606" w:hanging="575"/>
      </w:pPr>
      <w:rPr>
        <w:rFonts w:hint="default"/>
      </w:rPr>
    </w:lvl>
  </w:abstractNum>
  <w:abstractNum w:abstractNumId="81" w15:restartNumberingAfterBreak="0">
    <w:nsid w:val="779848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9063B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B606447"/>
    <w:multiLevelType w:val="hybridMultilevel"/>
    <w:tmpl w:val="D31A3212"/>
    <w:lvl w:ilvl="0" w:tplc="450C31D2">
      <w:start w:val="1"/>
      <w:numFmt w:val="decimal"/>
      <w:lvlText w:val="%1."/>
      <w:lvlJc w:val="left"/>
      <w:pPr>
        <w:ind w:left="100" w:hanging="189"/>
      </w:pPr>
      <w:rPr>
        <w:rFonts w:ascii="Times New Roman" w:eastAsia="Arial" w:hAnsi="Times New Roman" w:cs="Times New Roman" w:hint="default"/>
        <w:spacing w:val="-5"/>
        <w:w w:val="104"/>
        <w:sz w:val="28"/>
        <w:szCs w:val="28"/>
      </w:rPr>
    </w:lvl>
    <w:lvl w:ilvl="1" w:tplc="9C4213C4">
      <w:numFmt w:val="bullet"/>
      <w:lvlText w:val="•"/>
      <w:lvlJc w:val="left"/>
      <w:pPr>
        <w:ind w:left="1176" w:hanging="189"/>
      </w:pPr>
      <w:rPr>
        <w:rFonts w:hint="default"/>
      </w:rPr>
    </w:lvl>
    <w:lvl w:ilvl="2" w:tplc="AE36F264">
      <w:numFmt w:val="bullet"/>
      <w:lvlText w:val="•"/>
      <w:lvlJc w:val="left"/>
      <w:pPr>
        <w:ind w:left="2252" w:hanging="189"/>
      </w:pPr>
      <w:rPr>
        <w:rFonts w:hint="default"/>
      </w:rPr>
    </w:lvl>
    <w:lvl w:ilvl="3" w:tplc="833C0C26">
      <w:numFmt w:val="bullet"/>
      <w:lvlText w:val="•"/>
      <w:lvlJc w:val="left"/>
      <w:pPr>
        <w:ind w:left="3328" w:hanging="189"/>
      </w:pPr>
      <w:rPr>
        <w:rFonts w:hint="default"/>
      </w:rPr>
    </w:lvl>
    <w:lvl w:ilvl="4" w:tplc="62747844">
      <w:numFmt w:val="bullet"/>
      <w:lvlText w:val="•"/>
      <w:lvlJc w:val="left"/>
      <w:pPr>
        <w:ind w:left="4404" w:hanging="189"/>
      </w:pPr>
      <w:rPr>
        <w:rFonts w:hint="default"/>
      </w:rPr>
    </w:lvl>
    <w:lvl w:ilvl="5" w:tplc="26C4A5E0">
      <w:numFmt w:val="bullet"/>
      <w:lvlText w:val="•"/>
      <w:lvlJc w:val="left"/>
      <w:pPr>
        <w:ind w:left="5480" w:hanging="189"/>
      </w:pPr>
      <w:rPr>
        <w:rFonts w:hint="default"/>
      </w:rPr>
    </w:lvl>
    <w:lvl w:ilvl="6" w:tplc="2D686070">
      <w:numFmt w:val="bullet"/>
      <w:lvlText w:val="•"/>
      <w:lvlJc w:val="left"/>
      <w:pPr>
        <w:ind w:left="6556" w:hanging="189"/>
      </w:pPr>
      <w:rPr>
        <w:rFonts w:hint="default"/>
      </w:rPr>
    </w:lvl>
    <w:lvl w:ilvl="7" w:tplc="25D82C18">
      <w:numFmt w:val="bullet"/>
      <w:lvlText w:val="•"/>
      <w:lvlJc w:val="left"/>
      <w:pPr>
        <w:ind w:left="7632" w:hanging="189"/>
      </w:pPr>
      <w:rPr>
        <w:rFonts w:hint="default"/>
      </w:rPr>
    </w:lvl>
    <w:lvl w:ilvl="8" w:tplc="D9B0AFBA">
      <w:numFmt w:val="bullet"/>
      <w:lvlText w:val="•"/>
      <w:lvlJc w:val="left"/>
      <w:pPr>
        <w:ind w:left="8708" w:hanging="189"/>
      </w:pPr>
      <w:rPr>
        <w:rFonts w:hint="default"/>
      </w:rPr>
    </w:lvl>
  </w:abstractNum>
  <w:abstractNum w:abstractNumId="84" w15:restartNumberingAfterBreak="0">
    <w:nsid w:val="7CF941D1"/>
    <w:multiLevelType w:val="hybridMultilevel"/>
    <w:tmpl w:val="51767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12199856">
    <w:abstractNumId w:val="36"/>
  </w:num>
  <w:num w:numId="2" w16cid:durableId="2118794111">
    <w:abstractNumId w:val="73"/>
  </w:num>
  <w:num w:numId="3" w16cid:durableId="1810053478">
    <w:abstractNumId w:val="47"/>
  </w:num>
  <w:num w:numId="4" w16cid:durableId="2085948654">
    <w:abstractNumId w:val="15"/>
  </w:num>
  <w:num w:numId="5" w16cid:durableId="512181619">
    <w:abstractNumId w:val="28"/>
  </w:num>
  <w:num w:numId="6" w16cid:durableId="210843575">
    <w:abstractNumId w:val="37"/>
  </w:num>
  <w:num w:numId="7" w16cid:durableId="1408765655">
    <w:abstractNumId w:val="32"/>
  </w:num>
  <w:num w:numId="8" w16cid:durableId="864834203">
    <w:abstractNumId w:val="43"/>
  </w:num>
  <w:num w:numId="9" w16cid:durableId="287443656">
    <w:abstractNumId w:val="1"/>
  </w:num>
  <w:num w:numId="10" w16cid:durableId="1413821248">
    <w:abstractNumId w:val="83"/>
  </w:num>
  <w:num w:numId="11" w16cid:durableId="1745300173">
    <w:abstractNumId w:val="75"/>
  </w:num>
  <w:num w:numId="12" w16cid:durableId="544751867">
    <w:abstractNumId w:val="38"/>
  </w:num>
  <w:num w:numId="13" w16cid:durableId="1050499270">
    <w:abstractNumId w:val="71"/>
  </w:num>
  <w:num w:numId="14" w16cid:durableId="1025130410">
    <w:abstractNumId w:val="3"/>
  </w:num>
  <w:num w:numId="15" w16cid:durableId="541674225">
    <w:abstractNumId w:val="65"/>
  </w:num>
  <w:num w:numId="16" w16cid:durableId="592738187">
    <w:abstractNumId w:val="60"/>
  </w:num>
  <w:num w:numId="17" w16cid:durableId="1159271540">
    <w:abstractNumId w:val="24"/>
  </w:num>
  <w:num w:numId="18" w16cid:durableId="1201238936">
    <w:abstractNumId w:val="21"/>
  </w:num>
  <w:num w:numId="19" w16cid:durableId="1033503692">
    <w:abstractNumId w:val="49"/>
  </w:num>
  <w:num w:numId="20" w16cid:durableId="1300382545">
    <w:abstractNumId w:val="77"/>
  </w:num>
  <w:num w:numId="21" w16cid:durableId="1222445874">
    <w:abstractNumId w:val="44"/>
  </w:num>
  <w:num w:numId="22" w16cid:durableId="654795547">
    <w:abstractNumId w:val="74"/>
  </w:num>
  <w:num w:numId="23" w16cid:durableId="1640450065">
    <w:abstractNumId w:val="45"/>
  </w:num>
  <w:num w:numId="24" w16cid:durableId="1985546518">
    <w:abstractNumId w:val="57"/>
  </w:num>
  <w:num w:numId="25" w16cid:durableId="1091969365">
    <w:abstractNumId w:val="68"/>
  </w:num>
  <w:num w:numId="26" w16cid:durableId="1655449084">
    <w:abstractNumId w:val="22"/>
  </w:num>
  <w:num w:numId="27" w16cid:durableId="1593776732">
    <w:abstractNumId w:val="35"/>
  </w:num>
  <w:num w:numId="28" w16cid:durableId="1887913129">
    <w:abstractNumId w:val="72"/>
  </w:num>
  <w:num w:numId="29" w16cid:durableId="1002050349">
    <w:abstractNumId w:val="51"/>
  </w:num>
  <w:num w:numId="30" w16cid:durableId="1789274966">
    <w:abstractNumId w:val="78"/>
  </w:num>
  <w:num w:numId="31" w16cid:durableId="1089154316">
    <w:abstractNumId w:val="18"/>
  </w:num>
  <w:num w:numId="32" w16cid:durableId="1619676165">
    <w:abstractNumId w:val="2"/>
  </w:num>
  <w:num w:numId="33" w16cid:durableId="480074757">
    <w:abstractNumId w:val="27"/>
  </w:num>
  <w:num w:numId="34" w16cid:durableId="131099673">
    <w:abstractNumId w:val="61"/>
  </w:num>
  <w:num w:numId="35" w16cid:durableId="1512338063">
    <w:abstractNumId w:val="80"/>
  </w:num>
  <w:num w:numId="36" w16cid:durableId="834614874">
    <w:abstractNumId w:val="63"/>
  </w:num>
  <w:num w:numId="37" w16cid:durableId="1200897605">
    <w:abstractNumId w:val="17"/>
  </w:num>
  <w:num w:numId="38" w16cid:durableId="291983051">
    <w:abstractNumId w:val="4"/>
  </w:num>
  <w:num w:numId="39" w16cid:durableId="98455856">
    <w:abstractNumId w:val="10"/>
  </w:num>
  <w:num w:numId="40" w16cid:durableId="1390109058">
    <w:abstractNumId w:val="20"/>
  </w:num>
  <w:num w:numId="41" w16cid:durableId="943074122">
    <w:abstractNumId w:val="81"/>
  </w:num>
  <w:num w:numId="42" w16cid:durableId="2111923465">
    <w:abstractNumId w:val="70"/>
  </w:num>
  <w:num w:numId="43" w16cid:durableId="1947612083">
    <w:abstractNumId w:val="31"/>
  </w:num>
  <w:num w:numId="44" w16cid:durableId="1425807668">
    <w:abstractNumId w:val="56"/>
  </w:num>
  <w:num w:numId="45" w16cid:durableId="1189754567">
    <w:abstractNumId w:val="13"/>
  </w:num>
  <w:num w:numId="46" w16cid:durableId="1710716292">
    <w:abstractNumId w:val="53"/>
  </w:num>
  <w:num w:numId="47" w16cid:durableId="67075990">
    <w:abstractNumId w:val="7"/>
  </w:num>
  <w:num w:numId="48" w16cid:durableId="717708540">
    <w:abstractNumId w:val="76"/>
  </w:num>
  <w:num w:numId="49" w16cid:durableId="557790607">
    <w:abstractNumId w:val="46"/>
  </w:num>
  <w:num w:numId="50" w16cid:durableId="20012429">
    <w:abstractNumId w:val="12"/>
  </w:num>
  <w:num w:numId="51" w16cid:durableId="880366696">
    <w:abstractNumId w:val="39"/>
  </w:num>
  <w:num w:numId="52" w16cid:durableId="748234961">
    <w:abstractNumId w:val="62"/>
  </w:num>
  <w:num w:numId="53" w16cid:durableId="2009937115">
    <w:abstractNumId w:val="6"/>
  </w:num>
  <w:num w:numId="54" w16cid:durableId="1079983170">
    <w:abstractNumId w:val="41"/>
  </w:num>
  <w:num w:numId="55" w16cid:durableId="47730702">
    <w:abstractNumId w:val="40"/>
  </w:num>
  <w:num w:numId="56" w16cid:durableId="840392985">
    <w:abstractNumId w:val="23"/>
  </w:num>
  <w:num w:numId="57" w16cid:durableId="889462584">
    <w:abstractNumId w:val="42"/>
  </w:num>
  <w:num w:numId="58" w16cid:durableId="384452293">
    <w:abstractNumId w:val="14"/>
  </w:num>
  <w:num w:numId="59" w16cid:durableId="2126531789">
    <w:abstractNumId w:val="33"/>
  </w:num>
  <w:num w:numId="60" w16cid:durableId="1633362964">
    <w:abstractNumId w:val="79"/>
  </w:num>
  <w:num w:numId="61" w16cid:durableId="1875540614">
    <w:abstractNumId w:val="59"/>
  </w:num>
  <w:num w:numId="62" w16cid:durableId="1520000114">
    <w:abstractNumId w:val="16"/>
  </w:num>
  <w:num w:numId="63" w16cid:durableId="1624849829">
    <w:abstractNumId w:val="52"/>
  </w:num>
  <w:num w:numId="64" w16cid:durableId="1660772717">
    <w:abstractNumId w:val="8"/>
  </w:num>
  <w:num w:numId="65" w16cid:durableId="299268427">
    <w:abstractNumId w:val="55"/>
  </w:num>
  <w:num w:numId="66" w16cid:durableId="1384210919">
    <w:abstractNumId w:val="48"/>
  </w:num>
  <w:num w:numId="67" w16cid:durableId="151920731">
    <w:abstractNumId w:val="66"/>
  </w:num>
  <w:num w:numId="68" w16cid:durableId="2095782504">
    <w:abstractNumId w:val="69"/>
  </w:num>
  <w:num w:numId="69" w16cid:durableId="1443842692">
    <w:abstractNumId w:val="30"/>
  </w:num>
  <w:num w:numId="70" w16cid:durableId="1392726041">
    <w:abstractNumId w:val="25"/>
  </w:num>
  <w:num w:numId="71" w16cid:durableId="1133332265">
    <w:abstractNumId w:val="58"/>
  </w:num>
  <w:num w:numId="72" w16cid:durableId="1999766891">
    <w:abstractNumId w:val="9"/>
  </w:num>
  <w:num w:numId="73" w16cid:durableId="46682753">
    <w:abstractNumId w:val="82"/>
  </w:num>
  <w:num w:numId="74" w16cid:durableId="245266762">
    <w:abstractNumId w:val="19"/>
  </w:num>
  <w:num w:numId="75" w16cid:durableId="726538076">
    <w:abstractNumId w:val="64"/>
  </w:num>
  <w:num w:numId="76" w16cid:durableId="1951860147">
    <w:abstractNumId w:val="5"/>
  </w:num>
  <w:num w:numId="77" w16cid:durableId="1128014164">
    <w:abstractNumId w:val="26"/>
  </w:num>
  <w:num w:numId="78" w16cid:durableId="1832869342">
    <w:abstractNumId w:val="34"/>
  </w:num>
  <w:num w:numId="79" w16cid:durableId="1612663029">
    <w:abstractNumId w:val="84"/>
  </w:num>
  <w:num w:numId="80" w16cid:durableId="1534222529">
    <w:abstractNumId w:val="29"/>
  </w:num>
  <w:num w:numId="81" w16cid:durableId="2105228569">
    <w:abstractNumId w:val="67"/>
  </w:num>
  <w:num w:numId="82" w16cid:durableId="650984166">
    <w:abstractNumId w:val="50"/>
  </w:num>
  <w:num w:numId="83" w16cid:durableId="388922661">
    <w:abstractNumId w:val="54"/>
  </w:num>
  <w:num w:numId="84" w16cid:durableId="1465198537">
    <w:abstractNumId w:val="1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A6"/>
    <w:rsid w:val="000039B3"/>
    <w:rsid w:val="0000613F"/>
    <w:rsid w:val="000062C8"/>
    <w:rsid w:val="00007243"/>
    <w:rsid w:val="00007846"/>
    <w:rsid w:val="00010666"/>
    <w:rsid w:val="00015227"/>
    <w:rsid w:val="000238BC"/>
    <w:rsid w:val="00025CD3"/>
    <w:rsid w:val="00030642"/>
    <w:rsid w:val="000309A1"/>
    <w:rsid w:val="00033513"/>
    <w:rsid w:val="000449C7"/>
    <w:rsid w:val="00044A55"/>
    <w:rsid w:val="00045981"/>
    <w:rsid w:val="000528DE"/>
    <w:rsid w:val="00052D81"/>
    <w:rsid w:val="00053C8A"/>
    <w:rsid w:val="00070FC0"/>
    <w:rsid w:val="00072D38"/>
    <w:rsid w:val="00076ED9"/>
    <w:rsid w:val="0009251C"/>
    <w:rsid w:val="00092976"/>
    <w:rsid w:val="000A1434"/>
    <w:rsid w:val="000A3F8D"/>
    <w:rsid w:val="000A43B8"/>
    <w:rsid w:val="000A72D1"/>
    <w:rsid w:val="000B483A"/>
    <w:rsid w:val="000B7963"/>
    <w:rsid w:val="000C2043"/>
    <w:rsid w:val="000C2560"/>
    <w:rsid w:val="000E336D"/>
    <w:rsid w:val="000E7D37"/>
    <w:rsid w:val="000F3608"/>
    <w:rsid w:val="00103A53"/>
    <w:rsid w:val="001369C3"/>
    <w:rsid w:val="0014154C"/>
    <w:rsid w:val="001544F0"/>
    <w:rsid w:val="00164F1E"/>
    <w:rsid w:val="00181A70"/>
    <w:rsid w:val="001828B5"/>
    <w:rsid w:val="00193AA3"/>
    <w:rsid w:val="001A76E8"/>
    <w:rsid w:val="001A775C"/>
    <w:rsid w:val="001B0634"/>
    <w:rsid w:val="001B0FAA"/>
    <w:rsid w:val="001B73B4"/>
    <w:rsid w:val="001C3C5B"/>
    <w:rsid w:val="001C6C08"/>
    <w:rsid w:val="001D0A1E"/>
    <w:rsid w:val="001D363D"/>
    <w:rsid w:val="001D74AA"/>
    <w:rsid w:val="001E14E7"/>
    <w:rsid w:val="001E1C7C"/>
    <w:rsid w:val="00204640"/>
    <w:rsid w:val="00220182"/>
    <w:rsid w:val="00231DE6"/>
    <w:rsid w:val="00240AE9"/>
    <w:rsid w:val="00240EAE"/>
    <w:rsid w:val="00251501"/>
    <w:rsid w:val="00262009"/>
    <w:rsid w:val="0026532C"/>
    <w:rsid w:val="002669DE"/>
    <w:rsid w:val="00270E2E"/>
    <w:rsid w:val="00273617"/>
    <w:rsid w:val="00274F38"/>
    <w:rsid w:val="00285553"/>
    <w:rsid w:val="002A0296"/>
    <w:rsid w:val="002A1992"/>
    <w:rsid w:val="002B0250"/>
    <w:rsid w:val="002B4C11"/>
    <w:rsid w:val="002D3559"/>
    <w:rsid w:val="002D4BD6"/>
    <w:rsid w:val="002E038B"/>
    <w:rsid w:val="002E3905"/>
    <w:rsid w:val="002F1523"/>
    <w:rsid w:val="00301870"/>
    <w:rsid w:val="003024E3"/>
    <w:rsid w:val="00332E00"/>
    <w:rsid w:val="0033696D"/>
    <w:rsid w:val="00336C3A"/>
    <w:rsid w:val="00340C87"/>
    <w:rsid w:val="0035097C"/>
    <w:rsid w:val="00357596"/>
    <w:rsid w:val="0037151B"/>
    <w:rsid w:val="00371654"/>
    <w:rsid w:val="0037246C"/>
    <w:rsid w:val="00373148"/>
    <w:rsid w:val="00373E4C"/>
    <w:rsid w:val="00374615"/>
    <w:rsid w:val="00376896"/>
    <w:rsid w:val="003806F1"/>
    <w:rsid w:val="0038339B"/>
    <w:rsid w:val="00392300"/>
    <w:rsid w:val="003A013F"/>
    <w:rsid w:val="003A43B8"/>
    <w:rsid w:val="003B2A0A"/>
    <w:rsid w:val="003B3456"/>
    <w:rsid w:val="003C0AA1"/>
    <w:rsid w:val="003C1797"/>
    <w:rsid w:val="003D1018"/>
    <w:rsid w:val="003D55DF"/>
    <w:rsid w:val="003E1DC0"/>
    <w:rsid w:val="003E7EB2"/>
    <w:rsid w:val="003F1053"/>
    <w:rsid w:val="004000F7"/>
    <w:rsid w:val="0041150E"/>
    <w:rsid w:val="00417A88"/>
    <w:rsid w:val="00430E1E"/>
    <w:rsid w:val="004319D7"/>
    <w:rsid w:val="00450934"/>
    <w:rsid w:val="00455328"/>
    <w:rsid w:val="004570D3"/>
    <w:rsid w:val="00466808"/>
    <w:rsid w:val="00467616"/>
    <w:rsid w:val="00474F58"/>
    <w:rsid w:val="00483630"/>
    <w:rsid w:val="00486542"/>
    <w:rsid w:val="004958B3"/>
    <w:rsid w:val="004A31CB"/>
    <w:rsid w:val="004A61B5"/>
    <w:rsid w:val="004B04B6"/>
    <w:rsid w:val="004C1EC1"/>
    <w:rsid w:val="004D37A7"/>
    <w:rsid w:val="005032CF"/>
    <w:rsid w:val="00522C05"/>
    <w:rsid w:val="005308F8"/>
    <w:rsid w:val="00532A9E"/>
    <w:rsid w:val="00541B9A"/>
    <w:rsid w:val="00545D92"/>
    <w:rsid w:val="00555FB2"/>
    <w:rsid w:val="00556897"/>
    <w:rsid w:val="00576CAA"/>
    <w:rsid w:val="00580C93"/>
    <w:rsid w:val="00581E9C"/>
    <w:rsid w:val="00591A0C"/>
    <w:rsid w:val="0059204B"/>
    <w:rsid w:val="00596443"/>
    <w:rsid w:val="005A2CD9"/>
    <w:rsid w:val="005A377A"/>
    <w:rsid w:val="005B0FB8"/>
    <w:rsid w:val="005B4126"/>
    <w:rsid w:val="005B5EF5"/>
    <w:rsid w:val="005C2203"/>
    <w:rsid w:val="005C7642"/>
    <w:rsid w:val="005C7E63"/>
    <w:rsid w:val="005D23E9"/>
    <w:rsid w:val="005D516D"/>
    <w:rsid w:val="005D63DA"/>
    <w:rsid w:val="005E4917"/>
    <w:rsid w:val="005E5836"/>
    <w:rsid w:val="005F1B1B"/>
    <w:rsid w:val="005F4C3E"/>
    <w:rsid w:val="00622ACC"/>
    <w:rsid w:val="00631498"/>
    <w:rsid w:val="00635006"/>
    <w:rsid w:val="006430BD"/>
    <w:rsid w:val="006472EB"/>
    <w:rsid w:val="00650E5E"/>
    <w:rsid w:val="0065117A"/>
    <w:rsid w:val="00652A0C"/>
    <w:rsid w:val="00661962"/>
    <w:rsid w:val="00667BA4"/>
    <w:rsid w:val="0068153C"/>
    <w:rsid w:val="00682FE8"/>
    <w:rsid w:val="0069044B"/>
    <w:rsid w:val="00693F86"/>
    <w:rsid w:val="006B6E77"/>
    <w:rsid w:val="006C30A4"/>
    <w:rsid w:val="006C6F45"/>
    <w:rsid w:val="006C7EC3"/>
    <w:rsid w:val="006F41BC"/>
    <w:rsid w:val="006F7E93"/>
    <w:rsid w:val="0070615A"/>
    <w:rsid w:val="00711348"/>
    <w:rsid w:val="0072128C"/>
    <w:rsid w:val="00724883"/>
    <w:rsid w:val="00724A99"/>
    <w:rsid w:val="00737788"/>
    <w:rsid w:val="0074292D"/>
    <w:rsid w:val="00751276"/>
    <w:rsid w:val="00752DAE"/>
    <w:rsid w:val="007566A1"/>
    <w:rsid w:val="00757650"/>
    <w:rsid w:val="00763A90"/>
    <w:rsid w:val="00770918"/>
    <w:rsid w:val="0077158E"/>
    <w:rsid w:val="00780EE0"/>
    <w:rsid w:val="0078743D"/>
    <w:rsid w:val="00790621"/>
    <w:rsid w:val="007A39AE"/>
    <w:rsid w:val="007A417F"/>
    <w:rsid w:val="007B3429"/>
    <w:rsid w:val="007C5D88"/>
    <w:rsid w:val="007D7B23"/>
    <w:rsid w:val="007E013D"/>
    <w:rsid w:val="007F11AE"/>
    <w:rsid w:val="007F3114"/>
    <w:rsid w:val="007F3705"/>
    <w:rsid w:val="007F52E9"/>
    <w:rsid w:val="00811C17"/>
    <w:rsid w:val="00816402"/>
    <w:rsid w:val="00817408"/>
    <w:rsid w:val="00821D5B"/>
    <w:rsid w:val="00825090"/>
    <w:rsid w:val="008344A8"/>
    <w:rsid w:val="00851CA2"/>
    <w:rsid w:val="00853FCC"/>
    <w:rsid w:val="0085549F"/>
    <w:rsid w:val="0086285C"/>
    <w:rsid w:val="00886556"/>
    <w:rsid w:val="00890BFF"/>
    <w:rsid w:val="00895C1E"/>
    <w:rsid w:val="008A21AE"/>
    <w:rsid w:val="008B3855"/>
    <w:rsid w:val="008E288F"/>
    <w:rsid w:val="008E3D4B"/>
    <w:rsid w:val="008E46B9"/>
    <w:rsid w:val="00904ABC"/>
    <w:rsid w:val="009073D8"/>
    <w:rsid w:val="009075D0"/>
    <w:rsid w:val="0091113E"/>
    <w:rsid w:val="0091340D"/>
    <w:rsid w:val="00917BD1"/>
    <w:rsid w:val="00920974"/>
    <w:rsid w:val="00920E8D"/>
    <w:rsid w:val="00936C79"/>
    <w:rsid w:val="00947F5B"/>
    <w:rsid w:val="00961CBC"/>
    <w:rsid w:val="00976CD9"/>
    <w:rsid w:val="009944C8"/>
    <w:rsid w:val="00994824"/>
    <w:rsid w:val="0099661A"/>
    <w:rsid w:val="009A0897"/>
    <w:rsid w:val="009B21A0"/>
    <w:rsid w:val="009B4245"/>
    <w:rsid w:val="009C5C7F"/>
    <w:rsid w:val="009E2176"/>
    <w:rsid w:val="009F3604"/>
    <w:rsid w:val="009F5B3F"/>
    <w:rsid w:val="00A14588"/>
    <w:rsid w:val="00A14717"/>
    <w:rsid w:val="00A14BCC"/>
    <w:rsid w:val="00A159CE"/>
    <w:rsid w:val="00A36B08"/>
    <w:rsid w:val="00A6792A"/>
    <w:rsid w:val="00A72096"/>
    <w:rsid w:val="00A76356"/>
    <w:rsid w:val="00A85183"/>
    <w:rsid w:val="00AA1C66"/>
    <w:rsid w:val="00AC3437"/>
    <w:rsid w:val="00AC4B50"/>
    <w:rsid w:val="00AD370D"/>
    <w:rsid w:val="00AE0327"/>
    <w:rsid w:val="00AE1F06"/>
    <w:rsid w:val="00AF450C"/>
    <w:rsid w:val="00AF6476"/>
    <w:rsid w:val="00B05BE8"/>
    <w:rsid w:val="00B16FD1"/>
    <w:rsid w:val="00B260A4"/>
    <w:rsid w:val="00B26C35"/>
    <w:rsid w:val="00B33718"/>
    <w:rsid w:val="00B40578"/>
    <w:rsid w:val="00B43893"/>
    <w:rsid w:val="00B75714"/>
    <w:rsid w:val="00B829E9"/>
    <w:rsid w:val="00B84DAC"/>
    <w:rsid w:val="00B85270"/>
    <w:rsid w:val="00B86E4F"/>
    <w:rsid w:val="00B87ED4"/>
    <w:rsid w:val="00BA1D10"/>
    <w:rsid w:val="00BA7ECD"/>
    <w:rsid w:val="00BB22D5"/>
    <w:rsid w:val="00BD1B62"/>
    <w:rsid w:val="00BD7D92"/>
    <w:rsid w:val="00BE48CB"/>
    <w:rsid w:val="00BE59A9"/>
    <w:rsid w:val="00BF3D52"/>
    <w:rsid w:val="00BF5705"/>
    <w:rsid w:val="00C07C5D"/>
    <w:rsid w:val="00C14F7B"/>
    <w:rsid w:val="00C14F9B"/>
    <w:rsid w:val="00C172A3"/>
    <w:rsid w:val="00C23F45"/>
    <w:rsid w:val="00C3531D"/>
    <w:rsid w:val="00C419C7"/>
    <w:rsid w:val="00C41F99"/>
    <w:rsid w:val="00C44681"/>
    <w:rsid w:val="00C44CEC"/>
    <w:rsid w:val="00C44F79"/>
    <w:rsid w:val="00C462FE"/>
    <w:rsid w:val="00C52FAB"/>
    <w:rsid w:val="00C65F7A"/>
    <w:rsid w:val="00C7320E"/>
    <w:rsid w:val="00C74044"/>
    <w:rsid w:val="00C74620"/>
    <w:rsid w:val="00C74C17"/>
    <w:rsid w:val="00C76E84"/>
    <w:rsid w:val="00C9720D"/>
    <w:rsid w:val="00CA1864"/>
    <w:rsid w:val="00CA6367"/>
    <w:rsid w:val="00CB213C"/>
    <w:rsid w:val="00CB3B46"/>
    <w:rsid w:val="00CB7F41"/>
    <w:rsid w:val="00CC72BF"/>
    <w:rsid w:val="00CE5A8F"/>
    <w:rsid w:val="00D02D28"/>
    <w:rsid w:val="00D13E58"/>
    <w:rsid w:val="00D20673"/>
    <w:rsid w:val="00D248CA"/>
    <w:rsid w:val="00D303D4"/>
    <w:rsid w:val="00D42F7D"/>
    <w:rsid w:val="00D44E65"/>
    <w:rsid w:val="00D70AFA"/>
    <w:rsid w:val="00D80A65"/>
    <w:rsid w:val="00D81AE4"/>
    <w:rsid w:val="00D87A0F"/>
    <w:rsid w:val="00D90DFF"/>
    <w:rsid w:val="00DA1AC1"/>
    <w:rsid w:val="00DA2DE4"/>
    <w:rsid w:val="00DA684D"/>
    <w:rsid w:val="00DB0974"/>
    <w:rsid w:val="00DB64F4"/>
    <w:rsid w:val="00DC4BA6"/>
    <w:rsid w:val="00DD37C8"/>
    <w:rsid w:val="00DD3B63"/>
    <w:rsid w:val="00DF40AE"/>
    <w:rsid w:val="00DF4E28"/>
    <w:rsid w:val="00DF51EF"/>
    <w:rsid w:val="00E0284C"/>
    <w:rsid w:val="00E1112D"/>
    <w:rsid w:val="00E16D37"/>
    <w:rsid w:val="00E33339"/>
    <w:rsid w:val="00E33AEA"/>
    <w:rsid w:val="00E43FE9"/>
    <w:rsid w:val="00E50CDD"/>
    <w:rsid w:val="00E52EFF"/>
    <w:rsid w:val="00E55448"/>
    <w:rsid w:val="00E56967"/>
    <w:rsid w:val="00E61C5B"/>
    <w:rsid w:val="00E70B21"/>
    <w:rsid w:val="00E8086E"/>
    <w:rsid w:val="00E8315D"/>
    <w:rsid w:val="00E83F44"/>
    <w:rsid w:val="00E85CD2"/>
    <w:rsid w:val="00E85D1C"/>
    <w:rsid w:val="00E873D4"/>
    <w:rsid w:val="00EA2804"/>
    <w:rsid w:val="00EC62C4"/>
    <w:rsid w:val="00EC7B26"/>
    <w:rsid w:val="00ED3461"/>
    <w:rsid w:val="00EE0F87"/>
    <w:rsid w:val="00EE4C1C"/>
    <w:rsid w:val="00EE63CB"/>
    <w:rsid w:val="00EF2AF0"/>
    <w:rsid w:val="00F03D73"/>
    <w:rsid w:val="00F1075D"/>
    <w:rsid w:val="00F54AFE"/>
    <w:rsid w:val="00F54DD3"/>
    <w:rsid w:val="00F56B00"/>
    <w:rsid w:val="00F6032A"/>
    <w:rsid w:val="00F70BD7"/>
    <w:rsid w:val="00F72B79"/>
    <w:rsid w:val="00F74F62"/>
    <w:rsid w:val="00F9447C"/>
    <w:rsid w:val="00FD33FC"/>
    <w:rsid w:val="00FE443F"/>
    <w:rsid w:val="00FE4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ABCA9"/>
  <w15:chartTrackingRefBased/>
  <w15:docId w15:val="{428749FF-CB10-452F-851A-801BF3A9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C7C"/>
    <w:pPr>
      <w:spacing w:after="200" w:line="276" w:lineRule="auto"/>
      <w:jc w:val="both"/>
    </w:pPr>
    <w:rPr>
      <w:rFonts w:ascii="Calibri" w:eastAsia="Times New Roman" w:hAnsi="Calibri" w:cs="Times New Roman"/>
    </w:rPr>
  </w:style>
  <w:style w:type="paragraph" w:styleId="1">
    <w:name w:val="heading 1"/>
    <w:basedOn w:val="a"/>
    <w:link w:val="10"/>
    <w:uiPriority w:val="9"/>
    <w:qFormat/>
    <w:rsid w:val="009B21A0"/>
    <w:pPr>
      <w:widowControl w:val="0"/>
      <w:autoSpaceDE w:val="0"/>
      <w:autoSpaceDN w:val="0"/>
      <w:spacing w:after="0" w:line="240" w:lineRule="auto"/>
      <w:ind w:left="348" w:hanging="248"/>
      <w:jc w:val="left"/>
      <w:outlineLvl w:val="0"/>
    </w:pPr>
    <w:rPr>
      <w:rFonts w:ascii="Arial" w:eastAsia="Arial" w:hAnsi="Arial" w:cs="Arial"/>
      <w:b/>
      <w:bCs/>
      <w:lang w:val="en-US"/>
    </w:rPr>
  </w:style>
  <w:style w:type="paragraph" w:styleId="2">
    <w:name w:val="heading 2"/>
    <w:basedOn w:val="a"/>
    <w:link w:val="20"/>
    <w:uiPriority w:val="1"/>
    <w:qFormat/>
    <w:rsid w:val="004958B3"/>
    <w:pPr>
      <w:widowControl w:val="0"/>
      <w:autoSpaceDE w:val="0"/>
      <w:autoSpaceDN w:val="0"/>
      <w:spacing w:after="0" w:line="240" w:lineRule="auto"/>
      <w:ind w:left="100" w:hanging="330"/>
      <w:jc w:val="left"/>
      <w:outlineLvl w:val="1"/>
    </w:pPr>
    <w:rPr>
      <w:rFonts w:ascii="Arial" w:eastAsia="Arial" w:hAnsi="Arial" w:cs="Arial"/>
      <w:b/>
      <w:bCs/>
      <w:sz w:val="17"/>
      <w:szCs w:val="1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4958B3"/>
    <w:rPr>
      <w:rFonts w:ascii="Arial" w:eastAsia="Arial" w:hAnsi="Arial" w:cs="Arial"/>
      <w:b/>
      <w:bCs/>
      <w:sz w:val="17"/>
      <w:szCs w:val="17"/>
      <w:lang w:val="en-US"/>
    </w:rPr>
  </w:style>
  <w:style w:type="paragraph" w:styleId="a3">
    <w:name w:val="Body Text"/>
    <w:basedOn w:val="a"/>
    <w:link w:val="a4"/>
    <w:uiPriority w:val="1"/>
    <w:qFormat/>
    <w:rsid w:val="004958B3"/>
    <w:pPr>
      <w:widowControl w:val="0"/>
      <w:autoSpaceDE w:val="0"/>
      <w:autoSpaceDN w:val="0"/>
      <w:spacing w:after="0" w:line="240" w:lineRule="auto"/>
      <w:ind w:left="100" w:firstLine="295"/>
      <w:jc w:val="left"/>
    </w:pPr>
    <w:rPr>
      <w:rFonts w:ascii="Arial" w:eastAsia="Arial" w:hAnsi="Arial" w:cs="Arial"/>
      <w:sz w:val="17"/>
      <w:szCs w:val="17"/>
      <w:lang w:val="en-US"/>
    </w:rPr>
  </w:style>
  <w:style w:type="character" w:customStyle="1" w:styleId="a4">
    <w:name w:val="Основной текст Знак"/>
    <w:basedOn w:val="a0"/>
    <w:link w:val="a3"/>
    <w:uiPriority w:val="1"/>
    <w:rsid w:val="004958B3"/>
    <w:rPr>
      <w:rFonts w:ascii="Arial" w:eastAsia="Arial" w:hAnsi="Arial" w:cs="Arial"/>
      <w:sz w:val="17"/>
      <w:szCs w:val="17"/>
      <w:lang w:val="en-US"/>
    </w:rPr>
  </w:style>
  <w:style w:type="paragraph" w:styleId="a5">
    <w:name w:val="List Paragraph"/>
    <w:basedOn w:val="a"/>
    <w:uiPriority w:val="34"/>
    <w:qFormat/>
    <w:rsid w:val="004958B3"/>
    <w:pPr>
      <w:widowControl w:val="0"/>
      <w:autoSpaceDE w:val="0"/>
      <w:autoSpaceDN w:val="0"/>
      <w:spacing w:after="0" w:line="240" w:lineRule="auto"/>
      <w:ind w:left="100" w:firstLine="295"/>
    </w:pPr>
    <w:rPr>
      <w:rFonts w:ascii="Arial" w:eastAsia="Arial" w:hAnsi="Arial" w:cs="Arial"/>
      <w:lang w:val="en-US"/>
    </w:rPr>
  </w:style>
  <w:style w:type="character" w:customStyle="1" w:styleId="fill">
    <w:name w:val="fill"/>
    <w:rsid w:val="004958B3"/>
    <w:rPr>
      <w:b/>
      <w:bCs/>
      <w:i/>
      <w:iCs/>
      <w:color w:val="FF0000"/>
    </w:rPr>
  </w:style>
  <w:style w:type="table" w:styleId="a6">
    <w:name w:val="Table Grid"/>
    <w:basedOn w:val="a1"/>
    <w:uiPriority w:val="39"/>
    <w:rsid w:val="00BF5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7F52E9"/>
  </w:style>
  <w:style w:type="paragraph" w:customStyle="1" w:styleId="msonormal0">
    <w:name w:val="msonormal"/>
    <w:basedOn w:val="a"/>
    <w:rsid w:val="007F52E9"/>
    <w:pPr>
      <w:spacing w:before="100" w:beforeAutospacing="1" w:after="100" w:afterAutospacing="1" w:line="240" w:lineRule="auto"/>
      <w:jc w:val="left"/>
    </w:pPr>
    <w:rPr>
      <w:rFonts w:ascii="Times New Roman" w:hAnsi="Times New Roman"/>
      <w:sz w:val="24"/>
      <w:szCs w:val="24"/>
      <w:lang w:eastAsia="ru-RU"/>
    </w:rPr>
  </w:style>
  <w:style w:type="paragraph" w:customStyle="1" w:styleId="12">
    <w:name w:val="Абзац списка1"/>
    <w:basedOn w:val="a"/>
    <w:rsid w:val="00C76E84"/>
    <w:pPr>
      <w:ind w:left="720"/>
    </w:pPr>
  </w:style>
  <w:style w:type="paragraph" w:styleId="a7">
    <w:name w:val="Normal (Web)"/>
    <w:basedOn w:val="a"/>
    <w:uiPriority w:val="99"/>
    <w:unhideWhenUsed/>
    <w:rsid w:val="00C76E84"/>
    <w:rPr>
      <w:rFonts w:ascii="Times New Roman" w:hAnsi="Times New Roman"/>
      <w:sz w:val="24"/>
      <w:szCs w:val="24"/>
    </w:rPr>
  </w:style>
  <w:style w:type="character" w:customStyle="1" w:styleId="small">
    <w:name w:val="small"/>
    <w:rsid w:val="00C76E84"/>
    <w:rPr>
      <w:sz w:val="16"/>
      <w:szCs w:val="16"/>
    </w:rPr>
  </w:style>
  <w:style w:type="character" w:customStyle="1" w:styleId="10">
    <w:name w:val="Заголовок 1 Знак"/>
    <w:basedOn w:val="a0"/>
    <w:link w:val="1"/>
    <w:uiPriority w:val="9"/>
    <w:rsid w:val="009B21A0"/>
    <w:rPr>
      <w:rFonts w:ascii="Arial" w:eastAsia="Arial" w:hAnsi="Arial" w:cs="Arial"/>
      <w:b/>
      <w:bCs/>
      <w:lang w:val="en-US"/>
    </w:rPr>
  </w:style>
  <w:style w:type="table" w:customStyle="1" w:styleId="TableNormal1">
    <w:name w:val="Table Normal1"/>
    <w:uiPriority w:val="2"/>
    <w:semiHidden/>
    <w:unhideWhenUsed/>
    <w:qFormat/>
    <w:rsid w:val="009B21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B21A0"/>
    <w:pPr>
      <w:widowControl w:val="0"/>
      <w:autoSpaceDE w:val="0"/>
      <w:autoSpaceDN w:val="0"/>
      <w:spacing w:after="0" w:line="240" w:lineRule="auto"/>
      <w:jc w:val="left"/>
    </w:pPr>
    <w:rPr>
      <w:rFonts w:ascii="Arial" w:eastAsia="Arial" w:hAnsi="Arial" w:cs="Arial"/>
      <w:lang w:val="en-US"/>
    </w:rPr>
  </w:style>
  <w:style w:type="paragraph" w:styleId="a8">
    <w:name w:val="Balloon Text"/>
    <w:basedOn w:val="a"/>
    <w:link w:val="a9"/>
    <w:semiHidden/>
    <w:rsid w:val="009B21A0"/>
    <w:rPr>
      <w:rFonts w:ascii="Tahoma" w:hAnsi="Tahoma" w:cs="Tahoma"/>
      <w:sz w:val="16"/>
      <w:szCs w:val="16"/>
    </w:rPr>
  </w:style>
  <w:style w:type="character" w:customStyle="1" w:styleId="a9">
    <w:name w:val="Текст выноски Знак"/>
    <w:basedOn w:val="a0"/>
    <w:link w:val="a8"/>
    <w:semiHidden/>
    <w:rsid w:val="009B21A0"/>
    <w:rPr>
      <w:rFonts w:ascii="Tahoma" w:eastAsia="Times New Roman" w:hAnsi="Tahoma" w:cs="Tahoma"/>
      <w:sz w:val="16"/>
      <w:szCs w:val="16"/>
    </w:rPr>
  </w:style>
  <w:style w:type="character" w:styleId="aa">
    <w:name w:val="Emphasis"/>
    <w:basedOn w:val="a0"/>
    <w:qFormat/>
    <w:rsid w:val="009B21A0"/>
    <w:rPr>
      <w:i/>
      <w:iCs/>
    </w:rPr>
  </w:style>
  <w:style w:type="character" w:styleId="ab">
    <w:name w:val="Hyperlink"/>
    <w:uiPriority w:val="99"/>
    <w:rsid w:val="009B21A0"/>
    <w:rPr>
      <w:color w:val="0000FF"/>
      <w:u w:val="single"/>
    </w:rPr>
  </w:style>
  <w:style w:type="character" w:styleId="ac">
    <w:name w:val="FollowedHyperlink"/>
    <w:basedOn w:val="a0"/>
    <w:uiPriority w:val="99"/>
    <w:semiHidden/>
    <w:unhideWhenUsed/>
    <w:rsid w:val="002E3905"/>
    <w:rPr>
      <w:color w:val="800080"/>
      <w:u w:val="single"/>
    </w:rPr>
  </w:style>
  <w:style w:type="paragraph" w:customStyle="1" w:styleId="xl63">
    <w:name w:val="xl63"/>
    <w:basedOn w:val="a"/>
    <w:rsid w:val="002E3905"/>
    <w:pP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64">
    <w:name w:val="xl64"/>
    <w:basedOn w:val="a"/>
    <w:rsid w:val="002E3905"/>
    <w:pPr>
      <w:spacing w:before="100" w:beforeAutospacing="1" w:after="100" w:afterAutospacing="1" w:line="240" w:lineRule="auto"/>
      <w:textAlignment w:val="center"/>
    </w:pPr>
    <w:rPr>
      <w:rFonts w:ascii="Times New Roman" w:hAnsi="Times New Roman"/>
      <w:lang w:eastAsia="ru-RU"/>
    </w:rPr>
  </w:style>
  <w:style w:type="paragraph" w:customStyle="1" w:styleId="xl65">
    <w:name w:val="xl65"/>
    <w:basedOn w:val="a"/>
    <w:rsid w:val="002E3905"/>
    <w:pPr>
      <w:spacing w:before="100" w:beforeAutospacing="1" w:after="100" w:afterAutospacing="1" w:line="240" w:lineRule="auto"/>
      <w:jc w:val="right"/>
      <w:textAlignment w:val="center"/>
    </w:pPr>
    <w:rPr>
      <w:rFonts w:ascii="Times New Roman" w:hAnsi="Times New Roman"/>
      <w:lang w:eastAsia="ru-RU"/>
    </w:rPr>
  </w:style>
  <w:style w:type="paragraph" w:customStyle="1" w:styleId="xl66">
    <w:name w:val="xl66"/>
    <w:basedOn w:val="a"/>
    <w:rsid w:val="002E3905"/>
    <w:pPr>
      <w:spacing w:before="100" w:beforeAutospacing="1" w:after="100" w:afterAutospacing="1" w:line="240" w:lineRule="auto"/>
      <w:textAlignment w:val="center"/>
    </w:pPr>
    <w:rPr>
      <w:rFonts w:ascii="Tahoma" w:hAnsi="Tahoma" w:cs="Tahoma"/>
      <w:sz w:val="16"/>
      <w:szCs w:val="16"/>
      <w:lang w:eastAsia="ru-RU"/>
    </w:rPr>
  </w:style>
  <w:style w:type="paragraph" w:customStyle="1" w:styleId="xl67">
    <w:name w:val="xl67"/>
    <w:basedOn w:val="a"/>
    <w:rsid w:val="002E3905"/>
    <w:pPr>
      <w:spacing w:before="100" w:beforeAutospacing="1" w:after="100" w:afterAutospacing="1" w:line="240" w:lineRule="auto"/>
      <w:jc w:val="left"/>
      <w:textAlignment w:val="center"/>
    </w:pPr>
    <w:rPr>
      <w:rFonts w:ascii="Tahoma" w:hAnsi="Tahoma" w:cs="Tahoma"/>
      <w:sz w:val="16"/>
      <w:szCs w:val="16"/>
      <w:lang w:eastAsia="ru-RU"/>
    </w:rPr>
  </w:style>
  <w:style w:type="paragraph" w:customStyle="1" w:styleId="xl68">
    <w:name w:val="xl68"/>
    <w:basedOn w:val="a"/>
    <w:rsid w:val="002E3905"/>
    <w:pPr>
      <w:spacing w:before="100" w:beforeAutospacing="1" w:after="100" w:afterAutospacing="1" w:line="240" w:lineRule="auto"/>
      <w:jc w:val="left"/>
      <w:textAlignment w:val="center"/>
    </w:pPr>
    <w:rPr>
      <w:rFonts w:ascii="Times New Roman" w:hAnsi="Times New Roman"/>
      <w:sz w:val="24"/>
      <w:szCs w:val="24"/>
      <w:lang w:eastAsia="ru-RU"/>
    </w:rPr>
  </w:style>
  <w:style w:type="paragraph" w:customStyle="1" w:styleId="xl69">
    <w:name w:val="xl69"/>
    <w:basedOn w:val="a"/>
    <w:rsid w:val="002E3905"/>
    <w:pPr>
      <w:spacing w:before="100" w:beforeAutospacing="1" w:after="100" w:afterAutospacing="1" w:line="240" w:lineRule="auto"/>
      <w:jc w:val="right"/>
    </w:pPr>
    <w:rPr>
      <w:rFonts w:ascii="Times New Roman" w:hAnsi="Times New Roman"/>
      <w:lang w:eastAsia="ru-RU"/>
    </w:rPr>
  </w:style>
  <w:style w:type="paragraph" w:customStyle="1" w:styleId="xl70">
    <w:name w:val="xl70"/>
    <w:basedOn w:val="a"/>
    <w:rsid w:val="002E3905"/>
    <w:pPr>
      <w:pBdr>
        <w:right w:val="single" w:sz="4" w:space="0" w:color="auto"/>
      </w:pBdr>
      <w:spacing w:before="100" w:beforeAutospacing="1" w:after="100" w:afterAutospacing="1" w:line="240" w:lineRule="auto"/>
      <w:jc w:val="center"/>
      <w:textAlignment w:val="center"/>
    </w:pPr>
    <w:rPr>
      <w:rFonts w:ascii="Tahoma" w:hAnsi="Tahoma" w:cs="Tahoma"/>
      <w:b/>
      <w:bCs/>
      <w:sz w:val="16"/>
      <w:szCs w:val="16"/>
      <w:lang w:eastAsia="ru-RU"/>
    </w:rPr>
  </w:style>
  <w:style w:type="paragraph" w:customStyle="1" w:styleId="xl71">
    <w:name w:val="xl71"/>
    <w:basedOn w:val="a"/>
    <w:rsid w:val="002E3905"/>
    <w:pPr>
      <w:pBdr>
        <w:top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eastAsia="ru-RU"/>
    </w:rPr>
  </w:style>
  <w:style w:type="paragraph" w:customStyle="1" w:styleId="xl72">
    <w:name w:val="xl72"/>
    <w:basedOn w:val="a"/>
    <w:rsid w:val="002E390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eastAsia="ru-RU"/>
    </w:rPr>
  </w:style>
  <w:style w:type="paragraph" w:customStyle="1" w:styleId="xl73">
    <w:name w:val="xl73"/>
    <w:basedOn w:val="a"/>
    <w:rsid w:val="002E3905"/>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eastAsia="ru-RU"/>
    </w:rPr>
  </w:style>
  <w:style w:type="paragraph" w:customStyle="1" w:styleId="xl74">
    <w:name w:val="xl74"/>
    <w:basedOn w:val="a"/>
    <w:rsid w:val="002E3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ahoma" w:hAnsi="Tahoma" w:cs="Tahoma"/>
      <w:sz w:val="16"/>
      <w:szCs w:val="16"/>
      <w:lang w:eastAsia="ru-RU"/>
    </w:rPr>
  </w:style>
  <w:style w:type="paragraph" w:customStyle="1" w:styleId="xl75">
    <w:name w:val="xl75"/>
    <w:basedOn w:val="a"/>
    <w:rsid w:val="002E3905"/>
    <w:pPr>
      <w:spacing w:before="100" w:beforeAutospacing="1" w:after="100" w:afterAutospacing="1" w:line="240" w:lineRule="auto"/>
      <w:jc w:val="center"/>
    </w:pPr>
    <w:rPr>
      <w:rFonts w:ascii="Times New Roman" w:hAnsi="Times New Roman"/>
      <w:lang w:eastAsia="ru-RU"/>
    </w:rPr>
  </w:style>
  <w:style w:type="paragraph" w:customStyle="1" w:styleId="xl76">
    <w:name w:val="xl76"/>
    <w:basedOn w:val="a"/>
    <w:rsid w:val="002E3905"/>
    <w:pPr>
      <w:spacing w:before="100" w:beforeAutospacing="1" w:after="100" w:afterAutospacing="1" w:line="240" w:lineRule="auto"/>
      <w:jc w:val="right"/>
      <w:textAlignment w:val="center"/>
    </w:pPr>
    <w:rPr>
      <w:rFonts w:ascii="Times New Roman" w:hAnsi="Times New Roman"/>
      <w:sz w:val="24"/>
      <w:szCs w:val="24"/>
      <w:lang w:eastAsia="ru-RU"/>
    </w:rPr>
  </w:style>
  <w:style w:type="paragraph" w:customStyle="1" w:styleId="xl77">
    <w:name w:val="xl77"/>
    <w:basedOn w:val="a"/>
    <w:rsid w:val="002E3905"/>
    <w:pPr>
      <w:spacing w:before="100" w:beforeAutospacing="1" w:after="100" w:afterAutospacing="1" w:line="240" w:lineRule="auto"/>
      <w:jc w:val="center"/>
      <w:textAlignment w:val="center"/>
    </w:pPr>
    <w:rPr>
      <w:rFonts w:ascii="Times New Roman" w:hAnsi="Times New Roman"/>
      <w:b/>
      <w:bCs/>
      <w:lang w:eastAsia="ru-RU"/>
    </w:rPr>
  </w:style>
  <w:style w:type="paragraph" w:customStyle="1" w:styleId="xl78">
    <w:name w:val="xl78"/>
    <w:basedOn w:val="a"/>
    <w:rsid w:val="002E390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hAnsi="Tahoma" w:cs="Tahoma"/>
      <w:b/>
      <w:bCs/>
      <w:sz w:val="16"/>
      <w:szCs w:val="16"/>
      <w:lang w:eastAsia="ru-RU"/>
    </w:rPr>
  </w:style>
  <w:style w:type="paragraph" w:customStyle="1" w:styleId="xl79">
    <w:name w:val="xl79"/>
    <w:basedOn w:val="a"/>
    <w:rsid w:val="002E390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eastAsia="ru-RU"/>
    </w:rPr>
  </w:style>
  <w:style w:type="paragraph" w:customStyle="1" w:styleId="xl80">
    <w:name w:val="xl80"/>
    <w:basedOn w:val="a"/>
    <w:rsid w:val="002E3905"/>
    <w:pPr>
      <w:pBdr>
        <w:top w:val="single" w:sz="4" w:space="0" w:color="auto"/>
        <w:bottom w:val="single" w:sz="4" w:space="0" w:color="auto"/>
      </w:pBdr>
      <w:spacing w:before="100" w:beforeAutospacing="1" w:after="100" w:afterAutospacing="1" w:line="240" w:lineRule="auto"/>
      <w:jc w:val="center"/>
      <w:textAlignment w:val="center"/>
    </w:pPr>
    <w:rPr>
      <w:rFonts w:ascii="Tahoma" w:hAnsi="Tahoma" w:cs="Tahoma"/>
      <w:b/>
      <w:bCs/>
      <w:sz w:val="16"/>
      <w:szCs w:val="16"/>
      <w:lang w:eastAsia="ru-RU"/>
    </w:rPr>
  </w:style>
  <w:style w:type="paragraph" w:customStyle="1" w:styleId="xl81">
    <w:name w:val="xl81"/>
    <w:basedOn w:val="a"/>
    <w:rsid w:val="002E390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eastAsia="ru-RU"/>
    </w:rPr>
  </w:style>
  <w:style w:type="paragraph" w:customStyle="1" w:styleId="xl82">
    <w:name w:val="xl82"/>
    <w:basedOn w:val="a"/>
    <w:rsid w:val="002E3905"/>
    <w:pPr>
      <w:pBdr>
        <w:left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eastAsia="ru-RU"/>
    </w:rPr>
  </w:style>
  <w:style w:type="paragraph" w:customStyle="1" w:styleId="xl83">
    <w:name w:val="xl83"/>
    <w:basedOn w:val="a"/>
    <w:rsid w:val="002E3905"/>
    <w:pP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4">
    <w:name w:val="xl84"/>
    <w:basedOn w:val="a"/>
    <w:rsid w:val="002E3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6"/>
      <w:szCs w:val="16"/>
      <w:lang w:eastAsia="ru-RU"/>
    </w:rPr>
  </w:style>
  <w:style w:type="paragraph" w:customStyle="1" w:styleId="xl85">
    <w:name w:val="xl85"/>
    <w:basedOn w:val="a"/>
    <w:rsid w:val="002E3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eastAsia="ru-RU"/>
    </w:rPr>
  </w:style>
  <w:style w:type="paragraph" w:customStyle="1" w:styleId="xl86">
    <w:name w:val="xl86"/>
    <w:basedOn w:val="a"/>
    <w:rsid w:val="002E3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ahoma" w:hAnsi="Tahoma" w:cs="Tahoma"/>
      <w:sz w:val="16"/>
      <w:szCs w:val="16"/>
      <w:lang w:eastAsia="ru-RU"/>
    </w:rPr>
  </w:style>
  <w:style w:type="paragraph" w:customStyle="1" w:styleId="xl87">
    <w:name w:val="xl87"/>
    <w:basedOn w:val="a"/>
    <w:rsid w:val="002E3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8">
    <w:name w:val="xl88"/>
    <w:basedOn w:val="a"/>
    <w:rsid w:val="002E3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6"/>
      <w:szCs w:val="16"/>
      <w:lang w:eastAsia="ru-RU"/>
    </w:rPr>
  </w:style>
  <w:style w:type="paragraph" w:customStyle="1" w:styleId="xl89">
    <w:name w:val="xl89"/>
    <w:basedOn w:val="a"/>
    <w:rsid w:val="002E3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eastAsia="ru-RU"/>
    </w:rPr>
  </w:style>
  <w:style w:type="paragraph" w:customStyle="1" w:styleId="xl90">
    <w:name w:val="xl90"/>
    <w:basedOn w:val="a"/>
    <w:rsid w:val="002E3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ConsNormal">
    <w:name w:val="ConsNormal"/>
    <w:link w:val="ConsNormal0"/>
    <w:rsid w:val="009B4245"/>
    <w:pPr>
      <w:widowControl w:val="0"/>
      <w:spacing w:after="0" w:line="240" w:lineRule="auto"/>
      <w:ind w:firstLine="720"/>
    </w:pPr>
    <w:rPr>
      <w:rFonts w:ascii="Consultant" w:eastAsia="Times New Roman" w:hAnsi="Consultant" w:cs="Times New Roman"/>
      <w:lang w:eastAsia="ru-RU"/>
    </w:rPr>
  </w:style>
  <w:style w:type="character" w:customStyle="1" w:styleId="ConsNormal0">
    <w:name w:val="ConsNormal Знак"/>
    <w:link w:val="ConsNormal"/>
    <w:locked/>
    <w:rsid w:val="009B4245"/>
    <w:rPr>
      <w:rFonts w:ascii="Consultant" w:eastAsia="Times New Roman" w:hAnsi="Consultant" w:cs="Times New Roman"/>
      <w:lang w:eastAsia="ru-RU"/>
    </w:rPr>
  </w:style>
  <w:style w:type="numbering" w:customStyle="1" w:styleId="21">
    <w:name w:val="Нет списка2"/>
    <w:next w:val="a2"/>
    <w:uiPriority w:val="99"/>
    <w:semiHidden/>
    <w:unhideWhenUsed/>
    <w:rsid w:val="00B86E4F"/>
  </w:style>
  <w:style w:type="paragraph" w:styleId="ad">
    <w:name w:val="header"/>
    <w:basedOn w:val="a"/>
    <w:link w:val="ae"/>
    <w:uiPriority w:val="99"/>
    <w:unhideWhenUsed/>
    <w:rsid w:val="000A3F8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A3F8D"/>
    <w:rPr>
      <w:rFonts w:ascii="Calibri" w:eastAsia="Times New Roman" w:hAnsi="Calibri" w:cs="Times New Roman"/>
    </w:rPr>
  </w:style>
  <w:style w:type="paragraph" w:styleId="af">
    <w:name w:val="footer"/>
    <w:basedOn w:val="a"/>
    <w:link w:val="af0"/>
    <w:uiPriority w:val="99"/>
    <w:unhideWhenUsed/>
    <w:rsid w:val="000A3F8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A3F8D"/>
    <w:rPr>
      <w:rFonts w:ascii="Calibri" w:eastAsia="Times New Roman" w:hAnsi="Calibri" w:cs="Times New Roman"/>
    </w:rPr>
  </w:style>
  <w:style w:type="paragraph" w:customStyle="1" w:styleId="font5">
    <w:name w:val="font5"/>
    <w:basedOn w:val="a"/>
    <w:rsid w:val="001D363D"/>
    <w:pPr>
      <w:spacing w:before="100" w:beforeAutospacing="1" w:after="100" w:afterAutospacing="1" w:line="240" w:lineRule="auto"/>
      <w:jc w:val="left"/>
    </w:pPr>
    <w:rPr>
      <w:rFonts w:ascii="Times New Roman" w:hAnsi="Times New Roman"/>
      <w:color w:val="000000"/>
      <w:lang w:eastAsia="ru-RU"/>
    </w:rPr>
  </w:style>
  <w:style w:type="paragraph" w:customStyle="1" w:styleId="xl91">
    <w:name w:val="xl91"/>
    <w:basedOn w:val="a"/>
    <w:rsid w:val="001D363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left"/>
      <w:textAlignment w:val="top"/>
    </w:pPr>
    <w:rPr>
      <w:rFonts w:ascii="Times New Roman" w:hAnsi="Times New Roman"/>
      <w:color w:val="000000"/>
      <w:lang w:eastAsia="ru-RU"/>
    </w:rPr>
  </w:style>
  <w:style w:type="paragraph" w:customStyle="1" w:styleId="xl92">
    <w:name w:val="xl92"/>
    <w:basedOn w:val="a"/>
    <w:rsid w:val="001D36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hAnsi="Times New Roman"/>
      <w:color w:val="000000"/>
      <w:lang w:eastAsia="ru-RU"/>
    </w:rPr>
  </w:style>
  <w:style w:type="paragraph" w:customStyle="1" w:styleId="xl93">
    <w:name w:val="xl93"/>
    <w:basedOn w:val="a"/>
    <w:rsid w:val="001D36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olor w:val="000000"/>
      <w:lang w:eastAsia="ru-RU"/>
    </w:rPr>
  </w:style>
  <w:style w:type="paragraph" w:customStyle="1" w:styleId="xl94">
    <w:name w:val="xl94"/>
    <w:basedOn w:val="a"/>
    <w:rsid w:val="001D36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hAnsi="Times New Roman"/>
      <w:lang w:eastAsia="ru-RU"/>
    </w:rPr>
  </w:style>
  <w:style w:type="paragraph" w:customStyle="1" w:styleId="xl95">
    <w:name w:val="xl95"/>
    <w:basedOn w:val="a"/>
    <w:rsid w:val="001D363D"/>
    <w:pPr>
      <w:pBdr>
        <w:left w:val="single" w:sz="4" w:space="0" w:color="000000"/>
        <w:right w:val="single" w:sz="4" w:space="0" w:color="000000"/>
      </w:pBdr>
      <w:spacing w:before="100" w:beforeAutospacing="1" w:after="100" w:afterAutospacing="1" w:line="240" w:lineRule="auto"/>
      <w:jc w:val="left"/>
    </w:pPr>
    <w:rPr>
      <w:rFonts w:ascii="Arial" w:hAnsi="Arial" w:cs="Arial"/>
      <w:sz w:val="24"/>
      <w:szCs w:val="24"/>
      <w:lang w:eastAsia="ru-RU"/>
    </w:rPr>
  </w:style>
  <w:style w:type="paragraph" w:customStyle="1" w:styleId="xl96">
    <w:name w:val="xl96"/>
    <w:basedOn w:val="a"/>
    <w:rsid w:val="001D363D"/>
    <w:pPr>
      <w:pBdr>
        <w:left w:val="single" w:sz="4" w:space="0" w:color="000000"/>
        <w:bottom w:val="single" w:sz="4" w:space="0" w:color="000000"/>
        <w:right w:val="single" w:sz="4" w:space="0" w:color="000000"/>
      </w:pBdr>
      <w:spacing w:before="100" w:beforeAutospacing="1" w:after="100" w:afterAutospacing="1" w:line="240" w:lineRule="auto"/>
      <w:jc w:val="left"/>
    </w:pPr>
    <w:rPr>
      <w:rFonts w:ascii="Arial" w:hAnsi="Arial" w:cs="Arial"/>
      <w:sz w:val="24"/>
      <w:szCs w:val="24"/>
      <w:lang w:eastAsia="ru-RU"/>
    </w:rPr>
  </w:style>
  <w:style w:type="paragraph" w:customStyle="1" w:styleId="xl97">
    <w:name w:val="xl97"/>
    <w:basedOn w:val="a"/>
    <w:rsid w:val="001D363D"/>
    <w:pPr>
      <w:pBdr>
        <w:left w:val="single" w:sz="4" w:space="0" w:color="000000"/>
      </w:pBdr>
      <w:spacing w:before="100" w:beforeAutospacing="1" w:after="100" w:afterAutospacing="1" w:line="240" w:lineRule="auto"/>
      <w:jc w:val="left"/>
    </w:pPr>
    <w:rPr>
      <w:rFonts w:ascii="Arial" w:hAnsi="Arial" w:cs="Arial"/>
      <w:sz w:val="24"/>
      <w:szCs w:val="24"/>
      <w:lang w:eastAsia="ru-RU"/>
    </w:rPr>
  </w:style>
  <w:style w:type="paragraph" w:customStyle="1" w:styleId="xl98">
    <w:name w:val="xl98"/>
    <w:basedOn w:val="a"/>
    <w:rsid w:val="001D363D"/>
    <w:pPr>
      <w:pBdr>
        <w:left w:val="single" w:sz="4" w:space="0" w:color="000000"/>
        <w:bottom w:val="single" w:sz="4" w:space="0" w:color="000000"/>
      </w:pBdr>
      <w:spacing w:before="100" w:beforeAutospacing="1" w:after="100" w:afterAutospacing="1" w:line="240" w:lineRule="auto"/>
      <w:jc w:val="left"/>
    </w:pPr>
    <w:rPr>
      <w:rFonts w:ascii="Arial" w:hAnsi="Arial" w:cs="Arial"/>
      <w:sz w:val="24"/>
      <w:szCs w:val="24"/>
      <w:lang w:eastAsia="ru-RU"/>
    </w:rPr>
  </w:style>
  <w:style w:type="paragraph" w:customStyle="1" w:styleId="xl99">
    <w:name w:val="xl99"/>
    <w:basedOn w:val="a"/>
    <w:rsid w:val="001D363D"/>
    <w:pPr>
      <w:pBdr>
        <w:left w:val="single" w:sz="4" w:space="0" w:color="000000"/>
        <w:right w:val="single" w:sz="4" w:space="0" w:color="000000"/>
      </w:pBdr>
      <w:spacing w:before="100" w:beforeAutospacing="1" w:after="100" w:afterAutospacing="1" w:line="240" w:lineRule="auto"/>
      <w:jc w:val="left"/>
      <w:textAlignment w:val="top"/>
    </w:pPr>
    <w:rPr>
      <w:rFonts w:ascii="Times New Roman" w:hAnsi="Times New Roman"/>
      <w:color w:val="000000"/>
      <w:lang w:eastAsia="ru-RU"/>
    </w:rPr>
  </w:style>
  <w:style w:type="paragraph" w:customStyle="1" w:styleId="xl100">
    <w:name w:val="xl100"/>
    <w:basedOn w:val="a"/>
    <w:rsid w:val="001D363D"/>
    <w:pPr>
      <w:pBdr>
        <w:left w:val="single" w:sz="4" w:space="0" w:color="000000"/>
        <w:bottom w:val="single" w:sz="4" w:space="0" w:color="000000"/>
        <w:right w:val="single" w:sz="4" w:space="0" w:color="000000"/>
      </w:pBdr>
      <w:spacing w:before="100" w:beforeAutospacing="1" w:after="100" w:afterAutospacing="1" w:line="240" w:lineRule="auto"/>
      <w:jc w:val="left"/>
      <w:textAlignment w:val="top"/>
    </w:pPr>
    <w:rPr>
      <w:rFonts w:ascii="Times New Roman" w:hAnsi="Times New Roman"/>
      <w:color w:val="000000"/>
      <w:lang w:eastAsia="ru-RU"/>
    </w:rPr>
  </w:style>
  <w:style w:type="paragraph" w:customStyle="1" w:styleId="xl101">
    <w:name w:val="xl101"/>
    <w:basedOn w:val="a"/>
    <w:rsid w:val="001D363D"/>
    <w:pPr>
      <w:pBdr>
        <w:left w:val="single" w:sz="4" w:space="0" w:color="000000"/>
        <w:bottom w:val="single" w:sz="4" w:space="0" w:color="auto"/>
        <w:right w:val="single" w:sz="4" w:space="0" w:color="000000"/>
      </w:pBdr>
      <w:spacing w:before="100" w:beforeAutospacing="1" w:after="100" w:afterAutospacing="1" w:line="240" w:lineRule="auto"/>
      <w:jc w:val="center"/>
      <w:textAlignment w:val="top"/>
    </w:pPr>
    <w:rPr>
      <w:rFonts w:ascii="Times New Roman" w:hAnsi="Times New Roman"/>
      <w:color w:val="000000"/>
      <w:lang w:eastAsia="ru-RU"/>
    </w:rPr>
  </w:style>
  <w:style w:type="paragraph" w:customStyle="1" w:styleId="xl102">
    <w:name w:val="xl102"/>
    <w:basedOn w:val="a"/>
    <w:rsid w:val="001D363D"/>
    <w:pPr>
      <w:pBdr>
        <w:left w:val="single" w:sz="4" w:space="0" w:color="000000"/>
        <w:bottom w:val="single" w:sz="4" w:space="0" w:color="auto"/>
        <w:right w:val="single" w:sz="4" w:space="0" w:color="000000"/>
      </w:pBdr>
      <w:spacing w:before="100" w:beforeAutospacing="1" w:after="100" w:afterAutospacing="1" w:line="240" w:lineRule="auto"/>
      <w:jc w:val="left"/>
      <w:textAlignment w:val="top"/>
    </w:pPr>
    <w:rPr>
      <w:rFonts w:ascii="Times New Roman" w:hAnsi="Times New Roman"/>
      <w:color w:val="000000"/>
      <w:lang w:eastAsia="ru-RU"/>
    </w:rPr>
  </w:style>
  <w:style w:type="paragraph" w:customStyle="1" w:styleId="xl103">
    <w:name w:val="xl103"/>
    <w:basedOn w:val="a"/>
    <w:rsid w:val="001D363D"/>
    <w:pPr>
      <w:pBdr>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color w:val="000000"/>
      <w:lang w:eastAsia="ru-RU"/>
    </w:rPr>
  </w:style>
  <w:style w:type="paragraph" w:customStyle="1" w:styleId="xl104">
    <w:name w:val="xl104"/>
    <w:basedOn w:val="a"/>
    <w:rsid w:val="001D363D"/>
    <w:pPr>
      <w:pBdr>
        <w:left w:val="single" w:sz="4" w:space="0" w:color="000000"/>
        <w:bottom w:val="single" w:sz="4" w:space="0" w:color="auto"/>
        <w:right w:val="single" w:sz="4" w:space="0" w:color="000000"/>
      </w:pBdr>
      <w:spacing w:before="100" w:beforeAutospacing="1" w:after="100" w:afterAutospacing="1" w:line="240" w:lineRule="auto"/>
      <w:jc w:val="left"/>
    </w:pPr>
    <w:rPr>
      <w:rFonts w:ascii="Arial" w:hAnsi="Arial" w:cs="Arial"/>
      <w:sz w:val="24"/>
      <w:szCs w:val="24"/>
      <w:lang w:eastAsia="ru-RU"/>
    </w:rPr>
  </w:style>
  <w:style w:type="paragraph" w:customStyle="1" w:styleId="xl105">
    <w:name w:val="xl105"/>
    <w:basedOn w:val="a"/>
    <w:rsid w:val="001D363D"/>
    <w:pPr>
      <w:pBdr>
        <w:top w:val="single" w:sz="4" w:space="0" w:color="auto"/>
        <w:left w:val="single" w:sz="4" w:space="0" w:color="000000"/>
        <w:right w:val="single" w:sz="4" w:space="0" w:color="000000"/>
      </w:pBdr>
      <w:spacing w:before="100" w:beforeAutospacing="1" w:after="100" w:afterAutospacing="1" w:line="240" w:lineRule="auto"/>
      <w:jc w:val="left"/>
      <w:textAlignment w:val="top"/>
    </w:pPr>
    <w:rPr>
      <w:rFonts w:ascii="Times New Roman" w:hAnsi="Times New Roman"/>
      <w:color w:val="000000"/>
      <w:lang w:eastAsia="ru-RU"/>
    </w:rPr>
  </w:style>
  <w:style w:type="paragraph" w:customStyle="1" w:styleId="xl106">
    <w:name w:val="xl106"/>
    <w:basedOn w:val="a"/>
    <w:rsid w:val="001D363D"/>
    <w:pPr>
      <w:pBdr>
        <w:left w:val="single" w:sz="4" w:space="0" w:color="000000"/>
        <w:bottom w:val="single" w:sz="4" w:space="0" w:color="auto"/>
      </w:pBdr>
      <w:spacing w:before="100" w:beforeAutospacing="1" w:after="100" w:afterAutospacing="1" w:line="240" w:lineRule="auto"/>
      <w:jc w:val="left"/>
    </w:pPr>
    <w:rPr>
      <w:rFonts w:ascii="Arial" w:hAnsi="Arial" w:cs="Arial"/>
      <w:sz w:val="24"/>
      <w:szCs w:val="24"/>
      <w:lang w:eastAsia="ru-RU"/>
    </w:rPr>
  </w:style>
  <w:style w:type="paragraph" w:customStyle="1" w:styleId="xl107">
    <w:name w:val="xl107"/>
    <w:basedOn w:val="a"/>
    <w:rsid w:val="001D363D"/>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lang w:eastAsia="ru-RU"/>
    </w:rPr>
  </w:style>
  <w:style w:type="paragraph" w:customStyle="1" w:styleId="xl108">
    <w:name w:val="xl108"/>
    <w:basedOn w:val="a"/>
    <w:rsid w:val="001D363D"/>
    <w:pPr>
      <w:pBdr>
        <w:left w:val="single" w:sz="4" w:space="0" w:color="000000"/>
        <w:right w:val="single" w:sz="4" w:space="0" w:color="000000"/>
      </w:pBdr>
      <w:spacing w:before="100" w:beforeAutospacing="1" w:after="100" w:afterAutospacing="1" w:line="240" w:lineRule="auto"/>
      <w:jc w:val="center"/>
      <w:textAlignment w:val="top"/>
    </w:pPr>
    <w:rPr>
      <w:rFonts w:ascii="Arial" w:hAnsi="Arial" w:cs="Arial"/>
      <w:sz w:val="24"/>
      <w:szCs w:val="24"/>
      <w:lang w:eastAsia="ru-RU"/>
    </w:rPr>
  </w:style>
  <w:style w:type="paragraph" w:customStyle="1" w:styleId="xl109">
    <w:name w:val="xl109"/>
    <w:basedOn w:val="a"/>
    <w:rsid w:val="001D363D"/>
    <w:pPr>
      <w:pBdr>
        <w:top w:val="single" w:sz="4" w:space="0" w:color="auto"/>
        <w:left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olor w:val="000000"/>
      <w:lang w:eastAsia="ru-RU"/>
    </w:rPr>
  </w:style>
  <w:style w:type="paragraph" w:customStyle="1" w:styleId="xl110">
    <w:name w:val="xl110"/>
    <w:basedOn w:val="a"/>
    <w:rsid w:val="001D363D"/>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olor w:val="000000"/>
      <w:lang w:eastAsia="ru-RU"/>
    </w:rPr>
  </w:style>
  <w:style w:type="paragraph" w:customStyle="1" w:styleId="xl111">
    <w:name w:val="xl111"/>
    <w:basedOn w:val="a"/>
    <w:rsid w:val="001D363D"/>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color w:val="000000"/>
      <w:lang w:eastAsia="ru-RU"/>
    </w:rPr>
  </w:style>
  <w:style w:type="paragraph" w:customStyle="1" w:styleId="xl112">
    <w:name w:val="xl112"/>
    <w:basedOn w:val="a"/>
    <w:rsid w:val="001D363D"/>
    <w:pPr>
      <w:pBdr>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color w:val="000000"/>
      <w:lang w:eastAsia="ru-RU"/>
    </w:rPr>
  </w:style>
  <w:style w:type="paragraph" w:customStyle="1" w:styleId="xl113">
    <w:name w:val="xl113"/>
    <w:basedOn w:val="a"/>
    <w:rsid w:val="001D363D"/>
    <w:pPr>
      <w:pBdr>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w:hAnsi="Arial" w:cs="Arial"/>
      <w:sz w:val="24"/>
      <w:szCs w:val="24"/>
      <w:lang w:eastAsia="ru-RU"/>
    </w:rPr>
  </w:style>
  <w:style w:type="paragraph" w:customStyle="1" w:styleId="xl114">
    <w:name w:val="xl114"/>
    <w:basedOn w:val="a"/>
    <w:rsid w:val="001D363D"/>
    <w:pPr>
      <w:pBdr>
        <w:left w:val="single" w:sz="4" w:space="0" w:color="000000"/>
        <w:right w:val="single" w:sz="4" w:space="0" w:color="000000"/>
      </w:pBdr>
      <w:shd w:val="clear" w:color="000000" w:fill="FFFFFF"/>
      <w:spacing w:before="100" w:beforeAutospacing="1" w:after="100" w:afterAutospacing="1" w:line="240" w:lineRule="auto"/>
      <w:jc w:val="left"/>
      <w:textAlignment w:val="top"/>
    </w:pPr>
    <w:rPr>
      <w:rFonts w:ascii="Times New Roman" w:hAnsi="Times New Roman"/>
      <w:color w:val="000000"/>
      <w:lang w:eastAsia="ru-RU"/>
    </w:rPr>
  </w:style>
  <w:style w:type="paragraph" w:customStyle="1" w:styleId="xl115">
    <w:name w:val="xl115"/>
    <w:basedOn w:val="a"/>
    <w:rsid w:val="001D363D"/>
    <w:pPr>
      <w:pBdr>
        <w:left w:val="single" w:sz="4" w:space="0" w:color="000000"/>
        <w:right w:val="single" w:sz="4" w:space="0" w:color="000000"/>
      </w:pBdr>
      <w:shd w:val="clear" w:color="000000" w:fill="FFFFFF"/>
      <w:spacing w:before="100" w:beforeAutospacing="1" w:after="100" w:afterAutospacing="1" w:line="240" w:lineRule="auto"/>
      <w:jc w:val="left"/>
    </w:pPr>
    <w:rPr>
      <w:rFonts w:ascii="Arial" w:hAnsi="Arial" w:cs="Arial"/>
      <w:sz w:val="24"/>
      <w:szCs w:val="24"/>
      <w:lang w:eastAsia="ru-RU"/>
    </w:rPr>
  </w:style>
  <w:style w:type="paragraph" w:customStyle="1" w:styleId="xl116">
    <w:name w:val="xl116"/>
    <w:basedOn w:val="a"/>
    <w:rsid w:val="001D363D"/>
    <w:pPr>
      <w:pBdr>
        <w:top w:val="single" w:sz="4" w:space="0" w:color="auto"/>
        <w:left w:val="single" w:sz="4" w:space="0" w:color="000000"/>
        <w:right w:val="single" w:sz="4" w:space="0" w:color="000000"/>
      </w:pBdr>
      <w:shd w:val="clear" w:color="000000" w:fill="FFFFFF"/>
      <w:spacing w:before="100" w:beforeAutospacing="1" w:after="100" w:afterAutospacing="1" w:line="240" w:lineRule="auto"/>
      <w:jc w:val="left"/>
      <w:textAlignment w:val="top"/>
    </w:pPr>
    <w:rPr>
      <w:rFonts w:ascii="Times New Roman" w:hAnsi="Times New Roman"/>
      <w:color w:val="000000"/>
      <w:lang w:eastAsia="ru-RU"/>
    </w:rPr>
  </w:style>
  <w:style w:type="paragraph" w:customStyle="1" w:styleId="xl117">
    <w:name w:val="xl117"/>
    <w:basedOn w:val="a"/>
    <w:rsid w:val="001D363D"/>
    <w:pPr>
      <w:pBdr>
        <w:top w:val="single" w:sz="4" w:space="0" w:color="000000"/>
        <w:left w:val="single" w:sz="4" w:space="0" w:color="000000"/>
      </w:pBdr>
      <w:shd w:val="clear" w:color="000000" w:fill="FFFFFF"/>
      <w:spacing w:before="100" w:beforeAutospacing="1" w:after="100" w:afterAutospacing="1" w:line="240" w:lineRule="auto"/>
      <w:jc w:val="left"/>
      <w:textAlignment w:val="top"/>
    </w:pPr>
    <w:rPr>
      <w:rFonts w:ascii="Times New Roman" w:hAnsi="Times New Roman"/>
      <w:color w:val="000000"/>
      <w:lang w:eastAsia="ru-RU"/>
    </w:rPr>
  </w:style>
  <w:style w:type="paragraph" w:customStyle="1" w:styleId="xl118">
    <w:name w:val="xl118"/>
    <w:basedOn w:val="a"/>
    <w:rsid w:val="001D363D"/>
    <w:pPr>
      <w:pBdr>
        <w:left w:val="single" w:sz="4" w:space="0" w:color="000000"/>
      </w:pBdr>
      <w:shd w:val="clear" w:color="000000" w:fill="FFFFFF"/>
      <w:spacing w:before="100" w:beforeAutospacing="1" w:after="100" w:afterAutospacing="1" w:line="240" w:lineRule="auto"/>
      <w:jc w:val="left"/>
      <w:textAlignment w:val="top"/>
    </w:pPr>
    <w:rPr>
      <w:rFonts w:ascii="Times New Roman" w:hAnsi="Times New Roman"/>
      <w:color w:val="000000"/>
      <w:lang w:eastAsia="ru-RU"/>
    </w:rPr>
  </w:style>
  <w:style w:type="paragraph" w:customStyle="1" w:styleId="xl119">
    <w:name w:val="xl119"/>
    <w:basedOn w:val="a"/>
    <w:rsid w:val="001D363D"/>
    <w:pPr>
      <w:pBdr>
        <w:left w:val="single" w:sz="4" w:space="0" w:color="000000"/>
      </w:pBdr>
      <w:shd w:val="clear" w:color="000000" w:fill="FFFFFF"/>
      <w:spacing w:before="100" w:beforeAutospacing="1" w:after="100" w:afterAutospacing="1" w:line="240" w:lineRule="auto"/>
      <w:jc w:val="left"/>
    </w:pPr>
    <w:rPr>
      <w:rFonts w:ascii="Arial" w:hAnsi="Arial" w:cs="Arial"/>
      <w:sz w:val="24"/>
      <w:szCs w:val="24"/>
      <w:lang w:eastAsia="ru-RU"/>
    </w:rPr>
  </w:style>
  <w:style w:type="paragraph" w:customStyle="1" w:styleId="xl120">
    <w:name w:val="xl120"/>
    <w:basedOn w:val="a"/>
    <w:rsid w:val="001D363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hAnsi="Times New Roman"/>
      <w:lang w:eastAsia="ru-RU"/>
    </w:rPr>
  </w:style>
  <w:style w:type="paragraph" w:customStyle="1" w:styleId="xl121">
    <w:name w:val="xl121"/>
    <w:basedOn w:val="a"/>
    <w:rsid w:val="001D363D"/>
    <w:pPr>
      <w:pBdr>
        <w:left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hAnsi="Times New Roman"/>
      <w:lang w:eastAsia="ru-RU"/>
    </w:rPr>
  </w:style>
  <w:style w:type="paragraph" w:customStyle="1" w:styleId="xl122">
    <w:name w:val="xl122"/>
    <w:basedOn w:val="a"/>
    <w:rsid w:val="001D36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lang w:eastAsia="ru-RU"/>
    </w:rPr>
  </w:style>
  <w:style w:type="paragraph" w:customStyle="1" w:styleId="xl123">
    <w:name w:val="xl123"/>
    <w:basedOn w:val="a"/>
    <w:rsid w:val="001D36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lang w:eastAsia="ru-RU"/>
    </w:rPr>
  </w:style>
  <w:style w:type="paragraph" w:customStyle="1" w:styleId="xl124">
    <w:name w:val="xl124"/>
    <w:basedOn w:val="a"/>
    <w:rsid w:val="001D363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125">
    <w:name w:val="xl125"/>
    <w:basedOn w:val="a"/>
    <w:rsid w:val="001D363D"/>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126">
    <w:name w:val="xl126"/>
    <w:basedOn w:val="a"/>
    <w:rsid w:val="001D363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127">
    <w:name w:val="xl127"/>
    <w:basedOn w:val="a"/>
    <w:rsid w:val="001D363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b/>
      <w:bCs/>
      <w:color w:val="000000"/>
      <w:lang w:eastAsia="ru-RU"/>
    </w:rPr>
  </w:style>
  <w:style w:type="paragraph" w:customStyle="1" w:styleId="xl128">
    <w:name w:val="xl128"/>
    <w:basedOn w:val="a"/>
    <w:rsid w:val="001D363D"/>
    <w:pPr>
      <w:pBdr>
        <w:left w:val="single" w:sz="4" w:space="0" w:color="000000"/>
        <w:right w:val="single" w:sz="4" w:space="0" w:color="000000"/>
      </w:pBdr>
      <w:spacing w:before="100" w:beforeAutospacing="1" w:after="100" w:afterAutospacing="1" w:line="240" w:lineRule="auto"/>
      <w:jc w:val="center"/>
      <w:textAlignment w:val="center"/>
    </w:pPr>
    <w:rPr>
      <w:rFonts w:ascii="Arial" w:hAnsi="Arial" w:cs="Arial"/>
      <w:lang w:eastAsia="ru-RU"/>
    </w:rPr>
  </w:style>
  <w:style w:type="paragraph" w:customStyle="1" w:styleId="xl129">
    <w:name w:val="xl129"/>
    <w:basedOn w:val="a"/>
    <w:rsid w:val="001D363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lang w:eastAsia="ru-RU"/>
    </w:rPr>
  </w:style>
  <w:style w:type="paragraph" w:customStyle="1" w:styleId="xl130">
    <w:name w:val="xl130"/>
    <w:basedOn w:val="a"/>
    <w:rsid w:val="001D363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lang w:eastAsia="ru-RU"/>
    </w:rPr>
  </w:style>
  <w:style w:type="paragraph" w:customStyle="1" w:styleId="xl131">
    <w:name w:val="xl131"/>
    <w:basedOn w:val="a"/>
    <w:rsid w:val="001D363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b/>
      <w:bCs/>
      <w:color w:val="000000"/>
      <w:lang w:eastAsia="ru-RU"/>
    </w:rPr>
  </w:style>
  <w:style w:type="paragraph" w:customStyle="1" w:styleId="xl132">
    <w:name w:val="xl132"/>
    <w:basedOn w:val="a"/>
    <w:rsid w:val="001D363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b/>
      <w:bCs/>
      <w:color w:val="000000"/>
      <w:lang w:eastAsia="ru-RU"/>
    </w:rPr>
  </w:style>
  <w:style w:type="paragraph" w:customStyle="1" w:styleId="xl133">
    <w:name w:val="xl133"/>
    <w:basedOn w:val="a"/>
    <w:rsid w:val="001D363D"/>
    <w:pPr>
      <w:pBdr>
        <w:right w:val="single" w:sz="4" w:space="0" w:color="000000"/>
      </w:pBdr>
      <w:spacing w:before="100" w:beforeAutospacing="1" w:after="100" w:afterAutospacing="1" w:line="240" w:lineRule="auto"/>
      <w:jc w:val="left"/>
      <w:textAlignment w:val="top"/>
    </w:pPr>
    <w:rPr>
      <w:rFonts w:ascii="Times New Roman" w:hAnsi="Times New Roman"/>
      <w:lang w:eastAsia="ru-RU"/>
    </w:rPr>
  </w:style>
  <w:style w:type="paragraph" w:customStyle="1" w:styleId="xl134">
    <w:name w:val="xl134"/>
    <w:basedOn w:val="a"/>
    <w:rsid w:val="001D363D"/>
    <w:pPr>
      <w:pBdr>
        <w:right w:val="single" w:sz="4" w:space="0" w:color="000000"/>
      </w:pBdr>
      <w:spacing w:before="100" w:beforeAutospacing="1" w:after="100" w:afterAutospacing="1" w:line="240" w:lineRule="auto"/>
      <w:jc w:val="left"/>
    </w:pPr>
    <w:rPr>
      <w:rFonts w:ascii="Arial" w:hAnsi="Arial" w:cs="Arial"/>
      <w:sz w:val="24"/>
      <w:szCs w:val="24"/>
      <w:lang w:eastAsia="ru-RU"/>
    </w:rPr>
  </w:style>
  <w:style w:type="paragraph" w:customStyle="1" w:styleId="xl135">
    <w:name w:val="xl135"/>
    <w:basedOn w:val="a"/>
    <w:rsid w:val="001D363D"/>
    <w:pPr>
      <w:pBdr>
        <w:bottom w:val="single" w:sz="4" w:space="0" w:color="000000"/>
        <w:right w:val="single" w:sz="4" w:space="0" w:color="000000"/>
      </w:pBdr>
      <w:spacing w:before="100" w:beforeAutospacing="1" w:after="100" w:afterAutospacing="1" w:line="240" w:lineRule="auto"/>
      <w:jc w:val="left"/>
    </w:pPr>
    <w:rPr>
      <w:rFonts w:ascii="Arial" w:hAnsi="Arial" w:cs="Arial"/>
      <w:sz w:val="24"/>
      <w:szCs w:val="24"/>
      <w:lang w:eastAsia="ru-RU"/>
    </w:rPr>
  </w:style>
  <w:style w:type="paragraph" w:customStyle="1" w:styleId="xl136">
    <w:name w:val="xl136"/>
    <w:basedOn w:val="a"/>
    <w:rsid w:val="001D363D"/>
    <w:pPr>
      <w:pBdr>
        <w:top w:val="single" w:sz="4" w:space="0" w:color="000000"/>
        <w:left w:val="single" w:sz="4" w:space="0" w:color="000000"/>
        <w:right w:val="single" w:sz="4" w:space="0" w:color="000000"/>
      </w:pBdr>
      <w:spacing w:before="100" w:beforeAutospacing="1" w:after="100" w:afterAutospacing="1" w:line="240" w:lineRule="auto"/>
      <w:jc w:val="left"/>
      <w:textAlignment w:val="top"/>
    </w:pPr>
    <w:rPr>
      <w:rFonts w:ascii="Times New Roman" w:hAnsi="Times New Roman"/>
      <w:lang w:eastAsia="ru-RU"/>
    </w:rPr>
  </w:style>
  <w:style w:type="paragraph" w:customStyle="1" w:styleId="xl137">
    <w:name w:val="xl137"/>
    <w:basedOn w:val="a"/>
    <w:rsid w:val="001D363D"/>
    <w:pPr>
      <w:pBdr>
        <w:top w:val="single" w:sz="4" w:space="0" w:color="000000"/>
        <w:bottom w:val="single" w:sz="4" w:space="0" w:color="000000"/>
      </w:pBdr>
      <w:spacing w:before="100" w:beforeAutospacing="1" w:after="100" w:afterAutospacing="1" w:line="240" w:lineRule="auto"/>
      <w:jc w:val="center"/>
      <w:textAlignment w:val="center"/>
    </w:pPr>
    <w:rPr>
      <w:rFonts w:ascii="Arial" w:hAnsi="Arial" w:cs="Arial"/>
      <w:lang w:eastAsia="ru-RU"/>
    </w:rPr>
  </w:style>
  <w:style w:type="paragraph" w:customStyle="1" w:styleId="xl138">
    <w:name w:val="xl138"/>
    <w:basedOn w:val="a"/>
    <w:rsid w:val="001D36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Arial" w:hAnsi="Arial" w:cs="Arial"/>
      <w:sz w:val="24"/>
      <w:szCs w:val="24"/>
      <w:lang w:eastAsia="ru-RU"/>
    </w:rPr>
  </w:style>
  <w:style w:type="paragraph" w:customStyle="1" w:styleId="xl139">
    <w:name w:val="xl139"/>
    <w:basedOn w:val="a"/>
    <w:rsid w:val="001D36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140">
    <w:name w:val="xl140"/>
    <w:basedOn w:val="a"/>
    <w:rsid w:val="001D363D"/>
    <w:pPr>
      <w:pBdr>
        <w:top w:val="single" w:sz="4" w:space="0" w:color="000000"/>
        <w:left w:val="single" w:sz="4" w:space="0" w:color="000000"/>
      </w:pBdr>
      <w:shd w:val="clear" w:color="000000" w:fill="FFFFFF"/>
      <w:spacing w:before="100" w:beforeAutospacing="1" w:after="100" w:afterAutospacing="1" w:line="240" w:lineRule="auto"/>
      <w:jc w:val="center"/>
      <w:textAlignment w:val="top"/>
    </w:pPr>
    <w:rPr>
      <w:rFonts w:ascii="Times New Roman" w:hAnsi="Times New Roman"/>
      <w:color w:val="000000"/>
      <w:lang w:eastAsia="ru-RU"/>
    </w:rPr>
  </w:style>
  <w:style w:type="paragraph" w:customStyle="1" w:styleId="xl141">
    <w:name w:val="xl141"/>
    <w:basedOn w:val="a"/>
    <w:rsid w:val="001D363D"/>
    <w:pPr>
      <w:pBdr>
        <w:left w:val="single" w:sz="4" w:space="0" w:color="000000"/>
      </w:pBdr>
      <w:shd w:val="clear" w:color="000000" w:fill="FFFFFF"/>
      <w:spacing w:before="100" w:beforeAutospacing="1" w:after="100" w:afterAutospacing="1" w:line="240" w:lineRule="auto"/>
      <w:jc w:val="center"/>
      <w:textAlignment w:val="top"/>
    </w:pPr>
    <w:rPr>
      <w:rFonts w:ascii="Arial"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59798">
      <w:bodyDiv w:val="1"/>
      <w:marLeft w:val="0"/>
      <w:marRight w:val="0"/>
      <w:marTop w:val="0"/>
      <w:marBottom w:val="0"/>
      <w:divBdr>
        <w:top w:val="none" w:sz="0" w:space="0" w:color="auto"/>
        <w:left w:val="none" w:sz="0" w:space="0" w:color="auto"/>
        <w:bottom w:val="none" w:sz="0" w:space="0" w:color="auto"/>
        <w:right w:val="none" w:sz="0" w:space="0" w:color="auto"/>
      </w:divBdr>
    </w:div>
    <w:div w:id="275138161">
      <w:bodyDiv w:val="1"/>
      <w:marLeft w:val="0"/>
      <w:marRight w:val="0"/>
      <w:marTop w:val="0"/>
      <w:marBottom w:val="0"/>
      <w:divBdr>
        <w:top w:val="none" w:sz="0" w:space="0" w:color="auto"/>
        <w:left w:val="none" w:sz="0" w:space="0" w:color="auto"/>
        <w:bottom w:val="none" w:sz="0" w:space="0" w:color="auto"/>
        <w:right w:val="none" w:sz="0" w:space="0" w:color="auto"/>
      </w:divBdr>
    </w:div>
    <w:div w:id="313489553">
      <w:bodyDiv w:val="1"/>
      <w:marLeft w:val="0"/>
      <w:marRight w:val="0"/>
      <w:marTop w:val="0"/>
      <w:marBottom w:val="0"/>
      <w:divBdr>
        <w:top w:val="none" w:sz="0" w:space="0" w:color="auto"/>
        <w:left w:val="none" w:sz="0" w:space="0" w:color="auto"/>
        <w:bottom w:val="none" w:sz="0" w:space="0" w:color="auto"/>
        <w:right w:val="none" w:sz="0" w:space="0" w:color="auto"/>
      </w:divBdr>
      <w:divsChild>
        <w:div w:id="1963998676">
          <w:marLeft w:val="0"/>
          <w:marRight w:val="0"/>
          <w:marTop w:val="0"/>
          <w:marBottom w:val="0"/>
          <w:divBdr>
            <w:top w:val="none" w:sz="0" w:space="0" w:color="auto"/>
            <w:left w:val="none" w:sz="0" w:space="0" w:color="auto"/>
            <w:bottom w:val="none" w:sz="0" w:space="0" w:color="auto"/>
            <w:right w:val="none" w:sz="0" w:space="0" w:color="auto"/>
          </w:divBdr>
        </w:div>
      </w:divsChild>
    </w:div>
    <w:div w:id="637878095">
      <w:bodyDiv w:val="1"/>
      <w:marLeft w:val="0"/>
      <w:marRight w:val="0"/>
      <w:marTop w:val="0"/>
      <w:marBottom w:val="0"/>
      <w:divBdr>
        <w:top w:val="none" w:sz="0" w:space="0" w:color="auto"/>
        <w:left w:val="none" w:sz="0" w:space="0" w:color="auto"/>
        <w:bottom w:val="none" w:sz="0" w:space="0" w:color="auto"/>
        <w:right w:val="none" w:sz="0" w:space="0" w:color="auto"/>
      </w:divBdr>
    </w:div>
    <w:div w:id="655643648">
      <w:bodyDiv w:val="1"/>
      <w:marLeft w:val="0"/>
      <w:marRight w:val="0"/>
      <w:marTop w:val="0"/>
      <w:marBottom w:val="0"/>
      <w:divBdr>
        <w:top w:val="none" w:sz="0" w:space="0" w:color="auto"/>
        <w:left w:val="none" w:sz="0" w:space="0" w:color="auto"/>
        <w:bottom w:val="none" w:sz="0" w:space="0" w:color="auto"/>
        <w:right w:val="none" w:sz="0" w:space="0" w:color="auto"/>
      </w:divBdr>
    </w:div>
    <w:div w:id="984434701">
      <w:bodyDiv w:val="1"/>
      <w:marLeft w:val="0"/>
      <w:marRight w:val="0"/>
      <w:marTop w:val="0"/>
      <w:marBottom w:val="0"/>
      <w:divBdr>
        <w:top w:val="none" w:sz="0" w:space="0" w:color="auto"/>
        <w:left w:val="none" w:sz="0" w:space="0" w:color="auto"/>
        <w:bottom w:val="none" w:sz="0" w:space="0" w:color="auto"/>
        <w:right w:val="none" w:sz="0" w:space="0" w:color="auto"/>
      </w:divBdr>
    </w:div>
    <w:div w:id="1047341859">
      <w:bodyDiv w:val="1"/>
      <w:marLeft w:val="0"/>
      <w:marRight w:val="0"/>
      <w:marTop w:val="0"/>
      <w:marBottom w:val="0"/>
      <w:divBdr>
        <w:top w:val="none" w:sz="0" w:space="0" w:color="auto"/>
        <w:left w:val="none" w:sz="0" w:space="0" w:color="auto"/>
        <w:bottom w:val="none" w:sz="0" w:space="0" w:color="auto"/>
        <w:right w:val="none" w:sz="0" w:space="0" w:color="auto"/>
      </w:divBdr>
    </w:div>
    <w:div w:id="1246114391">
      <w:bodyDiv w:val="1"/>
      <w:marLeft w:val="0"/>
      <w:marRight w:val="0"/>
      <w:marTop w:val="0"/>
      <w:marBottom w:val="0"/>
      <w:divBdr>
        <w:top w:val="none" w:sz="0" w:space="0" w:color="auto"/>
        <w:left w:val="none" w:sz="0" w:space="0" w:color="auto"/>
        <w:bottom w:val="none" w:sz="0" w:space="0" w:color="auto"/>
        <w:right w:val="none" w:sz="0" w:space="0" w:color="auto"/>
      </w:divBdr>
    </w:div>
    <w:div w:id="1273129946">
      <w:bodyDiv w:val="1"/>
      <w:marLeft w:val="0"/>
      <w:marRight w:val="0"/>
      <w:marTop w:val="0"/>
      <w:marBottom w:val="0"/>
      <w:divBdr>
        <w:top w:val="none" w:sz="0" w:space="0" w:color="auto"/>
        <w:left w:val="none" w:sz="0" w:space="0" w:color="auto"/>
        <w:bottom w:val="none" w:sz="0" w:space="0" w:color="auto"/>
        <w:right w:val="none" w:sz="0" w:space="0" w:color="auto"/>
      </w:divBdr>
    </w:div>
    <w:div w:id="1684554419">
      <w:bodyDiv w:val="1"/>
      <w:marLeft w:val="0"/>
      <w:marRight w:val="0"/>
      <w:marTop w:val="0"/>
      <w:marBottom w:val="0"/>
      <w:divBdr>
        <w:top w:val="none" w:sz="0" w:space="0" w:color="auto"/>
        <w:left w:val="none" w:sz="0" w:space="0" w:color="auto"/>
        <w:bottom w:val="none" w:sz="0" w:space="0" w:color="auto"/>
        <w:right w:val="none" w:sz="0" w:space="0" w:color="auto"/>
      </w:divBdr>
    </w:div>
    <w:div w:id="1747147799">
      <w:bodyDiv w:val="1"/>
      <w:marLeft w:val="0"/>
      <w:marRight w:val="0"/>
      <w:marTop w:val="0"/>
      <w:marBottom w:val="0"/>
      <w:divBdr>
        <w:top w:val="none" w:sz="0" w:space="0" w:color="auto"/>
        <w:left w:val="none" w:sz="0" w:space="0" w:color="auto"/>
        <w:bottom w:val="none" w:sz="0" w:space="0" w:color="auto"/>
        <w:right w:val="none" w:sz="0" w:space="0" w:color="auto"/>
      </w:divBdr>
    </w:div>
    <w:div w:id="194553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sfinansy.ru/" TargetMode="External"/><Relationship Id="rId18" Type="http://schemas.openxmlformats.org/officeDocument/2006/relationships/hyperlink" Target="https://www.gosfinansy.ru/" TargetMode="External"/><Relationship Id="rId26" Type="http://schemas.openxmlformats.org/officeDocument/2006/relationships/hyperlink" Target="https://www.gosfinansy.ru/" TargetMode="External"/><Relationship Id="rId39" Type="http://schemas.openxmlformats.org/officeDocument/2006/relationships/hyperlink" Target="http://docs.cntd.ru/document/902316088" TargetMode="External"/><Relationship Id="rId21" Type="http://schemas.openxmlformats.org/officeDocument/2006/relationships/hyperlink" Target="https://www.gosfinansy.ru/" TargetMode="External"/><Relationship Id="rId34" Type="http://schemas.openxmlformats.org/officeDocument/2006/relationships/hyperlink" Target="https://www.gosfinansy.ru/" TargetMode="External"/><Relationship Id="rId42" Type="http://schemas.openxmlformats.org/officeDocument/2006/relationships/hyperlink" Target="https://www.gosfinansy.ru/" TargetMode="External"/><Relationship Id="rId47" Type="http://schemas.openxmlformats.org/officeDocument/2006/relationships/hyperlink" Target="https://www.gosfinansy.ru/" TargetMode="External"/><Relationship Id="rId50" Type="http://schemas.openxmlformats.org/officeDocument/2006/relationships/hyperlink" Target="https://www.gosfinansy.ru/" TargetMode="External"/><Relationship Id="rId55" Type="http://schemas.openxmlformats.org/officeDocument/2006/relationships/hyperlink" Target="https://www.gosfinansy.ru/" TargetMode="External"/><Relationship Id="rId63" Type="http://schemas.openxmlformats.org/officeDocument/2006/relationships/hyperlink" Target="https://www.gosfinansy.ru/" TargetMode="External"/><Relationship Id="rId68" Type="http://schemas.openxmlformats.org/officeDocument/2006/relationships/hyperlink" Target="http://docs.cntd.ru/document/902249301" TargetMode="External"/><Relationship Id="rId76" Type="http://schemas.openxmlformats.org/officeDocument/2006/relationships/hyperlink" Target="consultantplus://offline/ref=7B9B71E4502F073F8DF80D629C22626527DEA90CF344E54F26C8C4E0ED46F50B3708BE8B2F6D4F47gDA3O" TargetMode="External"/><Relationship Id="rId7" Type="http://schemas.openxmlformats.org/officeDocument/2006/relationships/endnotes" Target="endnotes.xml"/><Relationship Id="rId71" Type="http://schemas.openxmlformats.org/officeDocument/2006/relationships/hyperlink" Target="consultantplus://offline/ref=4F05CC6BC5D9EDCDD4A57C1060A0221E20E011F178BEDFB664200323441573939CCC9EA6F9S6xBN" TargetMode="External"/><Relationship Id="rId2" Type="http://schemas.openxmlformats.org/officeDocument/2006/relationships/numbering" Target="numbering.xml"/><Relationship Id="rId16" Type="http://schemas.openxmlformats.org/officeDocument/2006/relationships/hyperlink" Target="https://www.gosfinansy.ru/" TargetMode="External"/><Relationship Id="rId29" Type="http://schemas.openxmlformats.org/officeDocument/2006/relationships/hyperlink" Target="https://www.gosfinansy.ru/" TargetMode="External"/><Relationship Id="rId11" Type="http://schemas.openxmlformats.org/officeDocument/2006/relationships/hyperlink" Target="https://www.gosfinansy.ru/" TargetMode="External"/><Relationship Id="rId24" Type="http://schemas.openxmlformats.org/officeDocument/2006/relationships/hyperlink" Target="https://www.gosfinansy.ru/" TargetMode="External"/><Relationship Id="rId32" Type="http://schemas.openxmlformats.org/officeDocument/2006/relationships/hyperlink" Target="https://www.gosfinansy.ru/" TargetMode="External"/><Relationship Id="rId37" Type="http://schemas.openxmlformats.org/officeDocument/2006/relationships/hyperlink" Target="http://docs.cntd.ru/document/902316088" TargetMode="External"/><Relationship Id="rId40" Type="http://schemas.openxmlformats.org/officeDocument/2006/relationships/hyperlink" Target="http://docs.cntd.ru/document/902316088" TargetMode="External"/><Relationship Id="rId45" Type="http://schemas.openxmlformats.org/officeDocument/2006/relationships/hyperlink" Target="https://www.gosfinansy.ru/" TargetMode="External"/><Relationship Id="rId53" Type="http://schemas.openxmlformats.org/officeDocument/2006/relationships/hyperlink" Target="https://www.gosfinansy.ru/" TargetMode="External"/><Relationship Id="rId58" Type="http://schemas.openxmlformats.org/officeDocument/2006/relationships/hyperlink" Target="https://www.gosfinansy.ru/" TargetMode="External"/><Relationship Id="rId66" Type="http://schemas.openxmlformats.org/officeDocument/2006/relationships/hyperlink" Target="http://base.garant.ru/70103036/" TargetMode="External"/><Relationship Id="rId74" Type="http://schemas.openxmlformats.org/officeDocument/2006/relationships/image" Target="media/image1.jpg"/><Relationship Id="rId79" Type="http://schemas.openxmlformats.org/officeDocument/2006/relationships/hyperlink" Target="consultantplus://offline/ref=7B9B71E4502F073F8DF80E6D9B4A58637BD3A80BFF4BEA1171CA95B5E343FDg5ABO" TargetMode="External"/><Relationship Id="rId5" Type="http://schemas.openxmlformats.org/officeDocument/2006/relationships/webSettings" Target="webSettings.xml"/><Relationship Id="rId61" Type="http://schemas.openxmlformats.org/officeDocument/2006/relationships/hyperlink" Target="https://www.gosfinansy.ru/" TargetMode="External"/><Relationship Id="rId82" Type="http://schemas.openxmlformats.org/officeDocument/2006/relationships/theme" Target="theme/theme1.xml"/><Relationship Id="rId10" Type="http://schemas.openxmlformats.org/officeDocument/2006/relationships/hyperlink" Target="https://www.gosfinansy.ru/" TargetMode="External"/><Relationship Id="rId19" Type="http://schemas.openxmlformats.org/officeDocument/2006/relationships/hyperlink" Target="https://www.gosfinansy.ru/" TargetMode="External"/><Relationship Id="rId31" Type="http://schemas.openxmlformats.org/officeDocument/2006/relationships/hyperlink" Target="https://www.gosfinansy.ru/" TargetMode="External"/><Relationship Id="rId44" Type="http://schemas.openxmlformats.org/officeDocument/2006/relationships/hyperlink" Target="https://www.gosfinansy.ru/" TargetMode="External"/><Relationship Id="rId52" Type="http://schemas.openxmlformats.org/officeDocument/2006/relationships/hyperlink" Target="https://www.gosfinansy.ru/" TargetMode="External"/><Relationship Id="rId60" Type="http://schemas.openxmlformats.org/officeDocument/2006/relationships/hyperlink" Target="https://www.gosfinansy.ru/" TargetMode="External"/><Relationship Id="rId65" Type="http://schemas.openxmlformats.org/officeDocument/2006/relationships/hyperlink" Target="https://www.gosfinansy.ru/" TargetMode="External"/><Relationship Id="rId73" Type="http://schemas.openxmlformats.org/officeDocument/2006/relationships/hyperlink" Target="https://www.gosfinansy.ru/" TargetMode="External"/><Relationship Id="rId78" Type="http://schemas.openxmlformats.org/officeDocument/2006/relationships/hyperlink" Target="consultantplus://offline/ref=7B9B71E4502F073F8DF80E6D9B4A58637BD3A808F940ED1C71CA95B5E343FDg5ABO"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finansy.ru/" TargetMode="External"/><Relationship Id="rId14" Type="http://schemas.openxmlformats.org/officeDocument/2006/relationships/hyperlink" Target="https://www.gosfinansy.ru/" TargetMode="External"/><Relationship Id="rId22" Type="http://schemas.openxmlformats.org/officeDocument/2006/relationships/hyperlink" Target="https://www.gosfinansy.ru/" TargetMode="External"/><Relationship Id="rId27" Type="http://schemas.openxmlformats.org/officeDocument/2006/relationships/hyperlink" Target="https://www.gosfinansy.ru/" TargetMode="External"/><Relationship Id="rId30" Type="http://schemas.openxmlformats.org/officeDocument/2006/relationships/hyperlink" Target="https://www.gosfinansy.ru/" TargetMode="External"/><Relationship Id="rId35" Type="http://schemas.openxmlformats.org/officeDocument/2006/relationships/hyperlink" Target="http://docs.cntd.ru/document/902316088" TargetMode="External"/><Relationship Id="rId43" Type="http://schemas.openxmlformats.org/officeDocument/2006/relationships/hyperlink" Target="https://www.gosfinansy.ru/" TargetMode="External"/><Relationship Id="rId48" Type="http://schemas.openxmlformats.org/officeDocument/2006/relationships/hyperlink" Target="https://www.gosfinansy.ru/" TargetMode="External"/><Relationship Id="rId56" Type="http://schemas.openxmlformats.org/officeDocument/2006/relationships/hyperlink" Target="https://www.gosfinansy.ru/" TargetMode="External"/><Relationship Id="rId64" Type="http://schemas.openxmlformats.org/officeDocument/2006/relationships/hyperlink" Target="https://www.gosfinansy.ru/" TargetMode="External"/><Relationship Id="rId69" Type="http://schemas.openxmlformats.org/officeDocument/2006/relationships/hyperlink" Target="https://www.gosfinansy.ru/" TargetMode="External"/><Relationship Id="rId77" Type="http://schemas.openxmlformats.org/officeDocument/2006/relationships/hyperlink" Target="consultantplus://offline/ref=7B9B71E4502F073F8DF80D629C22626527DEA90CF344E54F26C8C4E0ED46F50B3708BE8B2F6D4F47gDA3O" TargetMode="External"/><Relationship Id="rId8" Type="http://schemas.openxmlformats.org/officeDocument/2006/relationships/hyperlink" Target="https://www.gosfinansy.ru/" TargetMode="External"/><Relationship Id="rId51" Type="http://schemas.openxmlformats.org/officeDocument/2006/relationships/hyperlink" Target="https://www.gosfinansy.ru/" TargetMode="External"/><Relationship Id="rId72" Type="http://schemas.openxmlformats.org/officeDocument/2006/relationships/hyperlink" Target="consultantplus://offline/ref=4F05CC6BC5D9EDCDD4A57C1060A0221E20E011F178BEDFB664200323441573939CCC9EA6F3S6x7N" TargetMode="External"/><Relationship Id="rId80" Type="http://schemas.openxmlformats.org/officeDocument/2006/relationships/hyperlink" Target="https://www.referent.ru/1/282233" TargetMode="External"/><Relationship Id="rId3" Type="http://schemas.openxmlformats.org/officeDocument/2006/relationships/styles" Target="styles.xml"/><Relationship Id="rId12" Type="http://schemas.openxmlformats.org/officeDocument/2006/relationships/hyperlink" Target="https://www.gosfinansy.ru/" TargetMode="External"/><Relationship Id="rId17" Type="http://schemas.openxmlformats.org/officeDocument/2006/relationships/hyperlink" Target="https://www.gosfinansy.ru/" TargetMode="External"/><Relationship Id="rId25" Type="http://schemas.openxmlformats.org/officeDocument/2006/relationships/hyperlink" Target="https://www.gosfinansy.ru/" TargetMode="External"/><Relationship Id="rId33" Type="http://schemas.openxmlformats.org/officeDocument/2006/relationships/hyperlink" Target="https://www.gosfinansy.ru/" TargetMode="External"/><Relationship Id="rId38" Type="http://schemas.openxmlformats.org/officeDocument/2006/relationships/hyperlink" Target="http://docs.cntd.ru/document/902316088" TargetMode="External"/><Relationship Id="rId46" Type="http://schemas.openxmlformats.org/officeDocument/2006/relationships/hyperlink" Target="https://www.gosfinansy.ru/" TargetMode="External"/><Relationship Id="rId59" Type="http://schemas.openxmlformats.org/officeDocument/2006/relationships/hyperlink" Target="https://www.gosfinansy.ru/" TargetMode="External"/><Relationship Id="rId67" Type="http://schemas.openxmlformats.org/officeDocument/2006/relationships/hyperlink" Target="http://docs.cntd.ru/document/902249301" TargetMode="External"/><Relationship Id="rId20" Type="http://schemas.openxmlformats.org/officeDocument/2006/relationships/hyperlink" Target="https://www.gosfinansy.ru/" TargetMode="External"/><Relationship Id="rId41" Type="http://schemas.openxmlformats.org/officeDocument/2006/relationships/hyperlink" Target="https://www.gosfinansy.ru/" TargetMode="External"/><Relationship Id="rId54" Type="http://schemas.openxmlformats.org/officeDocument/2006/relationships/hyperlink" Target="https://www.gosfinansy.ru/" TargetMode="External"/><Relationship Id="rId62" Type="http://schemas.openxmlformats.org/officeDocument/2006/relationships/hyperlink" Target="https://www.gosfinansy.ru/" TargetMode="External"/><Relationship Id="rId70" Type="http://schemas.openxmlformats.org/officeDocument/2006/relationships/hyperlink" Target="consultantplus://offline/ref=4F05CC6BC5D9EDCDD4A57C1060A0221E20E011F178BEDFB664200323441573939CCC9EA6F9S6x4N" TargetMode="External"/><Relationship Id="rId75"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sfinansy.ru/" TargetMode="External"/><Relationship Id="rId23" Type="http://schemas.openxmlformats.org/officeDocument/2006/relationships/hyperlink" Target="https://www.gosfinansy.ru/" TargetMode="External"/><Relationship Id="rId28" Type="http://schemas.openxmlformats.org/officeDocument/2006/relationships/hyperlink" Target="https://www.gosfinansy.ru/" TargetMode="External"/><Relationship Id="rId36" Type="http://schemas.openxmlformats.org/officeDocument/2006/relationships/hyperlink" Target="http://docs.cntd.ru/document/902316088" TargetMode="External"/><Relationship Id="rId49" Type="http://schemas.openxmlformats.org/officeDocument/2006/relationships/hyperlink" Target="https://www.gosfinansy.ru/" TargetMode="External"/><Relationship Id="rId57"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704AB-A169-43BA-B272-1B7C6651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142</Pages>
  <Words>50297</Words>
  <Characters>286699</Characters>
  <Application>Microsoft Office Word</Application>
  <DocSecurity>0</DocSecurity>
  <Lines>2389</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Чебишева</dc:creator>
  <cp:keywords/>
  <dc:description/>
  <cp:lastModifiedBy>Tularegion71 Tularegion71</cp:lastModifiedBy>
  <cp:revision>410</cp:revision>
  <dcterms:created xsi:type="dcterms:W3CDTF">2021-10-25T09:53:00Z</dcterms:created>
  <dcterms:modified xsi:type="dcterms:W3CDTF">2024-11-25T12:23:00Z</dcterms:modified>
</cp:coreProperties>
</file>